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8472DB" w:rsidRPr="000F7509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3F2D1A">
        <w:rPr>
          <w:rFonts w:asciiTheme="minorEastAsia" w:eastAsiaTheme="minorEastAsia" w:hAnsiTheme="minorEastAsia" w:hint="eastAsia"/>
          <w:b/>
          <w:sz w:val="30"/>
          <w:szCs w:val="30"/>
        </w:rPr>
        <w:t>易方达稳健收益债券型证券投资基金</w:t>
      </w:r>
      <w:r w:rsidR="000717D5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="00366FB3"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6F2D5D">
        <w:rPr>
          <w:rFonts w:asciiTheme="minorEastAsia" w:eastAsiaTheme="minorEastAsia" w:hAnsiTheme="minorEastAsia"/>
          <w:b/>
          <w:color w:val="000000"/>
          <w:sz w:val="24"/>
          <w:szCs w:val="24"/>
        </w:rPr>
        <w:t>2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F278BE">
        <w:rPr>
          <w:rFonts w:asciiTheme="minorEastAsia" w:eastAsiaTheme="minorEastAsia" w:hAnsiTheme="minorEastAsia"/>
          <w:b/>
          <w:color w:val="000000"/>
          <w:sz w:val="24"/>
          <w:szCs w:val="24"/>
        </w:rPr>
        <w:t>2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F278BE">
        <w:rPr>
          <w:rFonts w:asciiTheme="minorEastAsia" w:eastAsiaTheme="minorEastAsia" w:hAnsiTheme="minorEastAsia"/>
          <w:b/>
          <w:color w:val="000000"/>
          <w:sz w:val="24"/>
          <w:szCs w:val="24"/>
        </w:rPr>
        <w:t>15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004"/>
        <w:gridCol w:w="1701"/>
        <w:gridCol w:w="1559"/>
        <w:gridCol w:w="1600"/>
      </w:tblGrid>
      <w:tr w:rsidTr="00763886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4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易方达稳健收益债券型证券投资基金</w:t>
            </w:r>
          </w:p>
        </w:tc>
      </w:tr>
      <w:tr w:rsidTr="00B345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4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易方达稳健收益债券</w:t>
            </w:r>
          </w:p>
        </w:tc>
      </w:tr>
      <w:tr w:rsidTr="002179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Align w:val="center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4"/>
            <w:vAlign w:val="center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110007</w:t>
            </w:r>
          </w:p>
        </w:tc>
      </w:tr>
      <w:tr w:rsidTr="007F38C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4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F63BCA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4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《易方达稳健收益债券型证券投资基金基金合同》《易方达稳健收益债券型证券投资基金更新的招募说明书》</w:t>
            </w:r>
          </w:p>
        </w:tc>
      </w:tr>
      <w:tr w:rsidTr="00F278B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 w:val="restart"/>
            <w:vAlign w:val="center"/>
          </w:tcPr>
          <w:p w:rsidR="000717D5" w:rsidRPr="000F7509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004" w:type="dxa"/>
          </w:tcPr>
          <w:p w:rsidR="000717D5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860" w:type="dxa"/>
            <w:gridSpan w:val="3"/>
            <w:vAlign w:val="center"/>
          </w:tcPr>
          <w:p w:rsidR="000717D5" w:rsidRPr="000F7509" w:rsidP="00283EE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6F2D5D">
              <w:rPr>
                <w:rFonts w:eastAsia="宋体" w:hint="eastAsia"/>
                <w:sz w:val="24"/>
                <w:szCs w:val="24"/>
              </w:rPr>
              <w:t>2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F278BE">
              <w:rPr>
                <w:rFonts w:eastAsia="宋体" w:hint="eastAsia"/>
                <w:sz w:val="24"/>
                <w:szCs w:val="24"/>
              </w:rPr>
              <w:t>2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F278BE">
              <w:rPr>
                <w:rFonts w:eastAsia="宋体" w:hint="eastAsia"/>
                <w:sz w:val="24"/>
                <w:szCs w:val="24"/>
              </w:rPr>
              <w:t>18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278B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04" w:type="dxa"/>
          </w:tcPr>
          <w:p w:rsidR="00F278BE" w:rsidP="00F278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860" w:type="dxa"/>
            <w:gridSpan w:val="3"/>
            <w:vAlign w:val="center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2022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2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18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278B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0717D5" w:rsidRPr="000F7509" w:rsidP="000717D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04" w:type="dxa"/>
          </w:tcPr>
          <w:p w:rsidR="000717D5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860" w:type="dxa"/>
            <w:gridSpan w:val="3"/>
          </w:tcPr>
          <w:p w:rsidR="000717D5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Tr="00F278B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1701" w:type="dxa"/>
            <w:vAlign w:val="center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易方达稳健收益债券</w:t>
            </w:r>
            <w:r w:rsidRPr="00EF1FA5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易方达稳健收益债券</w:t>
            </w:r>
            <w:r w:rsidRPr="00EF1FA5">
              <w:rPr>
                <w:rFonts w:eastAsia="宋体"/>
                <w:sz w:val="24"/>
                <w:szCs w:val="24"/>
              </w:rPr>
              <w:t>B</w:t>
            </w:r>
          </w:p>
        </w:tc>
        <w:tc>
          <w:tcPr>
            <w:tcW w:w="1600" w:type="dxa"/>
            <w:vAlign w:val="center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易方达稳健收益债券</w:t>
            </w:r>
            <w:r w:rsidRPr="00EF1FA5">
              <w:rPr>
                <w:rFonts w:eastAsia="宋体"/>
                <w:sz w:val="24"/>
                <w:szCs w:val="24"/>
              </w:rPr>
              <w:t>C</w:t>
            </w:r>
          </w:p>
        </w:tc>
      </w:tr>
      <w:tr w:rsidTr="00F278B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1701" w:type="dxa"/>
            <w:vAlign w:val="center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110007</w:t>
            </w:r>
          </w:p>
        </w:tc>
        <w:tc>
          <w:tcPr>
            <w:tcW w:w="1559" w:type="dxa"/>
            <w:vAlign w:val="center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110008</w:t>
            </w:r>
          </w:p>
        </w:tc>
        <w:tc>
          <w:tcPr>
            <w:tcW w:w="1600" w:type="dxa"/>
            <w:vAlign w:val="center"/>
          </w:tcPr>
          <w:p w:rsidR="00F278BE" w:rsidRPr="00EF1FA5" w:rsidP="00F278BE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 w:hint="eastAsia"/>
                <w:sz w:val="24"/>
                <w:szCs w:val="24"/>
              </w:rPr>
              <w:t>008008</w:t>
            </w:r>
          </w:p>
        </w:tc>
      </w:tr>
      <w:tr w:rsidTr="00F278B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248" w:type="dxa"/>
            <w:gridSpan w:val="2"/>
          </w:tcPr>
          <w:p w:rsidR="00F278BE" w:rsidRPr="000F7509" w:rsidP="00A5373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1701" w:type="dxa"/>
            <w:vAlign w:val="center"/>
          </w:tcPr>
          <w:p w:rsidR="00F278BE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559" w:type="dxa"/>
            <w:vAlign w:val="center"/>
          </w:tcPr>
          <w:p w:rsidR="00F278BE" w:rsidRPr="000F7509" w:rsidP="00F278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  <w:bookmarkStart w:id="1" w:name="_GoBack"/>
            <w:bookmarkEnd w:id="1"/>
          </w:p>
        </w:tc>
        <w:tc>
          <w:tcPr>
            <w:tcW w:w="1600" w:type="dxa"/>
            <w:vAlign w:val="center"/>
          </w:tcPr>
          <w:p w:rsidR="00F278BE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D327FA" w:rsidRPr="000F7509" w:rsidP="00366FB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FB6CD0">
        <w:rPr>
          <w:rFonts w:eastAsia="宋体" w:hint="eastAsia"/>
          <w:sz w:val="24"/>
          <w:szCs w:val="24"/>
        </w:rPr>
        <w:t>202</w:t>
      </w:r>
      <w:r w:rsidR="006F2D5D">
        <w:rPr>
          <w:rFonts w:eastAsia="宋体" w:hint="eastAsia"/>
          <w:sz w:val="24"/>
          <w:szCs w:val="24"/>
        </w:rPr>
        <w:t>2</w:t>
      </w:r>
      <w:r w:rsidRPr="000F7509" w:rsidR="00FB6CD0">
        <w:rPr>
          <w:rFonts w:eastAsia="宋体" w:hint="eastAsia"/>
          <w:sz w:val="24"/>
          <w:szCs w:val="24"/>
        </w:rPr>
        <w:t>年</w:t>
      </w:r>
      <w:r w:rsidR="00F278BE">
        <w:rPr>
          <w:rFonts w:eastAsia="宋体" w:hint="eastAsia"/>
          <w:sz w:val="24"/>
          <w:szCs w:val="24"/>
        </w:rPr>
        <w:t>2</w:t>
      </w:r>
      <w:r w:rsidRPr="000F7509" w:rsidR="00FB6CD0">
        <w:rPr>
          <w:rFonts w:eastAsia="宋体" w:hint="eastAsia"/>
          <w:sz w:val="24"/>
          <w:szCs w:val="24"/>
        </w:rPr>
        <w:t>月</w:t>
      </w:r>
      <w:r w:rsidR="0021674E">
        <w:rPr>
          <w:rFonts w:eastAsia="宋体" w:hint="eastAsia"/>
          <w:sz w:val="24"/>
          <w:szCs w:val="24"/>
        </w:rPr>
        <w:t>1</w:t>
      </w:r>
      <w:r w:rsidR="00F278BE">
        <w:rPr>
          <w:rFonts w:eastAsia="宋体" w:hint="eastAsia"/>
          <w:sz w:val="24"/>
          <w:szCs w:val="24"/>
        </w:rPr>
        <w:t>8</w:t>
      </w:r>
      <w:r w:rsidRPr="000F7509" w:rsidR="00FB6CD0">
        <w:rPr>
          <w:rFonts w:eastAsia="宋体" w:hint="eastAsia"/>
          <w:sz w:val="24"/>
          <w:szCs w:val="24"/>
        </w:rPr>
        <w:t>日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Pr="00EF1FA5" w:rsidR="00F278BE">
        <w:rPr>
          <w:rFonts w:eastAsia="宋体"/>
          <w:sz w:val="24"/>
          <w:szCs w:val="24"/>
        </w:rPr>
        <w:t>易方达稳健收益债券型证券投资基金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取消单日单个基金账户在全部销售机构累计申购（含定期定额投资及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转换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入）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本基金A类基金份额或</w:t>
      </w:r>
      <w:r w:rsidR="00F278BE">
        <w:rPr>
          <w:rFonts w:asciiTheme="minorEastAsia" w:eastAsiaTheme="minorEastAsia" w:hAnsiTheme="minorEastAsia" w:hint="eastAsia"/>
          <w:color w:val="000000"/>
          <w:sz w:val="24"/>
          <w:szCs w:val="24"/>
        </w:rPr>
        <w:t>B类基金份额或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C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类基金份额的金额不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 w:rsidR="00F278BE"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0万元</w:t>
      </w:r>
      <w:r w:rsidR="0021674E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0F7509" w:rsidRPr="00283EED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2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2"/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，或登陆本公司网站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www.efunds.com.cn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获取相关信息。</w:t>
      </w: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364C2A" w:rsidP="000717D5">
      <w:pPr>
        <w:spacing w:line="360" w:lineRule="auto"/>
        <w:ind w:firstLine="480" w:firstLineChars="20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</w:t>
      </w:r>
      <w:r w:rsidR="00FB6CD0">
        <w:rPr>
          <w:rFonts w:eastAsia="宋体" w:hint="eastAsia"/>
          <w:sz w:val="24"/>
          <w:szCs w:val="24"/>
        </w:rPr>
        <w:t>202</w:t>
      </w:r>
      <w:r w:rsidR="006F2D5D">
        <w:rPr>
          <w:rFonts w:eastAsia="宋体" w:hint="eastAsia"/>
          <w:sz w:val="24"/>
          <w:szCs w:val="24"/>
        </w:rPr>
        <w:t>2</w:t>
      </w:r>
      <w:r w:rsidRPr="000F7509" w:rsidR="00FB6CD0">
        <w:rPr>
          <w:rFonts w:eastAsia="宋体" w:hint="eastAsia"/>
          <w:sz w:val="24"/>
          <w:szCs w:val="24"/>
        </w:rPr>
        <w:t>年</w:t>
      </w:r>
      <w:r w:rsidR="00F278BE">
        <w:rPr>
          <w:rFonts w:eastAsia="宋体" w:hint="eastAsia"/>
          <w:sz w:val="24"/>
          <w:szCs w:val="24"/>
        </w:rPr>
        <w:t>2</w:t>
      </w:r>
      <w:r w:rsidRPr="000F7509" w:rsidR="00FB6CD0">
        <w:rPr>
          <w:rFonts w:eastAsia="宋体" w:hint="eastAsia"/>
          <w:sz w:val="24"/>
          <w:szCs w:val="24"/>
        </w:rPr>
        <w:t>月</w:t>
      </w:r>
      <w:r w:rsidR="00F278BE">
        <w:rPr>
          <w:rFonts w:eastAsia="宋体" w:hint="eastAsia"/>
          <w:sz w:val="24"/>
          <w:szCs w:val="24"/>
        </w:rPr>
        <w:t>15</w:t>
      </w:r>
      <w:r w:rsidRPr="000F7509" w:rsidR="00FB6CD0">
        <w:rPr>
          <w:rFonts w:eastAsia="宋体" w:hint="eastAsia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20378"/>
    <w:rsid w:val="00041353"/>
    <w:rsid w:val="000717D5"/>
    <w:rsid w:val="000912A5"/>
    <w:rsid w:val="000A14C8"/>
    <w:rsid w:val="000B00CF"/>
    <w:rsid w:val="000E4CBF"/>
    <w:rsid w:val="000F2A7E"/>
    <w:rsid w:val="000F7509"/>
    <w:rsid w:val="001169BB"/>
    <w:rsid w:val="00141C7E"/>
    <w:rsid w:val="00180DA3"/>
    <w:rsid w:val="001B4F9F"/>
    <w:rsid w:val="001D4FE9"/>
    <w:rsid w:val="001F5627"/>
    <w:rsid w:val="00214FA3"/>
    <w:rsid w:val="0021674E"/>
    <w:rsid w:val="00245724"/>
    <w:rsid w:val="00283EED"/>
    <w:rsid w:val="002935EF"/>
    <w:rsid w:val="00297148"/>
    <w:rsid w:val="002C49A6"/>
    <w:rsid w:val="002C7131"/>
    <w:rsid w:val="002E3FAF"/>
    <w:rsid w:val="002F7241"/>
    <w:rsid w:val="00327DA7"/>
    <w:rsid w:val="0033513C"/>
    <w:rsid w:val="00364C2A"/>
    <w:rsid w:val="00366FB3"/>
    <w:rsid w:val="0036784E"/>
    <w:rsid w:val="00385C33"/>
    <w:rsid w:val="00386FBC"/>
    <w:rsid w:val="003A1499"/>
    <w:rsid w:val="003F2D1A"/>
    <w:rsid w:val="003F6E7D"/>
    <w:rsid w:val="0046584C"/>
    <w:rsid w:val="004966BA"/>
    <w:rsid w:val="004A1EE7"/>
    <w:rsid w:val="004D6346"/>
    <w:rsid w:val="004F0521"/>
    <w:rsid w:val="004F51E8"/>
    <w:rsid w:val="00510615"/>
    <w:rsid w:val="00551213"/>
    <w:rsid w:val="00564298"/>
    <w:rsid w:val="0056519C"/>
    <w:rsid w:val="005B490D"/>
    <w:rsid w:val="005B7F1C"/>
    <w:rsid w:val="005D09DC"/>
    <w:rsid w:val="00646522"/>
    <w:rsid w:val="006F2D5D"/>
    <w:rsid w:val="00770DB7"/>
    <w:rsid w:val="007B1D31"/>
    <w:rsid w:val="00827D4A"/>
    <w:rsid w:val="0083445C"/>
    <w:rsid w:val="00841AFE"/>
    <w:rsid w:val="00844AD4"/>
    <w:rsid w:val="008472DB"/>
    <w:rsid w:val="00864C8C"/>
    <w:rsid w:val="00864EB7"/>
    <w:rsid w:val="008D3261"/>
    <w:rsid w:val="008D3471"/>
    <w:rsid w:val="008F225D"/>
    <w:rsid w:val="00934D7A"/>
    <w:rsid w:val="00945440"/>
    <w:rsid w:val="00955F07"/>
    <w:rsid w:val="00956B0F"/>
    <w:rsid w:val="00983C0A"/>
    <w:rsid w:val="009C2DFD"/>
    <w:rsid w:val="009C5858"/>
    <w:rsid w:val="009E7EBB"/>
    <w:rsid w:val="00A516C4"/>
    <w:rsid w:val="00A53731"/>
    <w:rsid w:val="00B101F7"/>
    <w:rsid w:val="00B5053A"/>
    <w:rsid w:val="00B9427C"/>
    <w:rsid w:val="00BA6967"/>
    <w:rsid w:val="00BD601B"/>
    <w:rsid w:val="00BD6D93"/>
    <w:rsid w:val="00C046E8"/>
    <w:rsid w:val="00CC083C"/>
    <w:rsid w:val="00D114B7"/>
    <w:rsid w:val="00D327FA"/>
    <w:rsid w:val="00D33E60"/>
    <w:rsid w:val="00DA1037"/>
    <w:rsid w:val="00DA68C9"/>
    <w:rsid w:val="00DB4D5E"/>
    <w:rsid w:val="00DD7C4B"/>
    <w:rsid w:val="00DF03B2"/>
    <w:rsid w:val="00E72255"/>
    <w:rsid w:val="00EE1823"/>
    <w:rsid w:val="00EF1FA5"/>
    <w:rsid w:val="00F278BE"/>
    <w:rsid w:val="00F5252D"/>
    <w:rsid w:val="00F526BA"/>
    <w:rsid w:val="00F56CEF"/>
    <w:rsid w:val="00F57FA4"/>
    <w:rsid w:val="00F64447"/>
    <w:rsid w:val="00F95610"/>
    <w:rsid w:val="00F95A28"/>
    <w:rsid w:val="00FA1E5C"/>
    <w:rsid w:val="00FB6CD0"/>
    <w:rsid w:val="00FD7428"/>
    <w:rsid w:val="00FE4B49"/>
  </w:rsids>
  <w:docVars>
    <w:docVar w:name="KGWebUrl" w:val="http://idp.efunds.com.cn/api/v1/backend/docSyncController/downloadAnnFile.json?force=true&amp;fileName=%E6%98%93%E6%96%B9%E8%BE%BE%E7%A8%B3%E5%81%A5%E6%94%B6%E7%9B%8A%E5%80%BA%E5%88%B8%E5%9E%8B%E8%AF%81%E5%88%B8%E6%8A%95%E8%B5%84%E5%9F%BA%E9%87%91%E6%81%A2%E5%A4%8D%E5%A4%A7%E9%A2%9D%E7%94%B3%E8%B4%AD%E5%8F%8A%E5%A4%A7%E9%A2%9D%E8%BD%AC%E6%8D%A2%E8%BD%AC%E5%85%A5%E4%B8%9A%E5%8A%A1%E7%9A%84%E5%85%AC%E5%91%8A.docx&amp;fileId=ANN_DOC_13464&amp;t=1644558966778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D033A-6455-4804-94E3-E24CCB8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谷立</cp:lastModifiedBy>
  <cp:revision>2</cp:revision>
  <dcterms:created xsi:type="dcterms:W3CDTF">2022-02-11T05:56:00Z</dcterms:created>
  <dcterms:modified xsi:type="dcterms:W3CDTF">2022-02-11T05:56:00Z</dcterms:modified>
</cp:coreProperties>
</file>