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7228CC" w:rsidRPr="00D37961" w:rsidP="0071223F">
      <w:pPr>
        <w:snapToGrid w:val="0"/>
        <w:spacing w:line="360" w:lineRule="auto"/>
        <w:ind w:firstLine="881"/>
        <w:jc w:val="center"/>
        <w:rPr>
          <w:rFonts w:asciiTheme="minorEastAsia" w:eastAsiaTheme="minorEastAsia" w:hAnsiTheme="minorEastAsia"/>
          <w:b/>
          <w:color w:val="000000" w:themeColor="text1"/>
          <w:sz w:val="44"/>
        </w:rPr>
      </w:pPr>
    </w:p>
    <w:p w:rsidR="007228CC" w:rsidRPr="00D37961" w:rsidP="0071223F">
      <w:pPr>
        <w:snapToGrid w:val="0"/>
        <w:spacing w:line="360" w:lineRule="auto"/>
        <w:ind w:firstLine="881"/>
        <w:jc w:val="center"/>
        <w:rPr>
          <w:rFonts w:asciiTheme="minorEastAsia" w:eastAsiaTheme="minorEastAsia" w:hAnsiTheme="minorEastAsia"/>
          <w:b/>
          <w:color w:val="000000" w:themeColor="text1"/>
          <w:sz w:val="44"/>
        </w:rPr>
      </w:pPr>
    </w:p>
    <w:p w:rsidR="007228CC" w:rsidRPr="00D37961" w:rsidP="0071223F">
      <w:pPr>
        <w:snapToGrid w:val="0"/>
        <w:spacing w:line="360" w:lineRule="auto"/>
        <w:ind w:firstLine="881"/>
        <w:jc w:val="center"/>
        <w:rPr>
          <w:rFonts w:asciiTheme="minorEastAsia" w:eastAsiaTheme="minorEastAsia" w:hAnsiTheme="minorEastAsia"/>
          <w:b/>
          <w:color w:val="000000" w:themeColor="text1"/>
          <w:sz w:val="44"/>
        </w:rPr>
      </w:pPr>
    </w:p>
    <w:p w:rsidR="007228CC" w:rsidRPr="00D37961" w:rsidP="0071223F">
      <w:pPr>
        <w:snapToGrid w:val="0"/>
        <w:spacing w:line="360" w:lineRule="auto"/>
        <w:jc w:val="center"/>
        <w:rPr>
          <w:rFonts w:asciiTheme="minorEastAsia" w:eastAsiaTheme="minorEastAsia" w:hAnsiTheme="minorEastAsia"/>
          <w:color w:val="000000" w:themeColor="text1"/>
          <w:sz w:val="44"/>
          <w:szCs w:val="44"/>
        </w:rPr>
      </w:pPr>
      <w:r w:rsidRPr="00D37961">
        <w:rPr>
          <w:rFonts w:asciiTheme="minorEastAsia" w:eastAsiaTheme="minorEastAsia" w:hAnsiTheme="minorEastAsia" w:hint="eastAsia"/>
          <w:color w:val="000000" w:themeColor="text1"/>
          <w:sz w:val="44"/>
          <w:szCs w:val="44"/>
        </w:rPr>
        <w:t>易方达增强回报债券型证券投资基金</w:t>
      </w:r>
    </w:p>
    <w:p w:rsidR="007228CC" w:rsidRPr="00D37961" w:rsidP="0071223F">
      <w:pPr>
        <w:snapToGrid w:val="0"/>
        <w:spacing w:line="360" w:lineRule="auto"/>
        <w:jc w:val="center"/>
        <w:rPr>
          <w:rFonts w:asciiTheme="minorEastAsia" w:eastAsiaTheme="minorEastAsia" w:hAnsiTheme="minorEastAsia"/>
          <w:color w:val="000000" w:themeColor="text1"/>
          <w:sz w:val="44"/>
          <w:szCs w:val="44"/>
        </w:rPr>
      </w:pPr>
      <w:r w:rsidRPr="00D37961">
        <w:rPr>
          <w:rFonts w:asciiTheme="minorEastAsia" w:eastAsiaTheme="minorEastAsia" w:hAnsiTheme="minorEastAsia" w:hint="eastAsia"/>
          <w:color w:val="000000" w:themeColor="text1"/>
          <w:sz w:val="44"/>
          <w:szCs w:val="44"/>
        </w:rPr>
        <w:t>更新的招募说明书</w:t>
      </w:r>
    </w:p>
    <w:p w:rsidR="007228CC" w:rsidRPr="00D37961" w:rsidP="0071223F">
      <w:pPr>
        <w:snapToGrid w:val="0"/>
        <w:spacing w:line="360" w:lineRule="auto"/>
        <w:jc w:val="center"/>
        <w:rPr>
          <w:rFonts w:asciiTheme="minorEastAsia" w:eastAsiaTheme="minorEastAsia" w:hAnsiTheme="minorEastAsia"/>
          <w:b/>
          <w:color w:val="000000" w:themeColor="text1"/>
          <w:sz w:val="32"/>
          <w:szCs w:val="32"/>
        </w:rPr>
      </w:pPr>
    </w:p>
    <w:p w:rsidR="007228CC" w:rsidRPr="00D37961" w:rsidP="0071223F">
      <w:pPr>
        <w:snapToGrid w:val="0"/>
        <w:spacing w:line="360" w:lineRule="auto"/>
        <w:ind w:left="360" w:right="26"/>
        <w:jc w:val="center"/>
        <w:rPr>
          <w:rFonts w:asciiTheme="minorEastAsia" w:eastAsiaTheme="minorEastAsia" w:hAnsiTheme="minorEastAsia"/>
          <w:b/>
          <w:color w:val="000000" w:themeColor="text1"/>
          <w:sz w:val="44"/>
        </w:rPr>
      </w:pPr>
    </w:p>
    <w:p w:rsidR="007228CC" w:rsidRPr="00D37961" w:rsidP="0071223F">
      <w:pPr>
        <w:snapToGrid w:val="0"/>
        <w:spacing w:line="360" w:lineRule="auto"/>
        <w:ind w:left="360" w:right="26"/>
        <w:jc w:val="center"/>
        <w:rPr>
          <w:rFonts w:asciiTheme="minorEastAsia" w:eastAsiaTheme="minorEastAsia" w:hAnsiTheme="minorEastAsia"/>
          <w:b/>
          <w:color w:val="000000" w:themeColor="text1"/>
          <w:sz w:val="44"/>
        </w:rPr>
      </w:pPr>
    </w:p>
    <w:p w:rsidR="007228CC" w:rsidRPr="00D37961" w:rsidP="0071223F">
      <w:pPr>
        <w:snapToGrid w:val="0"/>
        <w:spacing w:line="360" w:lineRule="auto"/>
        <w:ind w:firstLine="600"/>
        <w:jc w:val="center"/>
        <w:rPr>
          <w:rFonts w:asciiTheme="minorEastAsia" w:eastAsiaTheme="minorEastAsia" w:hAnsiTheme="minorEastAsia"/>
          <w:color w:val="000000" w:themeColor="text1"/>
          <w:sz w:val="24"/>
        </w:rPr>
      </w:pPr>
    </w:p>
    <w:p w:rsidR="007228CC" w:rsidRPr="00D37961" w:rsidP="0071223F">
      <w:pPr>
        <w:snapToGrid w:val="0"/>
        <w:spacing w:line="360" w:lineRule="auto"/>
        <w:ind w:left="1680" w:leftChars="800"/>
        <w:rPr>
          <w:rFonts w:asciiTheme="minorEastAsia" w:eastAsiaTheme="minorEastAsia" w:hAnsiTheme="minorEastAsia"/>
          <w:color w:val="000000" w:themeColor="text1"/>
          <w:sz w:val="30"/>
          <w:szCs w:val="30"/>
        </w:rPr>
      </w:pPr>
    </w:p>
    <w:p w:rsidR="0071223F" w:rsidRPr="00D37961" w:rsidP="0071223F">
      <w:pPr>
        <w:snapToGrid w:val="0"/>
        <w:spacing w:line="360" w:lineRule="auto"/>
        <w:ind w:left="1680" w:leftChars="800"/>
        <w:rPr>
          <w:rFonts w:asciiTheme="minorEastAsia" w:eastAsiaTheme="minorEastAsia" w:hAnsiTheme="minorEastAsia"/>
          <w:color w:val="000000" w:themeColor="text1"/>
          <w:sz w:val="30"/>
          <w:szCs w:val="30"/>
        </w:rPr>
      </w:pPr>
    </w:p>
    <w:p w:rsidR="0071223F" w:rsidRPr="00D37961" w:rsidP="0071223F">
      <w:pPr>
        <w:snapToGrid w:val="0"/>
        <w:spacing w:line="360" w:lineRule="auto"/>
        <w:ind w:left="1680" w:leftChars="800"/>
        <w:rPr>
          <w:rFonts w:asciiTheme="minorEastAsia" w:eastAsiaTheme="minorEastAsia" w:hAnsiTheme="minorEastAsia"/>
          <w:color w:val="000000" w:themeColor="text1"/>
          <w:sz w:val="30"/>
          <w:szCs w:val="30"/>
        </w:rPr>
      </w:pPr>
    </w:p>
    <w:p w:rsidR="007228CC" w:rsidRPr="00D37961" w:rsidP="0071223F">
      <w:pPr>
        <w:snapToGrid w:val="0"/>
        <w:spacing w:line="360" w:lineRule="auto"/>
        <w:ind w:left="1680" w:leftChars="800"/>
        <w:rPr>
          <w:rFonts w:asciiTheme="minorEastAsia" w:eastAsiaTheme="minorEastAsia" w:hAnsiTheme="minorEastAsia"/>
          <w:color w:val="000000" w:themeColor="text1"/>
          <w:sz w:val="30"/>
          <w:szCs w:val="30"/>
        </w:rPr>
      </w:pPr>
    </w:p>
    <w:p w:rsidR="007228CC" w:rsidRPr="00D37961" w:rsidP="0071223F">
      <w:pPr>
        <w:snapToGrid w:val="0"/>
        <w:spacing w:line="360" w:lineRule="auto"/>
        <w:ind w:left="1680" w:leftChars="800"/>
        <w:rPr>
          <w:rFonts w:asciiTheme="minorEastAsia" w:eastAsiaTheme="minorEastAsia" w:hAnsiTheme="minorEastAsia"/>
          <w:color w:val="000000" w:themeColor="text1"/>
          <w:sz w:val="30"/>
          <w:szCs w:val="30"/>
        </w:rPr>
      </w:pPr>
    </w:p>
    <w:p w:rsidR="007228CC" w:rsidRPr="00D37961" w:rsidP="0071223F">
      <w:pPr>
        <w:snapToGrid w:val="0"/>
        <w:spacing w:line="360" w:lineRule="auto"/>
        <w:jc w:val="center"/>
        <w:rPr>
          <w:rFonts w:asciiTheme="minorEastAsia" w:eastAsiaTheme="minorEastAsia" w:hAnsiTheme="minorEastAsia"/>
          <w:color w:val="000000" w:themeColor="text1"/>
          <w:sz w:val="30"/>
          <w:szCs w:val="30"/>
        </w:rPr>
      </w:pPr>
      <w:r w:rsidRPr="00D37961">
        <w:rPr>
          <w:rFonts w:asciiTheme="minorEastAsia" w:eastAsiaTheme="minorEastAsia" w:hAnsiTheme="minorEastAsia" w:hint="eastAsia"/>
          <w:color w:val="000000" w:themeColor="text1"/>
          <w:sz w:val="30"/>
          <w:szCs w:val="30"/>
        </w:rPr>
        <w:t>基金管理人：易方达基金管理有限公司</w:t>
      </w:r>
    </w:p>
    <w:p w:rsidR="002A7F91" w:rsidRPr="00D37961" w:rsidP="009D2370">
      <w:pPr>
        <w:snapToGrid w:val="0"/>
        <w:spacing w:line="360" w:lineRule="auto"/>
        <w:jc w:val="center"/>
        <w:rPr>
          <w:rFonts w:asciiTheme="minorEastAsia" w:eastAsiaTheme="minorEastAsia" w:hAnsiTheme="minorEastAsia"/>
          <w:color w:val="000000" w:themeColor="text1"/>
          <w:sz w:val="30"/>
          <w:szCs w:val="30"/>
        </w:rPr>
      </w:pPr>
      <w:r w:rsidRPr="00D37961">
        <w:rPr>
          <w:rFonts w:asciiTheme="minorEastAsia" w:eastAsiaTheme="minorEastAsia" w:hAnsiTheme="minorEastAsia" w:hint="eastAsia"/>
          <w:color w:val="000000" w:themeColor="text1"/>
          <w:sz w:val="30"/>
          <w:szCs w:val="30"/>
        </w:rPr>
        <w:t>基金托管人：中国建设银行股份有限公司</w:t>
      </w:r>
    </w:p>
    <w:p w:rsidR="000329F7" w:rsidRPr="00D37961" w:rsidP="009D2370">
      <w:pPr>
        <w:snapToGrid w:val="0"/>
        <w:spacing w:line="360" w:lineRule="auto"/>
        <w:jc w:val="center"/>
        <w:rPr>
          <w:rFonts w:asciiTheme="minorEastAsia" w:eastAsiaTheme="minorEastAsia" w:hAnsiTheme="minorEastAsia"/>
          <w:color w:val="000000" w:themeColor="text1"/>
          <w:sz w:val="30"/>
          <w:szCs w:val="30"/>
        </w:rPr>
      </w:pPr>
    </w:p>
    <w:p w:rsidR="008B03AC" w:rsidRPr="00D37961" w:rsidP="0071223F">
      <w:pPr>
        <w:snapToGrid w:val="0"/>
        <w:spacing w:line="360" w:lineRule="auto"/>
        <w:jc w:val="center"/>
        <w:rPr>
          <w:rFonts w:asciiTheme="minorEastAsia" w:eastAsiaTheme="minorEastAsia" w:hAnsiTheme="minorEastAsia"/>
          <w:color w:val="000000" w:themeColor="text1"/>
          <w:sz w:val="30"/>
          <w:szCs w:val="30"/>
        </w:rPr>
      </w:pPr>
      <w:r w:rsidRPr="00D37961">
        <w:rPr>
          <w:rFonts w:asciiTheme="minorEastAsia" w:eastAsiaTheme="minorEastAsia" w:hAnsiTheme="minorEastAsia"/>
          <w:color w:val="000000" w:themeColor="text1"/>
          <w:sz w:val="30"/>
        </w:rPr>
        <w:t>二〇二二年一月</w:t>
      </w:r>
    </w:p>
    <w:p w:rsidR="007228CC" w:rsidRPr="00D37961" w:rsidP="0071223F">
      <w:pPr>
        <w:snapToGrid w:val="0"/>
        <w:spacing w:line="360" w:lineRule="auto"/>
        <w:jc w:val="center"/>
        <w:rPr>
          <w:rFonts w:asciiTheme="minorEastAsia" w:eastAsiaTheme="minorEastAsia" w:hAnsiTheme="minorEastAsia"/>
          <w:color w:val="000000" w:themeColor="text1"/>
          <w:sz w:val="30"/>
          <w:szCs w:val="30"/>
        </w:rPr>
      </w:pPr>
    </w:p>
    <w:p w:rsidR="001363DB" w:rsidRPr="00D37961" w:rsidP="0071223F">
      <w:pPr>
        <w:snapToGrid w:val="0"/>
        <w:spacing w:line="360" w:lineRule="auto"/>
        <w:jc w:val="center"/>
        <w:rPr>
          <w:rFonts w:asciiTheme="minorEastAsia" w:eastAsiaTheme="minorEastAsia" w:hAnsiTheme="minorEastAsia"/>
          <w:color w:val="000000" w:themeColor="text1"/>
          <w:sz w:val="30"/>
          <w:szCs w:val="30"/>
        </w:rPr>
      </w:pPr>
    </w:p>
    <w:p w:rsidR="007228CC" w:rsidRPr="00D37961" w:rsidP="0071223F">
      <w:pPr>
        <w:snapToGrid w:val="0"/>
        <w:spacing w:line="360" w:lineRule="auto"/>
        <w:ind w:firstLine="561"/>
        <w:jc w:val="center"/>
        <w:rPr>
          <w:rFonts w:asciiTheme="minorEastAsia" w:eastAsiaTheme="minorEastAsia" w:hAnsiTheme="minorEastAsia"/>
          <w:b/>
          <w:color w:val="000000" w:themeColor="text1"/>
          <w:sz w:val="28"/>
          <w:szCs w:val="28"/>
        </w:rPr>
      </w:pPr>
      <w:r w:rsidRPr="00D37961">
        <w:rPr>
          <w:rFonts w:asciiTheme="minorEastAsia" w:eastAsiaTheme="minorEastAsia" w:hAnsiTheme="minorEastAsia" w:hint="eastAsia"/>
          <w:b/>
          <w:color w:val="000000" w:themeColor="text1"/>
          <w:sz w:val="28"/>
          <w:szCs w:val="28"/>
        </w:rPr>
        <w:t>重要提示</w:t>
      </w:r>
    </w:p>
    <w:p w:rsidR="007228CC" w:rsidRPr="00D37961" w:rsidP="0071223F">
      <w:pPr>
        <w:adjustRightInd w:val="0"/>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本基金根据2008年2月3日中国证券监督管理委员会《关于核准易方达增强回报债券型证券投资基金募集的批复》（证监</w:t>
      </w:r>
      <w:r w:rsidRPr="00D37961" w:rsidR="00E21266">
        <w:rPr>
          <w:rFonts w:asciiTheme="minorEastAsia" w:eastAsiaTheme="minorEastAsia" w:hAnsiTheme="minorEastAsia" w:hint="eastAsia"/>
          <w:color w:val="000000" w:themeColor="text1"/>
          <w:szCs w:val="21"/>
        </w:rPr>
        <w:t>许可</w:t>
      </w:r>
      <w:r w:rsidRPr="00D37961">
        <w:rPr>
          <w:rFonts w:asciiTheme="minorEastAsia" w:eastAsiaTheme="minorEastAsia" w:hAnsiTheme="minorEastAsia"/>
          <w:color w:val="000000" w:themeColor="text1"/>
          <w:szCs w:val="21"/>
        </w:rPr>
        <w:t>[200</w:t>
      </w:r>
      <w:r w:rsidRPr="00D37961">
        <w:rPr>
          <w:rFonts w:asciiTheme="minorEastAsia" w:eastAsiaTheme="minorEastAsia" w:hAnsiTheme="minorEastAsia" w:hint="eastAsia"/>
          <w:color w:val="000000" w:themeColor="text1"/>
          <w:szCs w:val="21"/>
        </w:rPr>
        <w:t>8]226号）和</w:t>
      </w:r>
      <w:r w:rsidRPr="00D37961">
        <w:rPr>
          <w:rFonts w:asciiTheme="minorEastAsia" w:eastAsiaTheme="minorEastAsia" w:hAnsiTheme="minorEastAsia"/>
          <w:color w:val="000000" w:themeColor="text1"/>
          <w:szCs w:val="21"/>
        </w:rPr>
        <w:t>200</w:t>
      </w:r>
      <w:r w:rsidRPr="00D37961">
        <w:rPr>
          <w:rFonts w:asciiTheme="minorEastAsia" w:eastAsiaTheme="minorEastAsia" w:hAnsiTheme="minorEastAsia" w:hint="eastAsia"/>
          <w:color w:val="000000" w:themeColor="text1"/>
          <w:szCs w:val="21"/>
        </w:rPr>
        <w:t>8年2月21日《关于易方达增强回报债券型证券投资基金募集时间安排的确认函》（基金部函</w:t>
      </w:r>
      <w:r w:rsidRPr="00D37961">
        <w:rPr>
          <w:rFonts w:asciiTheme="minorEastAsia" w:eastAsiaTheme="minorEastAsia" w:hAnsiTheme="minorEastAsia"/>
          <w:color w:val="000000" w:themeColor="text1"/>
          <w:szCs w:val="21"/>
        </w:rPr>
        <w:t>[200</w:t>
      </w:r>
      <w:r w:rsidRPr="00D37961">
        <w:rPr>
          <w:rFonts w:asciiTheme="minorEastAsia" w:eastAsiaTheme="minorEastAsia" w:hAnsiTheme="minorEastAsia" w:hint="eastAsia"/>
          <w:color w:val="000000" w:themeColor="text1"/>
          <w:szCs w:val="21"/>
        </w:rPr>
        <w:t>8]44号）的核准，进行募集。</w:t>
      </w:r>
      <w:r w:rsidRPr="00D37961">
        <w:rPr>
          <w:rFonts w:asciiTheme="minorEastAsia" w:eastAsiaTheme="minorEastAsia" w:hAnsiTheme="minorEastAsia" w:hint="eastAsia"/>
          <w:color w:val="000000" w:themeColor="text1"/>
        </w:rPr>
        <w:t>本基金的基金合同于2008年3月19日正式生效。</w:t>
      </w:r>
    </w:p>
    <w:p w:rsidR="007228CC" w:rsidRPr="00D37961" w:rsidP="0071223F">
      <w:pPr>
        <w:adjustRightInd w:val="0"/>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基金管理人保证《招募说明书》的内容真实、准确、完整。</w:t>
      </w:r>
    </w:p>
    <w:p w:rsidR="007228CC" w:rsidRPr="00D37961" w:rsidP="0071223F">
      <w:pPr>
        <w:adjustRightInd w:val="0"/>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本《招募说明书》经中国证监会核准，但中国证监会对本基金募集的核准，并不表明其对本基金的价值和收益作出实质性判断或保证，也不表明投资于本基金没有风险。</w:t>
      </w:r>
    </w:p>
    <w:p w:rsidR="007228CC" w:rsidRPr="00D37961" w:rsidP="0071223F">
      <w:pPr>
        <w:adjustRightInd w:val="0"/>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基金的过往业绩并不预示其未来表现。</w:t>
      </w:r>
    </w:p>
    <w:p w:rsidR="007228CC" w:rsidRPr="00D37961" w:rsidP="0071223F">
      <w:pPr>
        <w:adjustRightInd w:val="0"/>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基金管理人依照恪尽职守、诚实信用、谨慎勤勉的原则管理和运用基金财产，但不保证基金一定盈利，也不保证最低收益。</w:t>
      </w:r>
    </w:p>
    <w:p w:rsidR="007228CC" w:rsidRPr="00D37961" w:rsidP="0071223F">
      <w:pPr>
        <w:adjustRightInd w:val="0"/>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本基金主要投资于固定收益品种并参与新股申购（含增发）和套利性机会投资，投资者在投资本基金前，需充分了解本基金的产品特性，并承担基金投资中出现的各类风险，投资风险，包括</w:t>
      </w:r>
      <w:r w:rsidRPr="00D37961" w:rsidR="000C2537">
        <w:rPr>
          <w:rFonts w:asciiTheme="minorEastAsia" w:eastAsiaTheme="minorEastAsia" w:hAnsiTheme="minorEastAsia" w:hint="eastAsia"/>
          <w:color w:val="000000" w:themeColor="text1"/>
        </w:rPr>
        <w:t>因整体政治、经济、社会等环境因素对证券市场价格产生影响的市场风险，基金管理人在基金管理实施过程中产生的基金管理风险，流动性风险</w:t>
      </w:r>
      <w:r w:rsidRPr="00D37961">
        <w:rPr>
          <w:rFonts w:asciiTheme="minorEastAsia" w:eastAsiaTheme="minorEastAsia" w:hAnsiTheme="minorEastAsia" w:hint="eastAsia"/>
          <w:color w:val="000000" w:themeColor="text1"/>
          <w:szCs w:val="21"/>
        </w:rPr>
        <w:t>，</w:t>
      </w:r>
      <w:r w:rsidRPr="00D37961" w:rsidR="00A939EB">
        <w:rPr>
          <w:rFonts w:asciiTheme="minorEastAsia" w:eastAsiaTheme="minorEastAsia" w:hAnsiTheme="minorEastAsia" w:hint="eastAsia"/>
          <w:color w:val="000000" w:themeColor="text1"/>
          <w:szCs w:val="21"/>
        </w:rPr>
        <w:t>本基金的投资范围包括资产支持证券、存托凭证等品种，可能给本基金带来额外风险；</w:t>
      </w:r>
      <w:r w:rsidRPr="00D37961" w:rsidR="00E028D5">
        <w:rPr>
          <w:rFonts w:asciiTheme="minorEastAsia" w:eastAsiaTheme="minorEastAsia" w:hAnsiTheme="minorEastAsia" w:hint="eastAsia"/>
          <w:color w:val="000000" w:themeColor="text1"/>
        </w:rPr>
        <w:t>以及</w:t>
      </w:r>
      <w:r w:rsidRPr="00D37961" w:rsidR="00E028D5">
        <w:rPr>
          <w:rFonts w:asciiTheme="minorEastAsia" w:eastAsiaTheme="minorEastAsia" w:hAnsiTheme="minorEastAsia" w:hint="eastAsia"/>
          <w:color w:val="000000" w:themeColor="text1"/>
          <w:szCs w:val="21"/>
        </w:rPr>
        <w:t>本基金法律文件中涉及基金风险特征的表述与销售机构对基金的风险评级可能不一致的风险，</w:t>
      </w:r>
      <w:r w:rsidRPr="00D37961">
        <w:rPr>
          <w:rFonts w:asciiTheme="minorEastAsia" w:eastAsiaTheme="minorEastAsia" w:hAnsiTheme="minorEastAsia" w:hint="eastAsia"/>
          <w:color w:val="000000" w:themeColor="text1"/>
          <w:szCs w:val="21"/>
        </w:rPr>
        <w:t>等等。此外，本基金以1元初始面值进行募集，在市场波动等因素的影响下，存在单位份额净值跌破1元初始面值的风险。</w:t>
      </w:r>
    </w:p>
    <w:p w:rsidR="007228CC" w:rsidRPr="00D37961" w:rsidP="0071223F">
      <w:pPr>
        <w:adjustRightInd w:val="0"/>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基金不同于银行储蓄，基金投资者有可能获得较高的收益，也有可能损失本金。投资者在进行投资决策前，请仔细阅读本基金的</w:t>
      </w:r>
      <w:r w:rsidRPr="00D37961" w:rsidR="00DB3139">
        <w:rPr>
          <w:rFonts w:asciiTheme="minorEastAsia" w:eastAsiaTheme="minorEastAsia" w:hAnsiTheme="minorEastAsia" w:hint="eastAsia"/>
          <w:color w:val="000000" w:themeColor="text1"/>
          <w:szCs w:val="21"/>
        </w:rPr>
        <w:t>招募说明书、基金合同和基金产品资料概要等信息披露文件</w:t>
      </w:r>
      <w:r w:rsidRPr="00D37961">
        <w:rPr>
          <w:rFonts w:asciiTheme="minorEastAsia" w:eastAsiaTheme="minorEastAsia" w:hAnsiTheme="minorEastAsia" w:hint="eastAsia"/>
          <w:color w:val="000000" w:themeColor="text1"/>
          <w:szCs w:val="21"/>
        </w:rPr>
        <w:t>。基金管理人提醒投资者基金投资的“买者自负”原则，在投资者作出投资决策后，基金运营状况与基金净值变化引致的投资风险，由投资者自行负责。</w:t>
      </w:r>
    </w:p>
    <w:p w:rsidR="007228CC" w:rsidRPr="00D37961" w:rsidP="0071223F">
      <w:pPr>
        <w:adjustRightInd w:val="0"/>
        <w:snapToGrid w:val="0"/>
        <w:spacing w:line="360" w:lineRule="auto"/>
        <w:ind w:firstLine="420" w:firstLineChars="200"/>
        <w:rPr>
          <w:rFonts w:asciiTheme="minorEastAsia" w:eastAsiaTheme="minorEastAsia" w:hAnsiTheme="minorEastAsia"/>
          <w:b/>
          <w:color w:val="000000" w:themeColor="text1"/>
          <w:sz w:val="28"/>
          <w:szCs w:val="28"/>
        </w:rPr>
      </w:pPr>
      <w:r w:rsidRPr="00D37961">
        <w:rPr>
          <w:rFonts w:asciiTheme="minorEastAsia" w:eastAsiaTheme="minorEastAsia" w:hAnsiTheme="minorEastAsia"/>
          <w:color w:val="000000" w:themeColor="text1"/>
        </w:rPr>
        <w:t>本基金有关财务数据截止日为2021年12月31日，净值表现截止日为2021年12月31日，主要人员情况截止日为2022年1月2</w:t>
      </w:r>
      <w:r w:rsidRPr="00D37961" w:rsidR="008E4F53">
        <w:rPr>
          <w:rFonts w:asciiTheme="minorEastAsia" w:eastAsiaTheme="minorEastAsia" w:hAnsiTheme="minorEastAsia"/>
          <w:color w:val="000000" w:themeColor="text1"/>
        </w:rPr>
        <w:t>7</w:t>
      </w:r>
      <w:r w:rsidRPr="00D37961">
        <w:rPr>
          <w:rFonts w:asciiTheme="minorEastAsia" w:eastAsiaTheme="minorEastAsia" w:hAnsiTheme="minorEastAsia"/>
          <w:color w:val="000000" w:themeColor="text1"/>
        </w:rPr>
        <w:t>日，除非另有说明，本招募说明书其他所载内容截止日为2021年12月16日。（本报告中财务数据未经审计）</w:t>
      </w:r>
    </w:p>
    <w:p w:rsidR="007228CC" w:rsidRPr="00D37961" w:rsidP="0071223F">
      <w:pPr>
        <w:adjustRightInd w:val="0"/>
        <w:snapToGrid w:val="0"/>
        <w:spacing w:line="360" w:lineRule="auto"/>
        <w:jc w:val="center"/>
        <w:rPr>
          <w:rFonts w:asciiTheme="minorEastAsia" w:eastAsiaTheme="minorEastAsia" w:hAnsiTheme="minorEastAsia"/>
          <w:b/>
          <w:color w:val="000000" w:themeColor="text1"/>
          <w:sz w:val="28"/>
          <w:szCs w:val="28"/>
        </w:rPr>
        <w:sectPr w:rsidSect="002A7F91">
          <w:headerReference w:type="even" r:id="rId5"/>
          <w:headerReference w:type="default" r:id="rId6"/>
          <w:footerReference w:type="even" r:id="rId7"/>
          <w:footerReference w:type="default" r:id="rId8"/>
          <w:headerReference w:type="first" r:id="rId9"/>
          <w:footerReference w:type="first" r:id="rId10"/>
          <w:type w:val="continuous"/>
          <w:pgSz w:w="11906" w:h="16838" w:code="9"/>
          <w:pgMar w:top="1701" w:right="1814" w:bottom="1701" w:left="1814" w:header="1134" w:footer="1247" w:gutter="0"/>
          <w:pgNumType w:fmt="upperRoman" w:start="1"/>
          <w:cols w:space="425"/>
          <w:titlePg/>
          <w:docGrid w:type="lines" w:linePitch="447"/>
        </w:sectPr>
      </w:pPr>
    </w:p>
    <w:p w:rsidR="007228CC" w:rsidRPr="00D37961" w:rsidP="0071223F">
      <w:pPr>
        <w:adjustRightInd w:val="0"/>
        <w:snapToGrid w:val="0"/>
        <w:spacing w:line="360" w:lineRule="auto"/>
        <w:jc w:val="center"/>
        <w:rPr>
          <w:rFonts w:asciiTheme="minorEastAsia" w:eastAsiaTheme="minorEastAsia" w:hAnsiTheme="minorEastAsia"/>
          <w:b/>
          <w:color w:val="000000" w:themeColor="text1"/>
          <w:sz w:val="28"/>
          <w:szCs w:val="28"/>
        </w:rPr>
      </w:pPr>
      <w:r w:rsidRPr="00D37961">
        <w:rPr>
          <w:rFonts w:asciiTheme="minorEastAsia" w:eastAsiaTheme="minorEastAsia" w:hAnsiTheme="minorEastAsia" w:hint="eastAsia"/>
          <w:b/>
          <w:color w:val="000000" w:themeColor="text1"/>
          <w:sz w:val="28"/>
          <w:szCs w:val="28"/>
        </w:rPr>
        <w:t>目录</w:t>
      </w:r>
    </w:p>
    <w:bookmarkStart w:id="0" w:name="_GoBack"/>
    <w:bookmarkEnd w:id="0"/>
    <w:p w:rsidR="00234E1D">
      <w:pPr>
        <w:pStyle w:val="TOC1"/>
        <w:rPr>
          <w:rFonts w:asciiTheme="minorHAnsi" w:eastAsiaTheme="minorEastAsia" w:hAnsiTheme="minorHAnsi" w:cstheme="minorBidi"/>
          <w:caps w:val="0"/>
          <w:sz w:val="21"/>
          <w:szCs w:val="22"/>
        </w:rPr>
      </w:pPr>
      <w:r w:rsidRPr="00D37961">
        <w:rPr>
          <w:rFonts w:asciiTheme="minorEastAsia" w:eastAsiaTheme="minorEastAsia" w:hAnsiTheme="minorEastAsia"/>
          <w:color w:val="000000" w:themeColor="text1"/>
        </w:rPr>
        <w:fldChar w:fldCharType="begin"/>
      </w:r>
      <w:r w:rsidRPr="00D37961" w:rsidR="007228CC">
        <w:rPr>
          <w:rFonts w:asciiTheme="minorEastAsia" w:eastAsiaTheme="minorEastAsia" w:hAnsiTheme="minorEastAsia"/>
          <w:color w:val="000000" w:themeColor="text1"/>
        </w:rPr>
        <w:instrText xml:space="preserve"> TOC \o "1-2" \h \z \u </w:instrText>
      </w:r>
      <w:r w:rsidRPr="00D37961">
        <w:rPr>
          <w:rFonts w:asciiTheme="minorEastAsia" w:eastAsiaTheme="minorEastAsia" w:hAnsiTheme="minorEastAsia"/>
          <w:color w:val="000000" w:themeColor="text1"/>
        </w:rPr>
        <w:fldChar w:fldCharType="separate"/>
      </w:r>
      <w:hyperlink w:anchor="_Toc94184668" w:history="1">
        <w:r w:rsidRPr="00AD16F6">
          <w:rPr>
            <w:rStyle w:val="Hyperlink"/>
            <w:rFonts w:asciiTheme="minorEastAsia" w:hAnsiTheme="minorEastAsia" w:hint="eastAsia"/>
            <w:b/>
          </w:rPr>
          <w:t>一、</w:t>
        </w:r>
        <w:r>
          <w:rPr>
            <w:rFonts w:asciiTheme="minorHAnsi" w:eastAsiaTheme="minorEastAsia" w:hAnsiTheme="minorHAnsi" w:cstheme="minorBidi"/>
            <w:caps w:val="0"/>
            <w:sz w:val="21"/>
            <w:szCs w:val="22"/>
          </w:rPr>
          <w:tab/>
        </w:r>
        <w:r w:rsidRPr="00AD16F6">
          <w:rPr>
            <w:rStyle w:val="Hyperlink"/>
            <w:rFonts w:asciiTheme="minorEastAsia" w:hAnsiTheme="minorEastAsia" w:hint="eastAsia"/>
            <w:b/>
          </w:rPr>
          <w:t>绪言</w:t>
        </w:r>
        <w:r>
          <w:rPr>
            <w:webHidden/>
          </w:rPr>
          <w:tab/>
        </w:r>
        <w:r>
          <w:rPr>
            <w:webHidden/>
          </w:rPr>
          <w:fldChar w:fldCharType="begin"/>
        </w:r>
        <w:r>
          <w:rPr>
            <w:webHidden/>
          </w:rPr>
          <w:instrText xml:space="preserve"> PAGEREF _Toc94184668 \h </w:instrText>
        </w:r>
        <w:r>
          <w:rPr>
            <w:webHidden/>
          </w:rPr>
          <w:fldChar w:fldCharType="separate"/>
        </w:r>
        <w:r>
          <w:rPr>
            <w:webHidden/>
          </w:rPr>
          <w:t>1</w:t>
        </w:r>
        <w:r>
          <w:rPr>
            <w:webHidden/>
          </w:rPr>
          <w:fldChar w:fldCharType="end"/>
        </w:r>
      </w:hyperlink>
    </w:p>
    <w:p w:rsidR="00234E1D">
      <w:pPr>
        <w:pStyle w:val="TOC1"/>
        <w:rPr>
          <w:rFonts w:asciiTheme="minorHAnsi" w:eastAsiaTheme="minorEastAsia" w:hAnsiTheme="minorHAnsi" w:cstheme="minorBidi"/>
          <w:caps w:val="0"/>
          <w:sz w:val="21"/>
          <w:szCs w:val="22"/>
        </w:rPr>
      </w:pPr>
      <w:hyperlink w:anchor="_Toc94184669" w:history="1">
        <w:r w:rsidRPr="00AD16F6">
          <w:rPr>
            <w:rStyle w:val="Hyperlink"/>
            <w:rFonts w:asciiTheme="minorEastAsia" w:hAnsiTheme="minorEastAsia" w:hint="eastAsia"/>
            <w:b/>
          </w:rPr>
          <w:t>二、</w:t>
        </w:r>
        <w:r>
          <w:rPr>
            <w:rFonts w:asciiTheme="minorHAnsi" w:eastAsiaTheme="minorEastAsia" w:hAnsiTheme="minorHAnsi" w:cstheme="minorBidi"/>
            <w:caps w:val="0"/>
            <w:sz w:val="21"/>
            <w:szCs w:val="22"/>
          </w:rPr>
          <w:tab/>
        </w:r>
        <w:r w:rsidRPr="00AD16F6">
          <w:rPr>
            <w:rStyle w:val="Hyperlink"/>
            <w:rFonts w:asciiTheme="minorEastAsia" w:hAnsiTheme="minorEastAsia" w:hint="eastAsia"/>
            <w:b/>
          </w:rPr>
          <w:t>释义</w:t>
        </w:r>
        <w:r>
          <w:rPr>
            <w:webHidden/>
          </w:rPr>
          <w:tab/>
        </w:r>
        <w:r>
          <w:rPr>
            <w:webHidden/>
          </w:rPr>
          <w:fldChar w:fldCharType="begin"/>
        </w:r>
        <w:r>
          <w:rPr>
            <w:webHidden/>
          </w:rPr>
          <w:instrText xml:space="preserve"> PAGEREF _Toc94184669 \h </w:instrText>
        </w:r>
        <w:r>
          <w:rPr>
            <w:webHidden/>
          </w:rPr>
          <w:fldChar w:fldCharType="separate"/>
        </w:r>
        <w:r>
          <w:rPr>
            <w:webHidden/>
          </w:rPr>
          <w:t>2</w:t>
        </w:r>
        <w:r>
          <w:rPr>
            <w:webHidden/>
          </w:rPr>
          <w:fldChar w:fldCharType="end"/>
        </w:r>
      </w:hyperlink>
    </w:p>
    <w:p w:rsidR="00234E1D">
      <w:pPr>
        <w:pStyle w:val="TOC1"/>
        <w:rPr>
          <w:rFonts w:asciiTheme="minorHAnsi" w:eastAsiaTheme="minorEastAsia" w:hAnsiTheme="minorHAnsi" w:cstheme="minorBidi"/>
          <w:caps w:val="0"/>
          <w:sz w:val="21"/>
          <w:szCs w:val="22"/>
        </w:rPr>
      </w:pPr>
      <w:hyperlink w:anchor="_Toc94184670" w:history="1">
        <w:r w:rsidRPr="00AD16F6">
          <w:rPr>
            <w:rStyle w:val="Hyperlink"/>
            <w:rFonts w:asciiTheme="minorEastAsia" w:hAnsiTheme="minorEastAsia" w:hint="eastAsia"/>
            <w:b/>
          </w:rPr>
          <w:t>三、</w:t>
        </w:r>
        <w:r>
          <w:rPr>
            <w:rFonts w:asciiTheme="minorHAnsi" w:eastAsiaTheme="minorEastAsia" w:hAnsiTheme="minorHAnsi" w:cstheme="minorBidi"/>
            <w:caps w:val="0"/>
            <w:sz w:val="21"/>
            <w:szCs w:val="22"/>
          </w:rPr>
          <w:tab/>
        </w:r>
        <w:r w:rsidRPr="00AD16F6">
          <w:rPr>
            <w:rStyle w:val="Hyperlink"/>
            <w:rFonts w:asciiTheme="minorEastAsia" w:hAnsiTheme="minorEastAsia" w:hint="eastAsia"/>
            <w:b/>
          </w:rPr>
          <w:t>基金管理人</w:t>
        </w:r>
        <w:r>
          <w:rPr>
            <w:webHidden/>
          </w:rPr>
          <w:tab/>
        </w:r>
        <w:r>
          <w:rPr>
            <w:webHidden/>
          </w:rPr>
          <w:fldChar w:fldCharType="begin"/>
        </w:r>
        <w:r>
          <w:rPr>
            <w:webHidden/>
          </w:rPr>
          <w:instrText xml:space="preserve"> PAGEREF _Toc94184670 \h </w:instrText>
        </w:r>
        <w:r>
          <w:rPr>
            <w:webHidden/>
          </w:rPr>
          <w:fldChar w:fldCharType="separate"/>
        </w:r>
        <w:r>
          <w:rPr>
            <w:webHidden/>
          </w:rPr>
          <w:t>6</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671" w:history="1">
        <w:r w:rsidRPr="00AD16F6">
          <w:rPr>
            <w:rStyle w:val="Hyperlink"/>
            <w:rFonts w:asciiTheme="minorEastAsia" w:hAnsiTheme="minorEastAsia" w:cs="仿宋_GB2312" w:hint="eastAsia"/>
            <w:bCs/>
            <w:kern w:val="0"/>
          </w:rPr>
          <w:t>（一）基金管理人基本情况</w:t>
        </w:r>
        <w:r>
          <w:rPr>
            <w:webHidden/>
          </w:rPr>
          <w:tab/>
        </w:r>
        <w:r>
          <w:rPr>
            <w:webHidden/>
          </w:rPr>
          <w:fldChar w:fldCharType="begin"/>
        </w:r>
        <w:r>
          <w:rPr>
            <w:webHidden/>
          </w:rPr>
          <w:instrText xml:space="preserve"> PAGEREF _Toc94184671 \h </w:instrText>
        </w:r>
        <w:r>
          <w:rPr>
            <w:webHidden/>
          </w:rPr>
          <w:fldChar w:fldCharType="separate"/>
        </w:r>
        <w:r>
          <w:rPr>
            <w:webHidden/>
          </w:rPr>
          <w:t>6</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672" w:history="1">
        <w:r w:rsidRPr="00AD16F6">
          <w:rPr>
            <w:rStyle w:val="Hyperlink"/>
            <w:rFonts w:asciiTheme="minorEastAsia" w:hAnsiTheme="minorEastAsia" w:hint="eastAsia"/>
            <w:bCs/>
          </w:rPr>
          <w:t>（二）主要人员情况</w:t>
        </w:r>
        <w:r>
          <w:rPr>
            <w:webHidden/>
          </w:rPr>
          <w:tab/>
        </w:r>
        <w:r>
          <w:rPr>
            <w:webHidden/>
          </w:rPr>
          <w:fldChar w:fldCharType="begin"/>
        </w:r>
        <w:r>
          <w:rPr>
            <w:webHidden/>
          </w:rPr>
          <w:instrText xml:space="preserve"> PAGEREF _Toc94184672 \h </w:instrText>
        </w:r>
        <w:r>
          <w:rPr>
            <w:webHidden/>
          </w:rPr>
          <w:fldChar w:fldCharType="separate"/>
        </w:r>
        <w:r>
          <w:rPr>
            <w:webHidden/>
          </w:rPr>
          <w:t>6</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673" w:history="1">
        <w:r w:rsidRPr="00AD16F6">
          <w:rPr>
            <w:rStyle w:val="Hyperlink"/>
            <w:rFonts w:asciiTheme="minorEastAsia" w:hAnsiTheme="minorEastAsia" w:hint="eastAsia"/>
            <w:bCs/>
          </w:rPr>
          <w:t>（三）基金管理人的职责</w:t>
        </w:r>
        <w:r>
          <w:rPr>
            <w:webHidden/>
          </w:rPr>
          <w:tab/>
        </w:r>
        <w:r>
          <w:rPr>
            <w:webHidden/>
          </w:rPr>
          <w:fldChar w:fldCharType="begin"/>
        </w:r>
        <w:r>
          <w:rPr>
            <w:webHidden/>
          </w:rPr>
          <w:instrText xml:space="preserve"> PAGEREF _Toc94184673 \h </w:instrText>
        </w:r>
        <w:r>
          <w:rPr>
            <w:webHidden/>
          </w:rPr>
          <w:fldChar w:fldCharType="separate"/>
        </w:r>
        <w:r>
          <w:rPr>
            <w:webHidden/>
          </w:rPr>
          <w:t>14</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674" w:history="1">
        <w:r w:rsidRPr="00AD16F6">
          <w:rPr>
            <w:rStyle w:val="Hyperlink"/>
            <w:rFonts w:asciiTheme="minorEastAsia" w:hAnsiTheme="minorEastAsia" w:hint="eastAsia"/>
            <w:bCs/>
          </w:rPr>
          <w:t>（四）基金管理人的承诺</w:t>
        </w:r>
        <w:r>
          <w:rPr>
            <w:webHidden/>
          </w:rPr>
          <w:tab/>
        </w:r>
        <w:r>
          <w:rPr>
            <w:webHidden/>
          </w:rPr>
          <w:fldChar w:fldCharType="begin"/>
        </w:r>
        <w:r>
          <w:rPr>
            <w:webHidden/>
          </w:rPr>
          <w:instrText xml:space="preserve"> PAGEREF _Toc94184674 \h </w:instrText>
        </w:r>
        <w:r>
          <w:rPr>
            <w:webHidden/>
          </w:rPr>
          <w:fldChar w:fldCharType="separate"/>
        </w:r>
        <w:r>
          <w:rPr>
            <w:webHidden/>
          </w:rPr>
          <w:t>15</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675" w:history="1">
        <w:r w:rsidRPr="00AD16F6">
          <w:rPr>
            <w:rStyle w:val="Hyperlink"/>
            <w:rFonts w:asciiTheme="minorEastAsia" w:hAnsiTheme="minorEastAsia" w:hint="eastAsia"/>
            <w:bCs/>
          </w:rPr>
          <w:t>（五）基金管理人的内部控制制度</w:t>
        </w:r>
        <w:r>
          <w:rPr>
            <w:webHidden/>
          </w:rPr>
          <w:tab/>
        </w:r>
        <w:r>
          <w:rPr>
            <w:webHidden/>
          </w:rPr>
          <w:fldChar w:fldCharType="begin"/>
        </w:r>
        <w:r>
          <w:rPr>
            <w:webHidden/>
          </w:rPr>
          <w:instrText xml:space="preserve"> PAGEREF _Toc94184675 \h </w:instrText>
        </w:r>
        <w:r>
          <w:rPr>
            <w:webHidden/>
          </w:rPr>
          <w:fldChar w:fldCharType="separate"/>
        </w:r>
        <w:r>
          <w:rPr>
            <w:webHidden/>
          </w:rPr>
          <w:t>16</w:t>
        </w:r>
        <w:r>
          <w:rPr>
            <w:webHidden/>
          </w:rPr>
          <w:fldChar w:fldCharType="end"/>
        </w:r>
      </w:hyperlink>
    </w:p>
    <w:p w:rsidR="00234E1D">
      <w:pPr>
        <w:pStyle w:val="TOC1"/>
        <w:rPr>
          <w:rFonts w:asciiTheme="minorHAnsi" w:eastAsiaTheme="minorEastAsia" w:hAnsiTheme="minorHAnsi" w:cstheme="minorBidi"/>
          <w:caps w:val="0"/>
          <w:sz w:val="21"/>
          <w:szCs w:val="22"/>
        </w:rPr>
      </w:pPr>
      <w:hyperlink w:anchor="_Toc94184676" w:history="1">
        <w:r w:rsidRPr="00AD16F6">
          <w:rPr>
            <w:rStyle w:val="Hyperlink"/>
            <w:rFonts w:asciiTheme="minorEastAsia" w:hAnsiTheme="minorEastAsia" w:hint="eastAsia"/>
            <w:b/>
          </w:rPr>
          <w:t>四、</w:t>
        </w:r>
        <w:r>
          <w:rPr>
            <w:rFonts w:asciiTheme="minorHAnsi" w:eastAsiaTheme="minorEastAsia" w:hAnsiTheme="minorHAnsi" w:cstheme="minorBidi"/>
            <w:caps w:val="0"/>
            <w:sz w:val="21"/>
            <w:szCs w:val="22"/>
          </w:rPr>
          <w:tab/>
        </w:r>
        <w:r w:rsidRPr="00AD16F6">
          <w:rPr>
            <w:rStyle w:val="Hyperlink"/>
            <w:rFonts w:asciiTheme="minorEastAsia" w:hAnsiTheme="minorEastAsia" w:hint="eastAsia"/>
            <w:b/>
          </w:rPr>
          <w:t>基金托管人</w:t>
        </w:r>
        <w:r>
          <w:rPr>
            <w:webHidden/>
          </w:rPr>
          <w:tab/>
        </w:r>
        <w:r>
          <w:rPr>
            <w:webHidden/>
          </w:rPr>
          <w:fldChar w:fldCharType="begin"/>
        </w:r>
        <w:r>
          <w:rPr>
            <w:webHidden/>
          </w:rPr>
          <w:instrText xml:space="preserve"> PAGEREF _Toc94184676 \h </w:instrText>
        </w:r>
        <w:r>
          <w:rPr>
            <w:webHidden/>
          </w:rPr>
          <w:fldChar w:fldCharType="separate"/>
        </w:r>
        <w:r>
          <w:rPr>
            <w:webHidden/>
          </w:rPr>
          <w:t>19</w:t>
        </w:r>
        <w:r>
          <w:rPr>
            <w:webHidden/>
          </w:rPr>
          <w:fldChar w:fldCharType="end"/>
        </w:r>
      </w:hyperlink>
    </w:p>
    <w:p w:rsidR="00234E1D">
      <w:pPr>
        <w:pStyle w:val="TOC1"/>
        <w:rPr>
          <w:rFonts w:asciiTheme="minorHAnsi" w:eastAsiaTheme="minorEastAsia" w:hAnsiTheme="minorHAnsi" w:cstheme="minorBidi"/>
          <w:caps w:val="0"/>
          <w:sz w:val="21"/>
          <w:szCs w:val="22"/>
        </w:rPr>
      </w:pPr>
      <w:hyperlink w:anchor="_Toc94184677" w:history="1">
        <w:r w:rsidRPr="00AD16F6">
          <w:rPr>
            <w:rStyle w:val="Hyperlink"/>
            <w:rFonts w:asciiTheme="minorEastAsia" w:hAnsiTheme="minorEastAsia" w:hint="eastAsia"/>
            <w:b/>
          </w:rPr>
          <w:t>五、</w:t>
        </w:r>
        <w:r>
          <w:rPr>
            <w:rFonts w:asciiTheme="minorHAnsi" w:eastAsiaTheme="minorEastAsia" w:hAnsiTheme="minorHAnsi" w:cstheme="minorBidi"/>
            <w:caps w:val="0"/>
            <w:sz w:val="21"/>
            <w:szCs w:val="22"/>
          </w:rPr>
          <w:tab/>
        </w:r>
        <w:r w:rsidRPr="00AD16F6">
          <w:rPr>
            <w:rStyle w:val="Hyperlink"/>
            <w:rFonts w:asciiTheme="minorEastAsia" w:hAnsiTheme="minorEastAsia" w:hint="eastAsia"/>
            <w:b/>
          </w:rPr>
          <w:t>相关服务机构</w:t>
        </w:r>
        <w:r>
          <w:rPr>
            <w:webHidden/>
          </w:rPr>
          <w:tab/>
        </w:r>
        <w:r>
          <w:rPr>
            <w:webHidden/>
          </w:rPr>
          <w:fldChar w:fldCharType="begin"/>
        </w:r>
        <w:r>
          <w:rPr>
            <w:webHidden/>
          </w:rPr>
          <w:instrText xml:space="preserve"> PAGEREF _Toc94184677 \h </w:instrText>
        </w:r>
        <w:r>
          <w:rPr>
            <w:webHidden/>
          </w:rPr>
          <w:fldChar w:fldCharType="separate"/>
        </w:r>
        <w:r>
          <w:rPr>
            <w:webHidden/>
          </w:rPr>
          <w:t>22</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678" w:history="1">
        <w:r w:rsidRPr="00AD16F6">
          <w:rPr>
            <w:rStyle w:val="Hyperlink"/>
            <w:rFonts w:asciiTheme="minorEastAsia" w:hAnsiTheme="minorEastAsia" w:hint="eastAsia"/>
            <w:bCs/>
          </w:rPr>
          <w:t>（一）基金份额销售机构</w:t>
        </w:r>
        <w:r>
          <w:rPr>
            <w:webHidden/>
          </w:rPr>
          <w:tab/>
        </w:r>
        <w:r>
          <w:rPr>
            <w:webHidden/>
          </w:rPr>
          <w:fldChar w:fldCharType="begin"/>
        </w:r>
        <w:r>
          <w:rPr>
            <w:webHidden/>
          </w:rPr>
          <w:instrText xml:space="preserve"> PAGEREF _Toc94184678 \h </w:instrText>
        </w:r>
        <w:r>
          <w:rPr>
            <w:webHidden/>
          </w:rPr>
          <w:fldChar w:fldCharType="separate"/>
        </w:r>
        <w:r>
          <w:rPr>
            <w:webHidden/>
          </w:rPr>
          <w:t>22</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679" w:history="1">
        <w:r w:rsidRPr="00AD16F6">
          <w:rPr>
            <w:rStyle w:val="Hyperlink"/>
            <w:rFonts w:asciiTheme="minorEastAsia" w:hAnsiTheme="minorEastAsia" w:hint="eastAsia"/>
            <w:bCs/>
          </w:rPr>
          <w:t>（二）基金注册登记机构</w:t>
        </w:r>
        <w:r>
          <w:rPr>
            <w:webHidden/>
          </w:rPr>
          <w:tab/>
        </w:r>
        <w:r>
          <w:rPr>
            <w:webHidden/>
          </w:rPr>
          <w:fldChar w:fldCharType="begin"/>
        </w:r>
        <w:r>
          <w:rPr>
            <w:webHidden/>
          </w:rPr>
          <w:instrText xml:space="preserve"> PAGEREF _Toc94184679 \h </w:instrText>
        </w:r>
        <w:r>
          <w:rPr>
            <w:webHidden/>
          </w:rPr>
          <w:fldChar w:fldCharType="separate"/>
        </w:r>
        <w:r>
          <w:rPr>
            <w:webHidden/>
          </w:rPr>
          <w:t>22</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680" w:history="1">
        <w:r w:rsidRPr="00AD16F6">
          <w:rPr>
            <w:rStyle w:val="Hyperlink"/>
            <w:rFonts w:asciiTheme="minorEastAsia" w:hAnsiTheme="minorEastAsia" w:hint="eastAsia"/>
          </w:rPr>
          <w:t>（三）律师事务所和经办律师</w:t>
        </w:r>
        <w:r>
          <w:rPr>
            <w:webHidden/>
          </w:rPr>
          <w:tab/>
        </w:r>
        <w:r>
          <w:rPr>
            <w:webHidden/>
          </w:rPr>
          <w:fldChar w:fldCharType="begin"/>
        </w:r>
        <w:r>
          <w:rPr>
            <w:webHidden/>
          </w:rPr>
          <w:instrText xml:space="preserve"> PAGEREF _Toc94184680 \h </w:instrText>
        </w:r>
        <w:r>
          <w:rPr>
            <w:webHidden/>
          </w:rPr>
          <w:fldChar w:fldCharType="separate"/>
        </w:r>
        <w:r>
          <w:rPr>
            <w:webHidden/>
          </w:rPr>
          <w:t>23</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681" w:history="1">
        <w:r w:rsidRPr="00AD16F6">
          <w:rPr>
            <w:rStyle w:val="Hyperlink"/>
            <w:rFonts w:asciiTheme="minorEastAsia" w:hAnsiTheme="minorEastAsia" w:hint="eastAsia"/>
          </w:rPr>
          <w:t>（四）会计师事务所和经办注册会计师</w:t>
        </w:r>
        <w:r>
          <w:rPr>
            <w:webHidden/>
          </w:rPr>
          <w:tab/>
        </w:r>
        <w:r>
          <w:rPr>
            <w:webHidden/>
          </w:rPr>
          <w:fldChar w:fldCharType="begin"/>
        </w:r>
        <w:r>
          <w:rPr>
            <w:webHidden/>
          </w:rPr>
          <w:instrText xml:space="preserve"> PAGEREF _Toc94184681 \h </w:instrText>
        </w:r>
        <w:r>
          <w:rPr>
            <w:webHidden/>
          </w:rPr>
          <w:fldChar w:fldCharType="separate"/>
        </w:r>
        <w:r>
          <w:rPr>
            <w:webHidden/>
          </w:rPr>
          <w:t>23</w:t>
        </w:r>
        <w:r>
          <w:rPr>
            <w:webHidden/>
          </w:rPr>
          <w:fldChar w:fldCharType="end"/>
        </w:r>
      </w:hyperlink>
    </w:p>
    <w:p w:rsidR="00234E1D">
      <w:pPr>
        <w:pStyle w:val="TOC1"/>
        <w:rPr>
          <w:rFonts w:asciiTheme="minorHAnsi" w:eastAsiaTheme="minorEastAsia" w:hAnsiTheme="minorHAnsi" w:cstheme="minorBidi"/>
          <w:caps w:val="0"/>
          <w:sz w:val="21"/>
          <w:szCs w:val="22"/>
        </w:rPr>
      </w:pPr>
      <w:hyperlink w:anchor="_Toc94184682" w:history="1">
        <w:r w:rsidRPr="00AD16F6">
          <w:rPr>
            <w:rStyle w:val="Hyperlink"/>
            <w:rFonts w:asciiTheme="minorEastAsia" w:hAnsiTheme="minorEastAsia" w:hint="eastAsia"/>
            <w:b/>
          </w:rPr>
          <w:t>六、</w:t>
        </w:r>
        <w:r>
          <w:rPr>
            <w:rFonts w:asciiTheme="minorHAnsi" w:eastAsiaTheme="minorEastAsia" w:hAnsiTheme="minorHAnsi" w:cstheme="minorBidi"/>
            <w:caps w:val="0"/>
            <w:sz w:val="21"/>
            <w:szCs w:val="22"/>
          </w:rPr>
          <w:tab/>
        </w:r>
        <w:r w:rsidRPr="00AD16F6">
          <w:rPr>
            <w:rStyle w:val="Hyperlink"/>
            <w:rFonts w:asciiTheme="minorEastAsia" w:hAnsiTheme="minorEastAsia" w:hint="eastAsia"/>
            <w:b/>
          </w:rPr>
          <w:t>基金的募集</w:t>
        </w:r>
        <w:r>
          <w:rPr>
            <w:webHidden/>
          </w:rPr>
          <w:tab/>
        </w:r>
        <w:r>
          <w:rPr>
            <w:webHidden/>
          </w:rPr>
          <w:fldChar w:fldCharType="begin"/>
        </w:r>
        <w:r>
          <w:rPr>
            <w:webHidden/>
          </w:rPr>
          <w:instrText xml:space="preserve"> PAGEREF _Toc94184682 \h </w:instrText>
        </w:r>
        <w:r>
          <w:rPr>
            <w:webHidden/>
          </w:rPr>
          <w:fldChar w:fldCharType="separate"/>
        </w:r>
        <w:r>
          <w:rPr>
            <w:webHidden/>
          </w:rPr>
          <w:t>24</w:t>
        </w:r>
        <w:r>
          <w:rPr>
            <w:webHidden/>
          </w:rPr>
          <w:fldChar w:fldCharType="end"/>
        </w:r>
      </w:hyperlink>
    </w:p>
    <w:p w:rsidR="00234E1D">
      <w:pPr>
        <w:pStyle w:val="TOC1"/>
        <w:rPr>
          <w:rFonts w:asciiTheme="minorHAnsi" w:eastAsiaTheme="minorEastAsia" w:hAnsiTheme="minorHAnsi" w:cstheme="minorBidi"/>
          <w:caps w:val="0"/>
          <w:sz w:val="21"/>
          <w:szCs w:val="22"/>
        </w:rPr>
      </w:pPr>
      <w:hyperlink w:anchor="_Toc94184683" w:history="1">
        <w:r w:rsidRPr="00AD16F6">
          <w:rPr>
            <w:rStyle w:val="Hyperlink"/>
            <w:rFonts w:asciiTheme="minorEastAsia" w:hAnsiTheme="minorEastAsia" w:hint="eastAsia"/>
            <w:b/>
          </w:rPr>
          <w:t>七、</w:t>
        </w:r>
        <w:r>
          <w:rPr>
            <w:rFonts w:asciiTheme="minorHAnsi" w:eastAsiaTheme="minorEastAsia" w:hAnsiTheme="minorHAnsi" w:cstheme="minorBidi"/>
            <w:caps w:val="0"/>
            <w:sz w:val="21"/>
            <w:szCs w:val="22"/>
          </w:rPr>
          <w:tab/>
        </w:r>
        <w:r w:rsidRPr="00AD16F6">
          <w:rPr>
            <w:rStyle w:val="Hyperlink"/>
            <w:rFonts w:asciiTheme="minorEastAsia" w:hAnsiTheme="minorEastAsia" w:hint="eastAsia"/>
            <w:b/>
          </w:rPr>
          <w:t>基金合同的生效</w:t>
        </w:r>
        <w:r>
          <w:rPr>
            <w:webHidden/>
          </w:rPr>
          <w:tab/>
        </w:r>
        <w:r>
          <w:rPr>
            <w:webHidden/>
          </w:rPr>
          <w:fldChar w:fldCharType="begin"/>
        </w:r>
        <w:r>
          <w:rPr>
            <w:webHidden/>
          </w:rPr>
          <w:instrText xml:space="preserve"> PAGEREF _Toc94184683 \h </w:instrText>
        </w:r>
        <w:r>
          <w:rPr>
            <w:webHidden/>
          </w:rPr>
          <w:fldChar w:fldCharType="separate"/>
        </w:r>
        <w:r>
          <w:rPr>
            <w:webHidden/>
          </w:rPr>
          <w:t>25</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684" w:history="1">
        <w:r w:rsidRPr="00AD16F6">
          <w:rPr>
            <w:rStyle w:val="Hyperlink"/>
            <w:rFonts w:asciiTheme="minorEastAsia" w:hAnsiTheme="minorEastAsia" w:hint="eastAsia"/>
          </w:rPr>
          <w:t>（一）基金合同的生效</w:t>
        </w:r>
        <w:r>
          <w:rPr>
            <w:webHidden/>
          </w:rPr>
          <w:tab/>
        </w:r>
        <w:r>
          <w:rPr>
            <w:webHidden/>
          </w:rPr>
          <w:fldChar w:fldCharType="begin"/>
        </w:r>
        <w:r>
          <w:rPr>
            <w:webHidden/>
          </w:rPr>
          <w:instrText xml:space="preserve"> PAGEREF _Toc94184684 \h </w:instrText>
        </w:r>
        <w:r>
          <w:rPr>
            <w:webHidden/>
          </w:rPr>
          <w:fldChar w:fldCharType="separate"/>
        </w:r>
        <w:r>
          <w:rPr>
            <w:webHidden/>
          </w:rPr>
          <w:t>25</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685" w:history="1">
        <w:r w:rsidRPr="00AD16F6">
          <w:rPr>
            <w:rStyle w:val="Hyperlink"/>
            <w:rFonts w:asciiTheme="minorEastAsia" w:hAnsiTheme="minorEastAsia" w:hint="eastAsia"/>
          </w:rPr>
          <w:t>（二）基金存续期内的基金份额持有人数量和资产规模</w:t>
        </w:r>
        <w:r>
          <w:rPr>
            <w:webHidden/>
          </w:rPr>
          <w:tab/>
        </w:r>
        <w:r>
          <w:rPr>
            <w:webHidden/>
          </w:rPr>
          <w:fldChar w:fldCharType="begin"/>
        </w:r>
        <w:r>
          <w:rPr>
            <w:webHidden/>
          </w:rPr>
          <w:instrText xml:space="preserve"> PAGEREF _Toc94184685 \h </w:instrText>
        </w:r>
        <w:r>
          <w:rPr>
            <w:webHidden/>
          </w:rPr>
          <w:fldChar w:fldCharType="separate"/>
        </w:r>
        <w:r>
          <w:rPr>
            <w:webHidden/>
          </w:rPr>
          <w:t>25</w:t>
        </w:r>
        <w:r>
          <w:rPr>
            <w:webHidden/>
          </w:rPr>
          <w:fldChar w:fldCharType="end"/>
        </w:r>
      </w:hyperlink>
    </w:p>
    <w:p w:rsidR="00234E1D">
      <w:pPr>
        <w:pStyle w:val="TOC1"/>
        <w:rPr>
          <w:rFonts w:asciiTheme="minorHAnsi" w:eastAsiaTheme="minorEastAsia" w:hAnsiTheme="minorHAnsi" w:cstheme="minorBidi"/>
          <w:caps w:val="0"/>
          <w:sz w:val="21"/>
          <w:szCs w:val="22"/>
        </w:rPr>
      </w:pPr>
      <w:hyperlink w:anchor="_Toc94184686" w:history="1">
        <w:r w:rsidRPr="00AD16F6">
          <w:rPr>
            <w:rStyle w:val="Hyperlink"/>
            <w:rFonts w:asciiTheme="minorEastAsia" w:hAnsiTheme="minorEastAsia" w:hint="eastAsia"/>
            <w:b/>
          </w:rPr>
          <w:t>八、</w:t>
        </w:r>
        <w:r>
          <w:rPr>
            <w:rFonts w:asciiTheme="minorHAnsi" w:eastAsiaTheme="minorEastAsia" w:hAnsiTheme="minorHAnsi" w:cstheme="minorBidi"/>
            <w:caps w:val="0"/>
            <w:sz w:val="21"/>
            <w:szCs w:val="22"/>
          </w:rPr>
          <w:tab/>
        </w:r>
        <w:r w:rsidRPr="00AD16F6">
          <w:rPr>
            <w:rStyle w:val="Hyperlink"/>
            <w:rFonts w:asciiTheme="minorEastAsia" w:hAnsiTheme="minorEastAsia" w:hint="eastAsia"/>
            <w:b/>
          </w:rPr>
          <w:t>基金份额的申购、赎回</w:t>
        </w:r>
        <w:r>
          <w:rPr>
            <w:webHidden/>
          </w:rPr>
          <w:tab/>
        </w:r>
        <w:r>
          <w:rPr>
            <w:webHidden/>
          </w:rPr>
          <w:fldChar w:fldCharType="begin"/>
        </w:r>
        <w:r>
          <w:rPr>
            <w:webHidden/>
          </w:rPr>
          <w:instrText xml:space="preserve"> PAGEREF _Toc94184686 \h </w:instrText>
        </w:r>
        <w:r>
          <w:rPr>
            <w:webHidden/>
          </w:rPr>
          <w:fldChar w:fldCharType="separate"/>
        </w:r>
        <w:r>
          <w:rPr>
            <w:webHidden/>
          </w:rPr>
          <w:t>26</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687" w:history="1">
        <w:r w:rsidRPr="00AD16F6">
          <w:rPr>
            <w:rStyle w:val="Hyperlink"/>
            <w:rFonts w:asciiTheme="minorEastAsia" w:hAnsiTheme="minorEastAsia" w:hint="eastAsia"/>
          </w:rPr>
          <w:t>（一）基金投资者范围</w:t>
        </w:r>
        <w:r>
          <w:rPr>
            <w:webHidden/>
          </w:rPr>
          <w:tab/>
        </w:r>
        <w:r>
          <w:rPr>
            <w:webHidden/>
          </w:rPr>
          <w:fldChar w:fldCharType="begin"/>
        </w:r>
        <w:r>
          <w:rPr>
            <w:webHidden/>
          </w:rPr>
          <w:instrText xml:space="preserve"> PAGEREF _Toc94184687 \h </w:instrText>
        </w:r>
        <w:r>
          <w:rPr>
            <w:webHidden/>
          </w:rPr>
          <w:fldChar w:fldCharType="separate"/>
        </w:r>
        <w:r>
          <w:rPr>
            <w:webHidden/>
          </w:rPr>
          <w:t>26</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688" w:history="1">
        <w:r w:rsidRPr="00AD16F6">
          <w:rPr>
            <w:rStyle w:val="Hyperlink"/>
            <w:rFonts w:asciiTheme="minorEastAsia" w:hAnsiTheme="minorEastAsia" w:hint="eastAsia"/>
          </w:rPr>
          <w:t>（二）申购和赎回办理的场所</w:t>
        </w:r>
        <w:r>
          <w:rPr>
            <w:webHidden/>
          </w:rPr>
          <w:tab/>
        </w:r>
        <w:r>
          <w:rPr>
            <w:webHidden/>
          </w:rPr>
          <w:fldChar w:fldCharType="begin"/>
        </w:r>
        <w:r>
          <w:rPr>
            <w:webHidden/>
          </w:rPr>
          <w:instrText xml:space="preserve"> PAGEREF _Toc94184688 \h </w:instrText>
        </w:r>
        <w:r>
          <w:rPr>
            <w:webHidden/>
          </w:rPr>
          <w:fldChar w:fldCharType="separate"/>
        </w:r>
        <w:r>
          <w:rPr>
            <w:webHidden/>
          </w:rPr>
          <w:t>26</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689" w:history="1">
        <w:r w:rsidRPr="00AD16F6">
          <w:rPr>
            <w:rStyle w:val="Hyperlink"/>
            <w:rFonts w:asciiTheme="minorEastAsia" w:hAnsiTheme="minorEastAsia" w:hint="eastAsia"/>
          </w:rPr>
          <w:t>（三）申购与赎回办理的开放日及时间</w:t>
        </w:r>
        <w:r>
          <w:rPr>
            <w:webHidden/>
          </w:rPr>
          <w:tab/>
        </w:r>
        <w:r>
          <w:rPr>
            <w:webHidden/>
          </w:rPr>
          <w:fldChar w:fldCharType="begin"/>
        </w:r>
        <w:r>
          <w:rPr>
            <w:webHidden/>
          </w:rPr>
          <w:instrText xml:space="preserve"> PAGEREF _Toc94184689 \h </w:instrText>
        </w:r>
        <w:r>
          <w:rPr>
            <w:webHidden/>
          </w:rPr>
          <w:fldChar w:fldCharType="separate"/>
        </w:r>
        <w:r>
          <w:rPr>
            <w:webHidden/>
          </w:rPr>
          <w:t>26</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690" w:history="1">
        <w:r w:rsidRPr="00AD16F6">
          <w:rPr>
            <w:rStyle w:val="Hyperlink"/>
            <w:rFonts w:asciiTheme="minorEastAsia" w:hAnsiTheme="minorEastAsia" w:hint="eastAsia"/>
            <w:bCs/>
          </w:rPr>
          <w:t>（四）申购与赎回的原则</w:t>
        </w:r>
        <w:r>
          <w:rPr>
            <w:webHidden/>
          </w:rPr>
          <w:tab/>
        </w:r>
        <w:r>
          <w:rPr>
            <w:webHidden/>
          </w:rPr>
          <w:fldChar w:fldCharType="begin"/>
        </w:r>
        <w:r>
          <w:rPr>
            <w:webHidden/>
          </w:rPr>
          <w:instrText xml:space="preserve"> PAGEREF _Toc94184690 \h </w:instrText>
        </w:r>
        <w:r>
          <w:rPr>
            <w:webHidden/>
          </w:rPr>
          <w:fldChar w:fldCharType="separate"/>
        </w:r>
        <w:r>
          <w:rPr>
            <w:webHidden/>
          </w:rPr>
          <w:t>26</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691" w:history="1">
        <w:r w:rsidRPr="00AD16F6">
          <w:rPr>
            <w:rStyle w:val="Hyperlink"/>
            <w:rFonts w:asciiTheme="minorEastAsia" w:hAnsiTheme="minorEastAsia" w:hint="eastAsia"/>
          </w:rPr>
          <w:t>（五）申购与赎回的程序</w:t>
        </w:r>
        <w:r>
          <w:rPr>
            <w:webHidden/>
          </w:rPr>
          <w:tab/>
        </w:r>
        <w:r>
          <w:rPr>
            <w:webHidden/>
          </w:rPr>
          <w:fldChar w:fldCharType="begin"/>
        </w:r>
        <w:r>
          <w:rPr>
            <w:webHidden/>
          </w:rPr>
          <w:instrText xml:space="preserve"> PAGEREF _Toc94184691 \h </w:instrText>
        </w:r>
        <w:r>
          <w:rPr>
            <w:webHidden/>
          </w:rPr>
          <w:fldChar w:fldCharType="separate"/>
        </w:r>
        <w:r>
          <w:rPr>
            <w:webHidden/>
          </w:rPr>
          <w:t>27</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692" w:history="1">
        <w:r w:rsidRPr="00AD16F6">
          <w:rPr>
            <w:rStyle w:val="Hyperlink"/>
            <w:rFonts w:asciiTheme="minorEastAsia" w:hAnsiTheme="minorEastAsia" w:hint="eastAsia"/>
          </w:rPr>
          <w:t>（六）申购和赎回的数额限制</w:t>
        </w:r>
        <w:r>
          <w:rPr>
            <w:webHidden/>
          </w:rPr>
          <w:tab/>
        </w:r>
        <w:r>
          <w:rPr>
            <w:webHidden/>
          </w:rPr>
          <w:fldChar w:fldCharType="begin"/>
        </w:r>
        <w:r>
          <w:rPr>
            <w:webHidden/>
          </w:rPr>
          <w:instrText xml:space="preserve"> PAGEREF _Toc94184692 \h </w:instrText>
        </w:r>
        <w:r>
          <w:rPr>
            <w:webHidden/>
          </w:rPr>
          <w:fldChar w:fldCharType="separate"/>
        </w:r>
        <w:r>
          <w:rPr>
            <w:webHidden/>
          </w:rPr>
          <w:t>27</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693" w:history="1">
        <w:r w:rsidRPr="00AD16F6">
          <w:rPr>
            <w:rStyle w:val="Hyperlink"/>
            <w:rFonts w:asciiTheme="minorEastAsia" w:hAnsiTheme="minorEastAsia" w:hint="eastAsia"/>
          </w:rPr>
          <w:t>（七）申购与赎回的费率</w:t>
        </w:r>
        <w:r>
          <w:rPr>
            <w:webHidden/>
          </w:rPr>
          <w:tab/>
        </w:r>
        <w:r>
          <w:rPr>
            <w:webHidden/>
          </w:rPr>
          <w:fldChar w:fldCharType="begin"/>
        </w:r>
        <w:r>
          <w:rPr>
            <w:webHidden/>
          </w:rPr>
          <w:instrText xml:space="preserve"> PAGEREF _Toc94184693 \h </w:instrText>
        </w:r>
        <w:r>
          <w:rPr>
            <w:webHidden/>
          </w:rPr>
          <w:fldChar w:fldCharType="separate"/>
        </w:r>
        <w:r>
          <w:rPr>
            <w:webHidden/>
          </w:rPr>
          <w:t>28</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694" w:history="1">
        <w:r w:rsidRPr="00AD16F6">
          <w:rPr>
            <w:rStyle w:val="Hyperlink"/>
            <w:rFonts w:asciiTheme="minorEastAsia" w:hAnsiTheme="minorEastAsia" w:hint="eastAsia"/>
          </w:rPr>
          <w:t>（八）申购份额与赎回金额的计算方式</w:t>
        </w:r>
        <w:r>
          <w:rPr>
            <w:webHidden/>
          </w:rPr>
          <w:tab/>
        </w:r>
        <w:r>
          <w:rPr>
            <w:webHidden/>
          </w:rPr>
          <w:fldChar w:fldCharType="begin"/>
        </w:r>
        <w:r>
          <w:rPr>
            <w:webHidden/>
          </w:rPr>
          <w:instrText xml:space="preserve"> PAGEREF _Toc94184694 \h </w:instrText>
        </w:r>
        <w:r>
          <w:rPr>
            <w:webHidden/>
          </w:rPr>
          <w:fldChar w:fldCharType="separate"/>
        </w:r>
        <w:r>
          <w:rPr>
            <w:webHidden/>
          </w:rPr>
          <w:t>29</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695" w:history="1">
        <w:r w:rsidRPr="00AD16F6">
          <w:rPr>
            <w:rStyle w:val="Hyperlink"/>
            <w:rFonts w:asciiTheme="minorEastAsia" w:hAnsiTheme="minorEastAsia" w:hint="eastAsia"/>
          </w:rPr>
          <w:t>（九）申购、赎回的注册登记</w:t>
        </w:r>
        <w:r>
          <w:rPr>
            <w:webHidden/>
          </w:rPr>
          <w:tab/>
        </w:r>
        <w:r>
          <w:rPr>
            <w:webHidden/>
          </w:rPr>
          <w:fldChar w:fldCharType="begin"/>
        </w:r>
        <w:r>
          <w:rPr>
            <w:webHidden/>
          </w:rPr>
          <w:instrText xml:space="preserve"> PAGEREF _Toc94184695 \h </w:instrText>
        </w:r>
        <w:r>
          <w:rPr>
            <w:webHidden/>
          </w:rPr>
          <w:fldChar w:fldCharType="separate"/>
        </w:r>
        <w:r>
          <w:rPr>
            <w:webHidden/>
          </w:rPr>
          <w:t>31</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696" w:history="1">
        <w:r w:rsidRPr="00AD16F6">
          <w:rPr>
            <w:rStyle w:val="Hyperlink"/>
            <w:rFonts w:asciiTheme="minorEastAsia" w:hAnsiTheme="minorEastAsia" w:hint="eastAsia"/>
          </w:rPr>
          <w:t>（十）巨额赎回的认定及处理方式</w:t>
        </w:r>
        <w:r>
          <w:rPr>
            <w:webHidden/>
          </w:rPr>
          <w:tab/>
        </w:r>
        <w:r>
          <w:rPr>
            <w:webHidden/>
          </w:rPr>
          <w:fldChar w:fldCharType="begin"/>
        </w:r>
        <w:r>
          <w:rPr>
            <w:webHidden/>
          </w:rPr>
          <w:instrText xml:space="preserve"> PAGEREF _Toc94184696 \h </w:instrText>
        </w:r>
        <w:r>
          <w:rPr>
            <w:webHidden/>
          </w:rPr>
          <w:fldChar w:fldCharType="separate"/>
        </w:r>
        <w:r>
          <w:rPr>
            <w:webHidden/>
          </w:rPr>
          <w:t>31</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697" w:history="1">
        <w:r w:rsidRPr="00AD16F6">
          <w:rPr>
            <w:rStyle w:val="Hyperlink"/>
            <w:rFonts w:asciiTheme="minorEastAsia" w:hAnsiTheme="minorEastAsia" w:hint="eastAsia"/>
          </w:rPr>
          <w:t>（十一）拒绝或暂停申购、赎回的情形及处理方式</w:t>
        </w:r>
        <w:r>
          <w:rPr>
            <w:webHidden/>
          </w:rPr>
          <w:tab/>
        </w:r>
        <w:r>
          <w:rPr>
            <w:webHidden/>
          </w:rPr>
          <w:fldChar w:fldCharType="begin"/>
        </w:r>
        <w:r>
          <w:rPr>
            <w:webHidden/>
          </w:rPr>
          <w:instrText xml:space="preserve"> PAGEREF _Toc94184697 \h </w:instrText>
        </w:r>
        <w:r>
          <w:rPr>
            <w:webHidden/>
          </w:rPr>
          <w:fldChar w:fldCharType="separate"/>
        </w:r>
        <w:r>
          <w:rPr>
            <w:webHidden/>
          </w:rPr>
          <w:t>32</w:t>
        </w:r>
        <w:r>
          <w:rPr>
            <w:webHidden/>
          </w:rPr>
          <w:fldChar w:fldCharType="end"/>
        </w:r>
      </w:hyperlink>
    </w:p>
    <w:p w:rsidR="00234E1D">
      <w:pPr>
        <w:pStyle w:val="TOC1"/>
        <w:rPr>
          <w:rFonts w:asciiTheme="minorHAnsi" w:eastAsiaTheme="minorEastAsia" w:hAnsiTheme="minorHAnsi" w:cstheme="minorBidi"/>
          <w:caps w:val="0"/>
          <w:sz w:val="21"/>
          <w:szCs w:val="22"/>
        </w:rPr>
      </w:pPr>
      <w:hyperlink w:anchor="_Toc94184698" w:history="1">
        <w:r w:rsidRPr="00AD16F6">
          <w:rPr>
            <w:rStyle w:val="Hyperlink"/>
            <w:rFonts w:asciiTheme="minorEastAsia" w:hAnsiTheme="minorEastAsia" w:hint="eastAsia"/>
            <w:b/>
          </w:rPr>
          <w:t>九、</w:t>
        </w:r>
        <w:r>
          <w:rPr>
            <w:rFonts w:asciiTheme="minorHAnsi" w:eastAsiaTheme="minorEastAsia" w:hAnsiTheme="minorHAnsi" w:cstheme="minorBidi"/>
            <w:caps w:val="0"/>
            <w:sz w:val="21"/>
            <w:szCs w:val="22"/>
          </w:rPr>
          <w:tab/>
        </w:r>
        <w:r w:rsidRPr="00AD16F6">
          <w:rPr>
            <w:rStyle w:val="Hyperlink"/>
            <w:rFonts w:asciiTheme="minorEastAsia" w:hAnsiTheme="minorEastAsia" w:hint="eastAsia"/>
            <w:b/>
          </w:rPr>
          <w:t>基金转换</w:t>
        </w:r>
        <w:r>
          <w:rPr>
            <w:webHidden/>
          </w:rPr>
          <w:tab/>
        </w:r>
        <w:r>
          <w:rPr>
            <w:webHidden/>
          </w:rPr>
          <w:fldChar w:fldCharType="begin"/>
        </w:r>
        <w:r>
          <w:rPr>
            <w:webHidden/>
          </w:rPr>
          <w:instrText xml:space="preserve"> PAGEREF _Toc94184698 \h </w:instrText>
        </w:r>
        <w:r>
          <w:rPr>
            <w:webHidden/>
          </w:rPr>
          <w:fldChar w:fldCharType="separate"/>
        </w:r>
        <w:r>
          <w:rPr>
            <w:webHidden/>
          </w:rPr>
          <w:t>35</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699" w:history="1">
        <w:r w:rsidRPr="00AD16F6">
          <w:rPr>
            <w:rStyle w:val="Hyperlink"/>
            <w:rFonts w:asciiTheme="minorEastAsia" w:hAnsiTheme="minorEastAsia" w:hint="eastAsia"/>
          </w:rPr>
          <w:t>（一）基金转换开始日及时间</w:t>
        </w:r>
        <w:r>
          <w:rPr>
            <w:webHidden/>
          </w:rPr>
          <w:tab/>
        </w:r>
        <w:r>
          <w:rPr>
            <w:webHidden/>
          </w:rPr>
          <w:fldChar w:fldCharType="begin"/>
        </w:r>
        <w:r>
          <w:rPr>
            <w:webHidden/>
          </w:rPr>
          <w:instrText xml:space="preserve"> PAGEREF _Toc94184699 \h </w:instrText>
        </w:r>
        <w:r>
          <w:rPr>
            <w:webHidden/>
          </w:rPr>
          <w:fldChar w:fldCharType="separate"/>
        </w:r>
        <w:r>
          <w:rPr>
            <w:webHidden/>
          </w:rPr>
          <w:t>35</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00" w:history="1">
        <w:r w:rsidRPr="00AD16F6">
          <w:rPr>
            <w:rStyle w:val="Hyperlink"/>
            <w:rFonts w:asciiTheme="minorEastAsia" w:hAnsiTheme="minorEastAsia" w:hint="eastAsia"/>
          </w:rPr>
          <w:t>（二）基金转换的原则</w:t>
        </w:r>
        <w:r>
          <w:rPr>
            <w:webHidden/>
          </w:rPr>
          <w:tab/>
        </w:r>
        <w:r>
          <w:rPr>
            <w:webHidden/>
          </w:rPr>
          <w:fldChar w:fldCharType="begin"/>
        </w:r>
        <w:r>
          <w:rPr>
            <w:webHidden/>
          </w:rPr>
          <w:instrText xml:space="preserve"> PAGEREF _Toc94184700 \h </w:instrText>
        </w:r>
        <w:r>
          <w:rPr>
            <w:webHidden/>
          </w:rPr>
          <w:fldChar w:fldCharType="separate"/>
        </w:r>
        <w:r>
          <w:rPr>
            <w:webHidden/>
          </w:rPr>
          <w:t>35</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01" w:history="1">
        <w:r w:rsidRPr="00AD16F6">
          <w:rPr>
            <w:rStyle w:val="Hyperlink"/>
            <w:rFonts w:asciiTheme="minorEastAsia" w:hAnsiTheme="minorEastAsia" w:hint="eastAsia"/>
          </w:rPr>
          <w:t>（三）基金转换的程序</w:t>
        </w:r>
        <w:r>
          <w:rPr>
            <w:webHidden/>
          </w:rPr>
          <w:tab/>
        </w:r>
        <w:r>
          <w:rPr>
            <w:webHidden/>
          </w:rPr>
          <w:fldChar w:fldCharType="begin"/>
        </w:r>
        <w:r>
          <w:rPr>
            <w:webHidden/>
          </w:rPr>
          <w:instrText xml:space="preserve"> PAGEREF _Toc94184701 \h </w:instrText>
        </w:r>
        <w:r>
          <w:rPr>
            <w:webHidden/>
          </w:rPr>
          <w:fldChar w:fldCharType="separate"/>
        </w:r>
        <w:r>
          <w:rPr>
            <w:webHidden/>
          </w:rPr>
          <w:t>35</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02" w:history="1">
        <w:r w:rsidRPr="00AD16F6">
          <w:rPr>
            <w:rStyle w:val="Hyperlink"/>
            <w:rFonts w:asciiTheme="minorEastAsia" w:hAnsiTheme="minorEastAsia" w:hint="eastAsia"/>
          </w:rPr>
          <w:t>（四）基金转换的数额限制</w:t>
        </w:r>
        <w:r>
          <w:rPr>
            <w:webHidden/>
          </w:rPr>
          <w:tab/>
        </w:r>
        <w:r>
          <w:rPr>
            <w:webHidden/>
          </w:rPr>
          <w:fldChar w:fldCharType="begin"/>
        </w:r>
        <w:r>
          <w:rPr>
            <w:webHidden/>
          </w:rPr>
          <w:instrText xml:space="preserve"> PAGEREF _Toc94184702 \h </w:instrText>
        </w:r>
        <w:r>
          <w:rPr>
            <w:webHidden/>
          </w:rPr>
          <w:fldChar w:fldCharType="separate"/>
        </w:r>
        <w:r>
          <w:rPr>
            <w:webHidden/>
          </w:rPr>
          <w:t>36</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03" w:history="1">
        <w:r w:rsidRPr="00AD16F6">
          <w:rPr>
            <w:rStyle w:val="Hyperlink"/>
            <w:rFonts w:asciiTheme="minorEastAsia" w:hAnsiTheme="minorEastAsia" w:hint="eastAsia"/>
          </w:rPr>
          <w:t>（五）基金转换费率</w:t>
        </w:r>
        <w:r>
          <w:rPr>
            <w:webHidden/>
          </w:rPr>
          <w:tab/>
        </w:r>
        <w:r>
          <w:rPr>
            <w:webHidden/>
          </w:rPr>
          <w:fldChar w:fldCharType="begin"/>
        </w:r>
        <w:r>
          <w:rPr>
            <w:webHidden/>
          </w:rPr>
          <w:instrText xml:space="preserve"> PAGEREF _Toc94184703 \h </w:instrText>
        </w:r>
        <w:r>
          <w:rPr>
            <w:webHidden/>
          </w:rPr>
          <w:fldChar w:fldCharType="separate"/>
        </w:r>
        <w:r>
          <w:rPr>
            <w:webHidden/>
          </w:rPr>
          <w:t>36</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04" w:history="1">
        <w:r w:rsidRPr="00AD16F6">
          <w:rPr>
            <w:rStyle w:val="Hyperlink"/>
            <w:rFonts w:asciiTheme="minorEastAsia" w:hAnsiTheme="minorEastAsia" w:hint="eastAsia"/>
          </w:rPr>
          <w:t>（六）基金转换份额的计算方式</w:t>
        </w:r>
        <w:r>
          <w:rPr>
            <w:webHidden/>
          </w:rPr>
          <w:tab/>
        </w:r>
        <w:r>
          <w:rPr>
            <w:webHidden/>
          </w:rPr>
          <w:fldChar w:fldCharType="begin"/>
        </w:r>
        <w:r>
          <w:rPr>
            <w:webHidden/>
          </w:rPr>
          <w:instrText xml:space="preserve"> PAGEREF _Toc94184704 \h </w:instrText>
        </w:r>
        <w:r>
          <w:rPr>
            <w:webHidden/>
          </w:rPr>
          <w:fldChar w:fldCharType="separate"/>
        </w:r>
        <w:r>
          <w:rPr>
            <w:webHidden/>
          </w:rPr>
          <w:t>36</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05" w:history="1">
        <w:r w:rsidRPr="00AD16F6">
          <w:rPr>
            <w:rStyle w:val="Hyperlink"/>
            <w:rFonts w:asciiTheme="minorEastAsia" w:hAnsiTheme="minorEastAsia" w:hint="eastAsia"/>
          </w:rPr>
          <w:t>（七）基金转换的注册登记</w:t>
        </w:r>
        <w:r>
          <w:rPr>
            <w:webHidden/>
          </w:rPr>
          <w:tab/>
        </w:r>
        <w:r>
          <w:rPr>
            <w:webHidden/>
          </w:rPr>
          <w:fldChar w:fldCharType="begin"/>
        </w:r>
        <w:r>
          <w:rPr>
            <w:webHidden/>
          </w:rPr>
          <w:instrText xml:space="preserve"> PAGEREF _Toc94184705 \h </w:instrText>
        </w:r>
        <w:r>
          <w:rPr>
            <w:webHidden/>
          </w:rPr>
          <w:fldChar w:fldCharType="separate"/>
        </w:r>
        <w:r>
          <w:rPr>
            <w:webHidden/>
          </w:rPr>
          <w:t>38</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06" w:history="1">
        <w:r w:rsidRPr="00AD16F6">
          <w:rPr>
            <w:rStyle w:val="Hyperlink"/>
            <w:rFonts w:asciiTheme="minorEastAsia" w:hAnsiTheme="minorEastAsia" w:hint="eastAsia"/>
          </w:rPr>
          <w:t>（八）基金转换与巨额赎回</w:t>
        </w:r>
        <w:r>
          <w:rPr>
            <w:webHidden/>
          </w:rPr>
          <w:tab/>
        </w:r>
        <w:r>
          <w:rPr>
            <w:webHidden/>
          </w:rPr>
          <w:fldChar w:fldCharType="begin"/>
        </w:r>
        <w:r>
          <w:rPr>
            <w:webHidden/>
          </w:rPr>
          <w:instrText xml:space="preserve"> PAGEREF _Toc94184706 \h </w:instrText>
        </w:r>
        <w:r>
          <w:rPr>
            <w:webHidden/>
          </w:rPr>
          <w:fldChar w:fldCharType="separate"/>
        </w:r>
        <w:r>
          <w:rPr>
            <w:webHidden/>
          </w:rPr>
          <w:t>38</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07" w:history="1">
        <w:r w:rsidRPr="00AD16F6">
          <w:rPr>
            <w:rStyle w:val="Hyperlink"/>
            <w:rFonts w:asciiTheme="minorEastAsia" w:hAnsiTheme="minorEastAsia" w:hint="eastAsia"/>
          </w:rPr>
          <w:t>（九）拒绝或暂停基金转换的情形</w:t>
        </w:r>
        <w:r>
          <w:rPr>
            <w:webHidden/>
          </w:rPr>
          <w:tab/>
        </w:r>
        <w:r>
          <w:rPr>
            <w:webHidden/>
          </w:rPr>
          <w:fldChar w:fldCharType="begin"/>
        </w:r>
        <w:r>
          <w:rPr>
            <w:webHidden/>
          </w:rPr>
          <w:instrText xml:space="preserve"> PAGEREF _Toc94184707 \h </w:instrText>
        </w:r>
        <w:r>
          <w:rPr>
            <w:webHidden/>
          </w:rPr>
          <w:fldChar w:fldCharType="separate"/>
        </w:r>
        <w:r>
          <w:rPr>
            <w:webHidden/>
          </w:rPr>
          <w:t>38</w:t>
        </w:r>
        <w:r>
          <w:rPr>
            <w:webHidden/>
          </w:rPr>
          <w:fldChar w:fldCharType="end"/>
        </w:r>
      </w:hyperlink>
    </w:p>
    <w:p w:rsidR="00234E1D">
      <w:pPr>
        <w:pStyle w:val="TOC1"/>
        <w:rPr>
          <w:rFonts w:asciiTheme="minorHAnsi" w:eastAsiaTheme="minorEastAsia" w:hAnsiTheme="minorHAnsi" w:cstheme="minorBidi"/>
          <w:caps w:val="0"/>
          <w:sz w:val="21"/>
          <w:szCs w:val="22"/>
        </w:rPr>
      </w:pPr>
      <w:hyperlink w:anchor="_Toc94184708" w:history="1">
        <w:r w:rsidRPr="00AD16F6">
          <w:rPr>
            <w:rStyle w:val="Hyperlink"/>
            <w:rFonts w:asciiTheme="minorEastAsia" w:hAnsiTheme="minorEastAsia" w:hint="eastAsia"/>
            <w:b/>
          </w:rPr>
          <w:t>十、</w:t>
        </w:r>
        <w:r>
          <w:rPr>
            <w:rFonts w:asciiTheme="minorHAnsi" w:eastAsiaTheme="minorEastAsia" w:hAnsiTheme="minorHAnsi" w:cstheme="minorBidi"/>
            <w:caps w:val="0"/>
            <w:sz w:val="21"/>
            <w:szCs w:val="22"/>
          </w:rPr>
          <w:tab/>
        </w:r>
        <w:r w:rsidRPr="00AD16F6">
          <w:rPr>
            <w:rStyle w:val="Hyperlink"/>
            <w:rFonts w:asciiTheme="minorEastAsia" w:hAnsiTheme="minorEastAsia" w:hint="eastAsia"/>
            <w:b/>
          </w:rPr>
          <w:t>定期定额投资计划</w:t>
        </w:r>
        <w:r>
          <w:rPr>
            <w:webHidden/>
          </w:rPr>
          <w:tab/>
        </w:r>
        <w:r>
          <w:rPr>
            <w:webHidden/>
          </w:rPr>
          <w:fldChar w:fldCharType="begin"/>
        </w:r>
        <w:r>
          <w:rPr>
            <w:webHidden/>
          </w:rPr>
          <w:instrText xml:space="preserve"> PAGEREF _Toc94184708 \h </w:instrText>
        </w:r>
        <w:r>
          <w:rPr>
            <w:webHidden/>
          </w:rPr>
          <w:fldChar w:fldCharType="separate"/>
        </w:r>
        <w:r>
          <w:rPr>
            <w:webHidden/>
          </w:rPr>
          <w:t>40</w:t>
        </w:r>
        <w:r>
          <w:rPr>
            <w:webHidden/>
          </w:rPr>
          <w:fldChar w:fldCharType="end"/>
        </w:r>
      </w:hyperlink>
    </w:p>
    <w:p w:rsidR="00234E1D">
      <w:pPr>
        <w:pStyle w:val="TOC1"/>
        <w:rPr>
          <w:rFonts w:asciiTheme="minorHAnsi" w:eastAsiaTheme="minorEastAsia" w:hAnsiTheme="minorHAnsi" w:cstheme="minorBidi"/>
          <w:caps w:val="0"/>
          <w:sz w:val="21"/>
          <w:szCs w:val="22"/>
        </w:rPr>
      </w:pPr>
      <w:hyperlink w:anchor="_Toc94184709" w:history="1">
        <w:r w:rsidRPr="00AD16F6">
          <w:rPr>
            <w:rStyle w:val="Hyperlink"/>
            <w:rFonts w:asciiTheme="minorEastAsia" w:hAnsiTheme="minorEastAsia" w:hint="eastAsia"/>
            <w:b/>
          </w:rPr>
          <w:t>十一、</w:t>
        </w:r>
        <w:r>
          <w:rPr>
            <w:rFonts w:asciiTheme="minorHAnsi" w:eastAsiaTheme="minorEastAsia" w:hAnsiTheme="minorHAnsi" w:cstheme="minorBidi"/>
            <w:caps w:val="0"/>
            <w:sz w:val="21"/>
            <w:szCs w:val="22"/>
          </w:rPr>
          <w:tab/>
        </w:r>
        <w:r w:rsidRPr="00AD16F6">
          <w:rPr>
            <w:rStyle w:val="Hyperlink"/>
            <w:rFonts w:asciiTheme="minorEastAsia" w:hAnsiTheme="minorEastAsia" w:hint="eastAsia"/>
            <w:b/>
          </w:rPr>
          <w:t>基金的非交易过户、转托管、冻结与解冻</w:t>
        </w:r>
        <w:r>
          <w:rPr>
            <w:webHidden/>
          </w:rPr>
          <w:tab/>
        </w:r>
        <w:r>
          <w:rPr>
            <w:webHidden/>
          </w:rPr>
          <w:fldChar w:fldCharType="begin"/>
        </w:r>
        <w:r>
          <w:rPr>
            <w:webHidden/>
          </w:rPr>
          <w:instrText xml:space="preserve"> PAGEREF _Toc94184709 \h </w:instrText>
        </w:r>
        <w:r>
          <w:rPr>
            <w:webHidden/>
          </w:rPr>
          <w:fldChar w:fldCharType="separate"/>
        </w:r>
        <w:r>
          <w:rPr>
            <w:webHidden/>
          </w:rPr>
          <w:t>41</w:t>
        </w:r>
        <w:r>
          <w:rPr>
            <w:webHidden/>
          </w:rPr>
          <w:fldChar w:fldCharType="end"/>
        </w:r>
      </w:hyperlink>
    </w:p>
    <w:p w:rsidR="00234E1D">
      <w:pPr>
        <w:pStyle w:val="TOC1"/>
        <w:rPr>
          <w:rFonts w:asciiTheme="minorHAnsi" w:eastAsiaTheme="minorEastAsia" w:hAnsiTheme="minorHAnsi" w:cstheme="minorBidi"/>
          <w:caps w:val="0"/>
          <w:sz w:val="21"/>
          <w:szCs w:val="22"/>
        </w:rPr>
      </w:pPr>
      <w:hyperlink w:anchor="_Toc94184710" w:history="1">
        <w:r w:rsidRPr="00AD16F6">
          <w:rPr>
            <w:rStyle w:val="Hyperlink"/>
            <w:rFonts w:asciiTheme="minorEastAsia" w:hAnsiTheme="minorEastAsia" w:hint="eastAsia"/>
            <w:b/>
          </w:rPr>
          <w:t>十二、</w:t>
        </w:r>
        <w:r>
          <w:rPr>
            <w:rFonts w:asciiTheme="minorHAnsi" w:eastAsiaTheme="minorEastAsia" w:hAnsiTheme="minorHAnsi" w:cstheme="minorBidi"/>
            <w:caps w:val="0"/>
            <w:sz w:val="21"/>
            <w:szCs w:val="22"/>
          </w:rPr>
          <w:tab/>
        </w:r>
        <w:r w:rsidRPr="00AD16F6">
          <w:rPr>
            <w:rStyle w:val="Hyperlink"/>
            <w:rFonts w:asciiTheme="minorEastAsia" w:hAnsiTheme="minorEastAsia" w:hint="eastAsia"/>
            <w:b/>
          </w:rPr>
          <w:t>基金的投资</w:t>
        </w:r>
        <w:r>
          <w:rPr>
            <w:webHidden/>
          </w:rPr>
          <w:tab/>
        </w:r>
        <w:r>
          <w:rPr>
            <w:webHidden/>
          </w:rPr>
          <w:fldChar w:fldCharType="begin"/>
        </w:r>
        <w:r>
          <w:rPr>
            <w:webHidden/>
          </w:rPr>
          <w:instrText xml:space="preserve"> PAGEREF _Toc94184710 \h </w:instrText>
        </w:r>
        <w:r>
          <w:rPr>
            <w:webHidden/>
          </w:rPr>
          <w:fldChar w:fldCharType="separate"/>
        </w:r>
        <w:r>
          <w:rPr>
            <w:webHidden/>
          </w:rPr>
          <w:t>42</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11" w:history="1">
        <w:r w:rsidRPr="00AD16F6">
          <w:rPr>
            <w:rStyle w:val="Hyperlink"/>
            <w:rFonts w:asciiTheme="minorEastAsia" w:hAnsiTheme="minorEastAsia" w:hint="eastAsia"/>
          </w:rPr>
          <w:t>（一）投资目标</w:t>
        </w:r>
        <w:r>
          <w:rPr>
            <w:webHidden/>
          </w:rPr>
          <w:tab/>
        </w:r>
        <w:r>
          <w:rPr>
            <w:webHidden/>
          </w:rPr>
          <w:fldChar w:fldCharType="begin"/>
        </w:r>
        <w:r>
          <w:rPr>
            <w:webHidden/>
          </w:rPr>
          <w:instrText xml:space="preserve"> PAGEREF _Toc94184711 \h </w:instrText>
        </w:r>
        <w:r>
          <w:rPr>
            <w:webHidden/>
          </w:rPr>
          <w:fldChar w:fldCharType="separate"/>
        </w:r>
        <w:r>
          <w:rPr>
            <w:webHidden/>
          </w:rPr>
          <w:t>42</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12" w:history="1">
        <w:r w:rsidRPr="00AD16F6">
          <w:rPr>
            <w:rStyle w:val="Hyperlink"/>
            <w:rFonts w:asciiTheme="minorEastAsia" w:hAnsiTheme="minorEastAsia" w:hint="eastAsia"/>
          </w:rPr>
          <w:t>（二）投资范围</w:t>
        </w:r>
        <w:r>
          <w:rPr>
            <w:webHidden/>
          </w:rPr>
          <w:tab/>
        </w:r>
        <w:r>
          <w:rPr>
            <w:webHidden/>
          </w:rPr>
          <w:fldChar w:fldCharType="begin"/>
        </w:r>
        <w:r>
          <w:rPr>
            <w:webHidden/>
          </w:rPr>
          <w:instrText xml:space="preserve"> PAGEREF _Toc94184712 \h </w:instrText>
        </w:r>
        <w:r>
          <w:rPr>
            <w:webHidden/>
          </w:rPr>
          <w:fldChar w:fldCharType="separate"/>
        </w:r>
        <w:r>
          <w:rPr>
            <w:webHidden/>
          </w:rPr>
          <w:t>42</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13" w:history="1">
        <w:r w:rsidRPr="00AD16F6">
          <w:rPr>
            <w:rStyle w:val="Hyperlink"/>
            <w:rFonts w:asciiTheme="minorEastAsia" w:hAnsiTheme="minorEastAsia" w:hint="eastAsia"/>
          </w:rPr>
          <w:t>（三）投资理念</w:t>
        </w:r>
        <w:r>
          <w:rPr>
            <w:webHidden/>
          </w:rPr>
          <w:tab/>
        </w:r>
        <w:r>
          <w:rPr>
            <w:webHidden/>
          </w:rPr>
          <w:fldChar w:fldCharType="begin"/>
        </w:r>
        <w:r>
          <w:rPr>
            <w:webHidden/>
          </w:rPr>
          <w:instrText xml:space="preserve"> PAGEREF _Toc94184713 \h </w:instrText>
        </w:r>
        <w:r>
          <w:rPr>
            <w:webHidden/>
          </w:rPr>
          <w:fldChar w:fldCharType="separate"/>
        </w:r>
        <w:r>
          <w:rPr>
            <w:webHidden/>
          </w:rPr>
          <w:t>42</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14" w:history="1">
        <w:r w:rsidRPr="00AD16F6">
          <w:rPr>
            <w:rStyle w:val="Hyperlink"/>
            <w:rFonts w:asciiTheme="minorEastAsia" w:hAnsiTheme="minorEastAsia" w:hint="eastAsia"/>
          </w:rPr>
          <w:t>（四）投资策略</w:t>
        </w:r>
        <w:r>
          <w:rPr>
            <w:webHidden/>
          </w:rPr>
          <w:tab/>
        </w:r>
        <w:r>
          <w:rPr>
            <w:webHidden/>
          </w:rPr>
          <w:fldChar w:fldCharType="begin"/>
        </w:r>
        <w:r>
          <w:rPr>
            <w:webHidden/>
          </w:rPr>
          <w:instrText xml:space="preserve"> PAGEREF _Toc94184714 \h </w:instrText>
        </w:r>
        <w:r>
          <w:rPr>
            <w:webHidden/>
          </w:rPr>
          <w:fldChar w:fldCharType="separate"/>
        </w:r>
        <w:r>
          <w:rPr>
            <w:webHidden/>
          </w:rPr>
          <w:t>42</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15" w:history="1">
        <w:r w:rsidRPr="00AD16F6">
          <w:rPr>
            <w:rStyle w:val="Hyperlink"/>
            <w:rFonts w:asciiTheme="minorEastAsia" w:hAnsiTheme="minorEastAsia" w:hint="eastAsia"/>
          </w:rPr>
          <w:t>（五）业绩比较基准</w:t>
        </w:r>
        <w:r>
          <w:rPr>
            <w:webHidden/>
          </w:rPr>
          <w:tab/>
        </w:r>
        <w:r>
          <w:rPr>
            <w:webHidden/>
          </w:rPr>
          <w:fldChar w:fldCharType="begin"/>
        </w:r>
        <w:r>
          <w:rPr>
            <w:webHidden/>
          </w:rPr>
          <w:instrText xml:space="preserve"> PAGEREF _Toc94184715 \h </w:instrText>
        </w:r>
        <w:r>
          <w:rPr>
            <w:webHidden/>
          </w:rPr>
          <w:fldChar w:fldCharType="separate"/>
        </w:r>
        <w:r>
          <w:rPr>
            <w:webHidden/>
          </w:rPr>
          <w:t>45</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16" w:history="1">
        <w:r w:rsidRPr="00AD16F6">
          <w:rPr>
            <w:rStyle w:val="Hyperlink"/>
            <w:rFonts w:asciiTheme="minorEastAsia" w:hAnsiTheme="minorEastAsia" w:hint="eastAsia"/>
          </w:rPr>
          <w:t>（六）风险收益特征</w:t>
        </w:r>
        <w:r>
          <w:rPr>
            <w:webHidden/>
          </w:rPr>
          <w:tab/>
        </w:r>
        <w:r>
          <w:rPr>
            <w:webHidden/>
          </w:rPr>
          <w:fldChar w:fldCharType="begin"/>
        </w:r>
        <w:r>
          <w:rPr>
            <w:webHidden/>
          </w:rPr>
          <w:instrText xml:space="preserve"> PAGEREF _Toc94184716 \h </w:instrText>
        </w:r>
        <w:r>
          <w:rPr>
            <w:webHidden/>
          </w:rPr>
          <w:fldChar w:fldCharType="separate"/>
        </w:r>
        <w:r>
          <w:rPr>
            <w:webHidden/>
          </w:rPr>
          <w:t>45</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17" w:history="1">
        <w:r w:rsidRPr="00AD16F6">
          <w:rPr>
            <w:rStyle w:val="Hyperlink"/>
            <w:rFonts w:asciiTheme="minorEastAsia" w:hAnsiTheme="minorEastAsia" w:hint="eastAsia"/>
          </w:rPr>
          <w:t>（七）投资决策</w:t>
        </w:r>
        <w:r>
          <w:rPr>
            <w:webHidden/>
          </w:rPr>
          <w:tab/>
        </w:r>
        <w:r>
          <w:rPr>
            <w:webHidden/>
          </w:rPr>
          <w:fldChar w:fldCharType="begin"/>
        </w:r>
        <w:r>
          <w:rPr>
            <w:webHidden/>
          </w:rPr>
          <w:instrText xml:space="preserve"> PAGEREF _Toc94184717 \h </w:instrText>
        </w:r>
        <w:r>
          <w:rPr>
            <w:webHidden/>
          </w:rPr>
          <w:fldChar w:fldCharType="separate"/>
        </w:r>
        <w:r>
          <w:rPr>
            <w:webHidden/>
          </w:rPr>
          <w:t>45</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18" w:history="1">
        <w:r w:rsidRPr="00AD16F6">
          <w:rPr>
            <w:rStyle w:val="Hyperlink"/>
            <w:rFonts w:asciiTheme="minorEastAsia" w:hAnsiTheme="minorEastAsia" w:hint="eastAsia"/>
          </w:rPr>
          <w:t>（八）投资组合限制</w:t>
        </w:r>
        <w:r>
          <w:rPr>
            <w:webHidden/>
          </w:rPr>
          <w:tab/>
        </w:r>
        <w:r>
          <w:rPr>
            <w:webHidden/>
          </w:rPr>
          <w:fldChar w:fldCharType="begin"/>
        </w:r>
        <w:r>
          <w:rPr>
            <w:webHidden/>
          </w:rPr>
          <w:instrText xml:space="preserve"> PAGEREF _Toc94184718 \h </w:instrText>
        </w:r>
        <w:r>
          <w:rPr>
            <w:webHidden/>
          </w:rPr>
          <w:fldChar w:fldCharType="separate"/>
        </w:r>
        <w:r>
          <w:rPr>
            <w:webHidden/>
          </w:rPr>
          <w:t>45</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19" w:history="1">
        <w:r w:rsidRPr="00AD16F6">
          <w:rPr>
            <w:rStyle w:val="Hyperlink"/>
            <w:rFonts w:asciiTheme="minorEastAsia" w:hAnsiTheme="minorEastAsia" w:hint="eastAsia"/>
          </w:rPr>
          <w:t>（九）禁止行为</w:t>
        </w:r>
        <w:r>
          <w:rPr>
            <w:webHidden/>
          </w:rPr>
          <w:tab/>
        </w:r>
        <w:r>
          <w:rPr>
            <w:webHidden/>
          </w:rPr>
          <w:fldChar w:fldCharType="begin"/>
        </w:r>
        <w:r>
          <w:rPr>
            <w:webHidden/>
          </w:rPr>
          <w:instrText xml:space="preserve"> PAGEREF _Toc94184719 \h </w:instrText>
        </w:r>
        <w:r>
          <w:rPr>
            <w:webHidden/>
          </w:rPr>
          <w:fldChar w:fldCharType="separate"/>
        </w:r>
        <w:r>
          <w:rPr>
            <w:webHidden/>
          </w:rPr>
          <w:t>47</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20" w:history="1">
        <w:r w:rsidRPr="00AD16F6">
          <w:rPr>
            <w:rStyle w:val="Hyperlink"/>
            <w:rFonts w:asciiTheme="minorEastAsia" w:hAnsiTheme="minorEastAsia" w:hint="eastAsia"/>
          </w:rPr>
          <w:t>（十）基金管理人代表基金行使所投资证券产生权利的处理原则及方法</w:t>
        </w:r>
        <w:r>
          <w:rPr>
            <w:webHidden/>
          </w:rPr>
          <w:tab/>
        </w:r>
        <w:r>
          <w:rPr>
            <w:webHidden/>
          </w:rPr>
          <w:fldChar w:fldCharType="begin"/>
        </w:r>
        <w:r>
          <w:rPr>
            <w:webHidden/>
          </w:rPr>
          <w:instrText xml:space="preserve"> PAGEREF _Toc94184720 \h </w:instrText>
        </w:r>
        <w:r>
          <w:rPr>
            <w:webHidden/>
          </w:rPr>
          <w:fldChar w:fldCharType="separate"/>
        </w:r>
        <w:r>
          <w:rPr>
            <w:webHidden/>
          </w:rPr>
          <w:t>47</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21" w:history="1">
        <w:r w:rsidRPr="00AD16F6">
          <w:rPr>
            <w:rStyle w:val="Hyperlink"/>
            <w:rFonts w:asciiTheme="minorEastAsia" w:hAnsiTheme="minorEastAsia" w:hint="eastAsia"/>
          </w:rPr>
          <w:t>（十一）基金的融资、融券</w:t>
        </w:r>
        <w:r>
          <w:rPr>
            <w:webHidden/>
          </w:rPr>
          <w:tab/>
        </w:r>
        <w:r>
          <w:rPr>
            <w:webHidden/>
          </w:rPr>
          <w:fldChar w:fldCharType="begin"/>
        </w:r>
        <w:r>
          <w:rPr>
            <w:webHidden/>
          </w:rPr>
          <w:instrText xml:space="preserve"> PAGEREF _Toc94184721 \h </w:instrText>
        </w:r>
        <w:r>
          <w:rPr>
            <w:webHidden/>
          </w:rPr>
          <w:fldChar w:fldCharType="separate"/>
        </w:r>
        <w:r>
          <w:rPr>
            <w:webHidden/>
          </w:rPr>
          <w:t>47</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22" w:history="1">
        <w:r w:rsidRPr="00AD16F6">
          <w:rPr>
            <w:rStyle w:val="Hyperlink"/>
            <w:rFonts w:asciiTheme="minorEastAsia" w:hAnsiTheme="minorEastAsia" w:hint="eastAsia"/>
          </w:rPr>
          <w:t>（十二）侧袋机制的实施和投资运作安排</w:t>
        </w:r>
        <w:r>
          <w:rPr>
            <w:webHidden/>
          </w:rPr>
          <w:tab/>
        </w:r>
        <w:r>
          <w:rPr>
            <w:webHidden/>
          </w:rPr>
          <w:fldChar w:fldCharType="begin"/>
        </w:r>
        <w:r>
          <w:rPr>
            <w:webHidden/>
          </w:rPr>
          <w:instrText xml:space="preserve"> PAGEREF _Toc94184722 \h </w:instrText>
        </w:r>
        <w:r>
          <w:rPr>
            <w:webHidden/>
          </w:rPr>
          <w:fldChar w:fldCharType="separate"/>
        </w:r>
        <w:r>
          <w:rPr>
            <w:webHidden/>
          </w:rPr>
          <w:t>47</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23" w:history="1">
        <w:r w:rsidRPr="00AD16F6">
          <w:rPr>
            <w:rStyle w:val="Hyperlink"/>
            <w:rFonts w:asciiTheme="minorEastAsia" w:hAnsiTheme="minorEastAsia" w:hint="eastAsia"/>
          </w:rPr>
          <w:t>（十三）基金投资组合报告（未经审计）</w:t>
        </w:r>
        <w:r>
          <w:rPr>
            <w:webHidden/>
          </w:rPr>
          <w:tab/>
        </w:r>
        <w:r>
          <w:rPr>
            <w:webHidden/>
          </w:rPr>
          <w:fldChar w:fldCharType="begin"/>
        </w:r>
        <w:r>
          <w:rPr>
            <w:webHidden/>
          </w:rPr>
          <w:instrText xml:space="preserve"> PAGEREF _Toc94184723 \h </w:instrText>
        </w:r>
        <w:r>
          <w:rPr>
            <w:webHidden/>
          </w:rPr>
          <w:fldChar w:fldCharType="separate"/>
        </w:r>
        <w:r>
          <w:rPr>
            <w:webHidden/>
          </w:rPr>
          <w:t>48</w:t>
        </w:r>
        <w:r>
          <w:rPr>
            <w:webHidden/>
          </w:rPr>
          <w:fldChar w:fldCharType="end"/>
        </w:r>
      </w:hyperlink>
    </w:p>
    <w:p w:rsidR="00234E1D">
      <w:pPr>
        <w:pStyle w:val="TOC1"/>
        <w:rPr>
          <w:rFonts w:asciiTheme="minorHAnsi" w:eastAsiaTheme="minorEastAsia" w:hAnsiTheme="minorHAnsi" w:cstheme="minorBidi"/>
          <w:caps w:val="0"/>
          <w:sz w:val="21"/>
          <w:szCs w:val="22"/>
        </w:rPr>
      </w:pPr>
      <w:hyperlink w:anchor="_Toc94184724" w:history="1">
        <w:r w:rsidRPr="00AD16F6">
          <w:rPr>
            <w:rStyle w:val="Hyperlink"/>
            <w:rFonts w:asciiTheme="minorEastAsia" w:hAnsiTheme="minorEastAsia" w:hint="eastAsia"/>
            <w:b/>
          </w:rPr>
          <w:t>十三、</w:t>
        </w:r>
        <w:r>
          <w:rPr>
            <w:rFonts w:asciiTheme="minorHAnsi" w:eastAsiaTheme="minorEastAsia" w:hAnsiTheme="minorHAnsi" w:cstheme="minorBidi"/>
            <w:caps w:val="0"/>
            <w:sz w:val="21"/>
            <w:szCs w:val="22"/>
          </w:rPr>
          <w:tab/>
        </w:r>
        <w:r w:rsidRPr="00AD16F6">
          <w:rPr>
            <w:rStyle w:val="Hyperlink"/>
            <w:rFonts w:asciiTheme="minorEastAsia" w:hAnsiTheme="minorEastAsia" w:hint="eastAsia"/>
            <w:b/>
          </w:rPr>
          <w:t>基金的业绩</w:t>
        </w:r>
        <w:r>
          <w:rPr>
            <w:webHidden/>
          </w:rPr>
          <w:tab/>
        </w:r>
        <w:r>
          <w:rPr>
            <w:webHidden/>
          </w:rPr>
          <w:fldChar w:fldCharType="begin"/>
        </w:r>
        <w:r>
          <w:rPr>
            <w:webHidden/>
          </w:rPr>
          <w:instrText xml:space="preserve"> PAGEREF _Toc94184724 \h </w:instrText>
        </w:r>
        <w:r>
          <w:rPr>
            <w:webHidden/>
          </w:rPr>
          <w:fldChar w:fldCharType="separate"/>
        </w:r>
        <w:r>
          <w:rPr>
            <w:webHidden/>
          </w:rPr>
          <w:t>54</w:t>
        </w:r>
        <w:r>
          <w:rPr>
            <w:webHidden/>
          </w:rPr>
          <w:fldChar w:fldCharType="end"/>
        </w:r>
      </w:hyperlink>
    </w:p>
    <w:p w:rsidR="00234E1D">
      <w:pPr>
        <w:pStyle w:val="TOC1"/>
        <w:rPr>
          <w:rFonts w:asciiTheme="minorHAnsi" w:eastAsiaTheme="minorEastAsia" w:hAnsiTheme="minorHAnsi" w:cstheme="minorBidi"/>
          <w:caps w:val="0"/>
          <w:sz w:val="21"/>
          <w:szCs w:val="22"/>
        </w:rPr>
      </w:pPr>
      <w:hyperlink w:anchor="_Toc94184725" w:history="1">
        <w:r w:rsidRPr="00AD16F6">
          <w:rPr>
            <w:rStyle w:val="Hyperlink"/>
            <w:rFonts w:asciiTheme="minorEastAsia" w:hAnsiTheme="minorEastAsia" w:hint="eastAsia"/>
            <w:b/>
          </w:rPr>
          <w:t>十四、</w:t>
        </w:r>
        <w:r>
          <w:rPr>
            <w:rFonts w:asciiTheme="minorHAnsi" w:eastAsiaTheme="minorEastAsia" w:hAnsiTheme="minorHAnsi" w:cstheme="minorBidi"/>
            <w:caps w:val="0"/>
            <w:sz w:val="21"/>
            <w:szCs w:val="22"/>
          </w:rPr>
          <w:tab/>
        </w:r>
        <w:r w:rsidRPr="00AD16F6">
          <w:rPr>
            <w:rStyle w:val="Hyperlink"/>
            <w:rFonts w:asciiTheme="minorEastAsia" w:hAnsiTheme="minorEastAsia" w:hint="eastAsia"/>
            <w:b/>
          </w:rPr>
          <w:t>基金的财产</w:t>
        </w:r>
        <w:r>
          <w:rPr>
            <w:webHidden/>
          </w:rPr>
          <w:tab/>
        </w:r>
        <w:r>
          <w:rPr>
            <w:webHidden/>
          </w:rPr>
          <w:fldChar w:fldCharType="begin"/>
        </w:r>
        <w:r>
          <w:rPr>
            <w:webHidden/>
          </w:rPr>
          <w:instrText xml:space="preserve"> PAGEREF _Toc94184725 \h </w:instrText>
        </w:r>
        <w:r>
          <w:rPr>
            <w:webHidden/>
          </w:rPr>
          <w:fldChar w:fldCharType="separate"/>
        </w:r>
        <w:r>
          <w:rPr>
            <w:webHidden/>
          </w:rPr>
          <w:t>56</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26" w:history="1">
        <w:r w:rsidRPr="00AD16F6">
          <w:rPr>
            <w:rStyle w:val="Hyperlink"/>
            <w:rFonts w:asciiTheme="minorEastAsia" w:hAnsiTheme="minorEastAsia" w:hint="eastAsia"/>
          </w:rPr>
          <w:t>（一）基金资产总值</w:t>
        </w:r>
        <w:r>
          <w:rPr>
            <w:webHidden/>
          </w:rPr>
          <w:tab/>
        </w:r>
        <w:r>
          <w:rPr>
            <w:webHidden/>
          </w:rPr>
          <w:fldChar w:fldCharType="begin"/>
        </w:r>
        <w:r>
          <w:rPr>
            <w:webHidden/>
          </w:rPr>
          <w:instrText xml:space="preserve"> PAGEREF _Toc94184726 \h </w:instrText>
        </w:r>
        <w:r>
          <w:rPr>
            <w:webHidden/>
          </w:rPr>
          <w:fldChar w:fldCharType="separate"/>
        </w:r>
        <w:r>
          <w:rPr>
            <w:webHidden/>
          </w:rPr>
          <w:t>56</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27" w:history="1">
        <w:r w:rsidRPr="00AD16F6">
          <w:rPr>
            <w:rStyle w:val="Hyperlink"/>
            <w:rFonts w:asciiTheme="minorEastAsia" w:hAnsiTheme="minorEastAsia" w:hint="eastAsia"/>
          </w:rPr>
          <w:t>（二）基金资产净值</w:t>
        </w:r>
        <w:r>
          <w:rPr>
            <w:webHidden/>
          </w:rPr>
          <w:tab/>
        </w:r>
        <w:r>
          <w:rPr>
            <w:webHidden/>
          </w:rPr>
          <w:fldChar w:fldCharType="begin"/>
        </w:r>
        <w:r>
          <w:rPr>
            <w:webHidden/>
          </w:rPr>
          <w:instrText xml:space="preserve"> PAGEREF _Toc94184727 \h </w:instrText>
        </w:r>
        <w:r>
          <w:rPr>
            <w:webHidden/>
          </w:rPr>
          <w:fldChar w:fldCharType="separate"/>
        </w:r>
        <w:r>
          <w:rPr>
            <w:webHidden/>
          </w:rPr>
          <w:t>56</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28" w:history="1">
        <w:r w:rsidRPr="00AD16F6">
          <w:rPr>
            <w:rStyle w:val="Hyperlink"/>
            <w:rFonts w:asciiTheme="minorEastAsia" w:hAnsiTheme="minorEastAsia" w:hint="eastAsia"/>
          </w:rPr>
          <w:t>（三）基金财产的账户</w:t>
        </w:r>
        <w:r>
          <w:rPr>
            <w:webHidden/>
          </w:rPr>
          <w:tab/>
        </w:r>
        <w:r>
          <w:rPr>
            <w:webHidden/>
          </w:rPr>
          <w:fldChar w:fldCharType="begin"/>
        </w:r>
        <w:r>
          <w:rPr>
            <w:webHidden/>
          </w:rPr>
          <w:instrText xml:space="preserve"> PAGEREF _Toc94184728 \h </w:instrText>
        </w:r>
        <w:r>
          <w:rPr>
            <w:webHidden/>
          </w:rPr>
          <w:fldChar w:fldCharType="separate"/>
        </w:r>
        <w:r>
          <w:rPr>
            <w:webHidden/>
          </w:rPr>
          <w:t>56</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29" w:history="1">
        <w:r w:rsidRPr="00AD16F6">
          <w:rPr>
            <w:rStyle w:val="Hyperlink"/>
            <w:rFonts w:asciiTheme="minorEastAsia" w:hAnsiTheme="minorEastAsia" w:hint="eastAsia"/>
          </w:rPr>
          <w:t>（四）基金财产的处分</w:t>
        </w:r>
        <w:r>
          <w:rPr>
            <w:webHidden/>
          </w:rPr>
          <w:tab/>
        </w:r>
        <w:r>
          <w:rPr>
            <w:webHidden/>
          </w:rPr>
          <w:fldChar w:fldCharType="begin"/>
        </w:r>
        <w:r>
          <w:rPr>
            <w:webHidden/>
          </w:rPr>
          <w:instrText xml:space="preserve"> PAGEREF _Toc94184729 \h </w:instrText>
        </w:r>
        <w:r>
          <w:rPr>
            <w:webHidden/>
          </w:rPr>
          <w:fldChar w:fldCharType="separate"/>
        </w:r>
        <w:r>
          <w:rPr>
            <w:webHidden/>
          </w:rPr>
          <w:t>56</w:t>
        </w:r>
        <w:r>
          <w:rPr>
            <w:webHidden/>
          </w:rPr>
          <w:fldChar w:fldCharType="end"/>
        </w:r>
      </w:hyperlink>
    </w:p>
    <w:p w:rsidR="00234E1D">
      <w:pPr>
        <w:pStyle w:val="TOC1"/>
        <w:rPr>
          <w:rFonts w:asciiTheme="minorHAnsi" w:eastAsiaTheme="minorEastAsia" w:hAnsiTheme="minorHAnsi" w:cstheme="minorBidi"/>
          <w:caps w:val="0"/>
          <w:sz w:val="21"/>
          <w:szCs w:val="22"/>
        </w:rPr>
      </w:pPr>
      <w:hyperlink w:anchor="_Toc94184730" w:history="1">
        <w:r w:rsidRPr="00AD16F6">
          <w:rPr>
            <w:rStyle w:val="Hyperlink"/>
            <w:rFonts w:asciiTheme="minorEastAsia" w:hAnsiTheme="minorEastAsia" w:hint="eastAsia"/>
            <w:b/>
          </w:rPr>
          <w:t>十五、</w:t>
        </w:r>
        <w:r>
          <w:rPr>
            <w:rFonts w:asciiTheme="minorHAnsi" w:eastAsiaTheme="minorEastAsia" w:hAnsiTheme="minorHAnsi" w:cstheme="minorBidi"/>
            <w:caps w:val="0"/>
            <w:sz w:val="21"/>
            <w:szCs w:val="22"/>
          </w:rPr>
          <w:tab/>
        </w:r>
        <w:r w:rsidRPr="00AD16F6">
          <w:rPr>
            <w:rStyle w:val="Hyperlink"/>
            <w:rFonts w:asciiTheme="minorEastAsia" w:hAnsiTheme="minorEastAsia" w:hint="eastAsia"/>
            <w:b/>
          </w:rPr>
          <w:t>基金资产估值</w:t>
        </w:r>
        <w:r>
          <w:rPr>
            <w:webHidden/>
          </w:rPr>
          <w:tab/>
        </w:r>
        <w:r>
          <w:rPr>
            <w:webHidden/>
          </w:rPr>
          <w:fldChar w:fldCharType="begin"/>
        </w:r>
        <w:r>
          <w:rPr>
            <w:webHidden/>
          </w:rPr>
          <w:instrText xml:space="preserve"> PAGEREF _Toc94184730 \h </w:instrText>
        </w:r>
        <w:r>
          <w:rPr>
            <w:webHidden/>
          </w:rPr>
          <w:fldChar w:fldCharType="separate"/>
        </w:r>
        <w:r>
          <w:rPr>
            <w:webHidden/>
          </w:rPr>
          <w:t>57</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31" w:history="1">
        <w:r w:rsidRPr="00AD16F6">
          <w:rPr>
            <w:rStyle w:val="Hyperlink"/>
            <w:rFonts w:asciiTheme="minorEastAsia" w:hAnsiTheme="minorEastAsia" w:hint="eastAsia"/>
          </w:rPr>
          <w:t>（一）估值目的</w:t>
        </w:r>
        <w:r>
          <w:rPr>
            <w:webHidden/>
          </w:rPr>
          <w:tab/>
        </w:r>
        <w:r>
          <w:rPr>
            <w:webHidden/>
          </w:rPr>
          <w:fldChar w:fldCharType="begin"/>
        </w:r>
        <w:r>
          <w:rPr>
            <w:webHidden/>
          </w:rPr>
          <w:instrText xml:space="preserve"> PAGEREF _Toc94184731 \h </w:instrText>
        </w:r>
        <w:r>
          <w:rPr>
            <w:webHidden/>
          </w:rPr>
          <w:fldChar w:fldCharType="separate"/>
        </w:r>
        <w:r>
          <w:rPr>
            <w:webHidden/>
          </w:rPr>
          <w:t>57</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32" w:history="1">
        <w:r w:rsidRPr="00AD16F6">
          <w:rPr>
            <w:rStyle w:val="Hyperlink"/>
            <w:rFonts w:asciiTheme="minorEastAsia" w:hAnsiTheme="minorEastAsia" w:hint="eastAsia"/>
          </w:rPr>
          <w:t>（二）估值日</w:t>
        </w:r>
        <w:r>
          <w:rPr>
            <w:webHidden/>
          </w:rPr>
          <w:tab/>
        </w:r>
        <w:r>
          <w:rPr>
            <w:webHidden/>
          </w:rPr>
          <w:fldChar w:fldCharType="begin"/>
        </w:r>
        <w:r>
          <w:rPr>
            <w:webHidden/>
          </w:rPr>
          <w:instrText xml:space="preserve"> PAGEREF _Toc94184732 \h </w:instrText>
        </w:r>
        <w:r>
          <w:rPr>
            <w:webHidden/>
          </w:rPr>
          <w:fldChar w:fldCharType="separate"/>
        </w:r>
        <w:r>
          <w:rPr>
            <w:webHidden/>
          </w:rPr>
          <w:t>57</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33" w:history="1">
        <w:r w:rsidRPr="00AD16F6">
          <w:rPr>
            <w:rStyle w:val="Hyperlink"/>
            <w:rFonts w:asciiTheme="minorEastAsia" w:hAnsiTheme="minorEastAsia" w:hint="eastAsia"/>
          </w:rPr>
          <w:t>（三）估值对象</w:t>
        </w:r>
        <w:r>
          <w:rPr>
            <w:webHidden/>
          </w:rPr>
          <w:tab/>
        </w:r>
        <w:r>
          <w:rPr>
            <w:webHidden/>
          </w:rPr>
          <w:fldChar w:fldCharType="begin"/>
        </w:r>
        <w:r>
          <w:rPr>
            <w:webHidden/>
          </w:rPr>
          <w:instrText xml:space="preserve"> PAGEREF _Toc94184733 \h </w:instrText>
        </w:r>
        <w:r>
          <w:rPr>
            <w:webHidden/>
          </w:rPr>
          <w:fldChar w:fldCharType="separate"/>
        </w:r>
        <w:r>
          <w:rPr>
            <w:webHidden/>
          </w:rPr>
          <w:t>57</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34" w:history="1">
        <w:r w:rsidRPr="00AD16F6">
          <w:rPr>
            <w:rStyle w:val="Hyperlink"/>
            <w:rFonts w:asciiTheme="minorEastAsia" w:hAnsiTheme="minorEastAsia" w:hint="eastAsia"/>
          </w:rPr>
          <w:t>（四）估值方法</w:t>
        </w:r>
        <w:r>
          <w:rPr>
            <w:webHidden/>
          </w:rPr>
          <w:tab/>
        </w:r>
        <w:r>
          <w:rPr>
            <w:webHidden/>
          </w:rPr>
          <w:fldChar w:fldCharType="begin"/>
        </w:r>
        <w:r>
          <w:rPr>
            <w:webHidden/>
          </w:rPr>
          <w:instrText xml:space="preserve"> PAGEREF _Toc94184734 \h </w:instrText>
        </w:r>
        <w:r>
          <w:rPr>
            <w:webHidden/>
          </w:rPr>
          <w:fldChar w:fldCharType="separate"/>
        </w:r>
        <w:r>
          <w:rPr>
            <w:webHidden/>
          </w:rPr>
          <w:t>57</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35" w:history="1">
        <w:r w:rsidRPr="00AD16F6">
          <w:rPr>
            <w:rStyle w:val="Hyperlink"/>
            <w:rFonts w:asciiTheme="minorEastAsia" w:hAnsiTheme="minorEastAsia" w:hint="eastAsia"/>
          </w:rPr>
          <w:t>（五）估值程序</w:t>
        </w:r>
        <w:r>
          <w:rPr>
            <w:webHidden/>
          </w:rPr>
          <w:tab/>
        </w:r>
        <w:r>
          <w:rPr>
            <w:webHidden/>
          </w:rPr>
          <w:fldChar w:fldCharType="begin"/>
        </w:r>
        <w:r>
          <w:rPr>
            <w:webHidden/>
          </w:rPr>
          <w:instrText xml:space="preserve"> PAGEREF _Toc94184735 \h </w:instrText>
        </w:r>
        <w:r>
          <w:rPr>
            <w:webHidden/>
          </w:rPr>
          <w:fldChar w:fldCharType="separate"/>
        </w:r>
        <w:r>
          <w:rPr>
            <w:webHidden/>
          </w:rPr>
          <w:t>58</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36" w:history="1">
        <w:r w:rsidRPr="00AD16F6">
          <w:rPr>
            <w:rStyle w:val="Hyperlink"/>
            <w:rFonts w:asciiTheme="minorEastAsia" w:hAnsiTheme="minorEastAsia" w:hint="eastAsia"/>
          </w:rPr>
          <w:t>（六）暂停公告净值的情形</w:t>
        </w:r>
        <w:r>
          <w:rPr>
            <w:webHidden/>
          </w:rPr>
          <w:tab/>
        </w:r>
        <w:r>
          <w:rPr>
            <w:webHidden/>
          </w:rPr>
          <w:fldChar w:fldCharType="begin"/>
        </w:r>
        <w:r>
          <w:rPr>
            <w:webHidden/>
          </w:rPr>
          <w:instrText xml:space="preserve"> PAGEREF _Toc94184736 \h </w:instrText>
        </w:r>
        <w:r>
          <w:rPr>
            <w:webHidden/>
          </w:rPr>
          <w:fldChar w:fldCharType="separate"/>
        </w:r>
        <w:r>
          <w:rPr>
            <w:webHidden/>
          </w:rPr>
          <w:t>59</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37" w:history="1">
        <w:r w:rsidRPr="00AD16F6">
          <w:rPr>
            <w:rStyle w:val="Hyperlink"/>
            <w:rFonts w:asciiTheme="minorEastAsia" w:hAnsiTheme="minorEastAsia" w:hint="eastAsia"/>
          </w:rPr>
          <w:t>（七）估值错误处理</w:t>
        </w:r>
        <w:r>
          <w:rPr>
            <w:webHidden/>
          </w:rPr>
          <w:tab/>
        </w:r>
        <w:r>
          <w:rPr>
            <w:webHidden/>
          </w:rPr>
          <w:fldChar w:fldCharType="begin"/>
        </w:r>
        <w:r>
          <w:rPr>
            <w:webHidden/>
          </w:rPr>
          <w:instrText xml:space="preserve"> PAGEREF _Toc94184737 \h </w:instrText>
        </w:r>
        <w:r>
          <w:rPr>
            <w:webHidden/>
          </w:rPr>
          <w:fldChar w:fldCharType="separate"/>
        </w:r>
        <w:r>
          <w:rPr>
            <w:webHidden/>
          </w:rPr>
          <w:t>59</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38" w:history="1">
        <w:r w:rsidRPr="00AD16F6">
          <w:rPr>
            <w:rStyle w:val="Hyperlink"/>
            <w:rFonts w:asciiTheme="minorEastAsia" w:hAnsiTheme="minorEastAsia" w:hint="eastAsia"/>
          </w:rPr>
          <w:t>（八）基金净值的确认</w:t>
        </w:r>
        <w:r>
          <w:rPr>
            <w:webHidden/>
          </w:rPr>
          <w:tab/>
        </w:r>
        <w:r>
          <w:rPr>
            <w:webHidden/>
          </w:rPr>
          <w:fldChar w:fldCharType="begin"/>
        </w:r>
        <w:r>
          <w:rPr>
            <w:webHidden/>
          </w:rPr>
          <w:instrText xml:space="preserve"> PAGEREF _Toc94184738 \h </w:instrText>
        </w:r>
        <w:r>
          <w:rPr>
            <w:webHidden/>
          </w:rPr>
          <w:fldChar w:fldCharType="separate"/>
        </w:r>
        <w:r>
          <w:rPr>
            <w:webHidden/>
          </w:rPr>
          <w:t>61</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39" w:history="1">
        <w:r w:rsidRPr="00AD16F6">
          <w:rPr>
            <w:rStyle w:val="Hyperlink"/>
            <w:rFonts w:asciiTheme="minorEastAsia" w:hAnsiTheme="minorEastAsia" w:hint="eastAsia"/>
          </w:rPr>
          <w:t>（九）特殊情形的处理</w:t>
        </w:r>
        <w:r>
          <w:rPr>
            <w:webHidden/>
          </w:rPr>
          <w:tab/>
        </w:r>
        <w:r>
          <w:rPr>
            <w:webHidden/>
          </w:rPr>
          <w:fldChar w:fldCharType="begin"/>
        </w:r>
        <w:r>
          <w:rPr>
            <w:webHidden/>
          </w:rPr>
          <w:instrText xml:space="preserve"> PAGEREF _Toc94184739 \h </w:instrText>
        </w:r>
        <w:r>
          <w:rPr>
            <w:webHidden/>
          </w:rPr>
          <w:fldChar w:fldCharType="separate"/>
        </w:r>
        <w:r>
          <w:rPr>
            <w:webHidden/>
          </w:rPr>
          <w:t>61</w:t>
        </w:r>
        <w:r>
          <w:rPr>
            <w:webHidden/>
          </w:rPr>
          <w:fldChar w:fldCharType="end"/>
        </w:r>
      </w:hyperlink>
    </w:p>
    <w:p w:rsidR="00234E1D">
      <w:pPr>
        <w:pStyle w:val="TOC1"/>
        <w:rPr>
          <w:rFonts w:asciiTheme="minorHAnsi" w:eastAsiaTheme="minorEastAsia" w:hAnsiTheme="minorHAnsi" w:cstheme="minorBidi"/>
          <w:caps w:val="0"/>
          <w:sz w:val="21"/>
          <w:szCs w:val="22"/>
        </w:rPr>
      </w:pPr>
      <w:hyperlink w:anchor="_Toc94184740" w:history="1">
        <w:r w:rsidRPr="00AD16F6">
          <w:rPr>
            <w:rStyle w:val="Hyperlink"/>
            <w:rFonts w:asciiTheme="minorEastAsia" w:hAnsiTheme="minorEastAsia" w:hint="eastAsia"/>
            <w:b/>
          </w:rPr>
          <w:t>十六、</w:t>
        </w:r>
        <w:r>
          <w:rPr>
            <w:rFonts w:asciiTheme="minorHAnsi" w:eastAsiaTheme="minorEastAsia" w:hAnsiTheme="minorHAnsi" w:cstheme="minorBidi"/>
            <w:caps w:val="0"/>
            <w:sz w:val="21"/>
            <w:szCs w:val="22"/>
          </w:rPr>
          <w:tab/>
        </w:r>
        <w:r w:rsidRPr="00AD16F6">
          <w:rPr>
            <w:rStyle w:val="Hyperlink"/>
            <w:rFonts w:asciiTheme="minorEastAsia" w:hAnsiTheme="minorEastAsia" w:hint="eastAsia"/>
            <w:b/>
          </w:rPr>
          <w:t>基金的收益与分配</w:t>
        </w:r>
        <w:r>
          <w:rPr>
            <w:webHidden/>
          </w:rPr>
          <w:tab/>
        </w:r>
        <w:r>
          <w:rPr>
            <w:webHidden/>
          </w:rPr>
          <w:fldChar w:fldCharType="begin"/>
        </w:r>
        <w:r>
          <w:rPr>
            <w:webHidden/>
          </w:rPr>
          <w:instrText xml:space="preserve"> PAGEREF _Toc94184740 \h </w:instrText>
        </w:r>
        <w:r>
          <w:rPr>
            <w:webHidden/>
          </w:rPr>
          <w:fldChar w:fldCharType="separate"/>
        </w:r>
        <w:r>
          <w:rPr>
            <w:webHidden/>
          </w:rPr>
          <w:t>62</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41" w:history="1">
        <w:r w:rsidRPr="00AD16F6">
          <w:rPr>
            <w:rStyle w:val="Hyperlink"/>
            <w:rFonts w:asciiTheme="minorEastAsia" w:hAnsiTheme="minorEastAsia" w:hint="eastAsia"/>
          </w:rPr>
          <w:t>（一）收益的构成</w:t>
        </w:r>
        <w:r>
          <w:rPr>
            <w:webHidden/>
          </w:rPr>
          <w:tab/>
        </w:r>
        <w:r>
          <w:rPr>
            <w:webHidden/>
          </w:rPr>
          <w:fldChar w:fldCharType="begin"/>
        </w:r>
        <w:r>
          <w:rPr>
            <w:webHidden/>
          </w:rPr>
          <w:instrText xml:space="preserve"> PAGEREF _Toc94184741 \h </w:instrText>
        </w:r>
        <w:r>
          <w:rPr>
            <w:webHidden/>
          </w:rPr>
          <w:fldChar w:fldCharType="separate"/>
        </w:r>
        <w:r>
          <w:rPr>
            <w:webHidden/>
          </w:rPr>
          <w:t>62</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42" w:history="1">
        <w:r w:rsidRPr="00AD16F6">
          <w:rPr>
            <w:rStyle w:val="Hyperlink"/>
            <w:rFonts w:asciiTheme="minorEastAsia" w:hAnsiTheme="minorEastAsia" w:hint="eastAsia"/>
          </w:rPr>
          <w:t>（二）收益分配原则</w:t>
        </w:r>
        <w:r>
          <w:rPr>
            <w:webHidden/>
          </w:rPr>
          <w:tab/>
        </w:r>
        <w:r>
          <w:rPr>
            <w:webHidden/>
          </w:rPr>
          <w:fldChar w:fldCharType="begin"/>
        </w:r>
        <w:r>
          <w:rPr>
            <w:webHidden/>
          </w:rPr>
          <w:instrText xml:space="preserve"> PAGEREF _Toc94184742 \h </w:instrText>
        </w:r>
        <w:r>
          <w:rPr>
            <w:webHidden/>
          </w:rPr>
          <w:fldChar w:fldCharType="separate"/>
        </w:r>
        <w:r>
          <w:rPr>
            <w:webHidden/>
          </w:rPr>
          <w:t>62</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43" w:history="1">
        <w:r w:rsidRPr="00AD16F6">
          <w:rPr>
            <w:rStyle w:val="Hyperlink"/>
            <w:rFonts w:asciiTheme="minorEastAsia" w:hAnsiTheme="minorEastAsia" w:hint="eastAsia"/>
          </w:rPr>
          <w:t>（三）收益分配方案</w:t>
        </w:r>
        <w:r>
          <w:rPr>
            <w:webHidden/>
          </w:rPr>
          <w:tab/>
        </w:r>
        <w:r>
          <w:rPr>
            <w:webHidden/>
          </w:rPr>
          <w:fldChar w:fldCharType="begin"/>
        </w:r>
        <w:r>
          <w:rPr>
            <w:webHidden/>
          </w:rPr>
          <w:instrText xml:space="preserve"> PAGEREF _Toc94184743 \h </w:instrText>
        </w:r>
        <w:r>
          <w:rPr>
            <w:webHidden/>
          </w:rPr>
          <w:fldChar w:fldCharType="separate"/>
        </w:r>
        <w:r>
          <w:rPr>
            <w:webHidden/>
          </w:rPr>
          <w:t>62</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44" w:history="1">
        <w:r w:rsidRPr="00AD16F6">
          <w:rPr>
            <w:rStyle w:val="Hyperlink"/>
            <w:rFonts w:asciiTheme="minorEastAsia" w:hAnsiTheme="minorEastAsia" w:hint="eastAsia"/>
          </w:rPr>
          <w:t>（四）收益分配的时间和程序</w:t>
        </w:r>
        <w:r>
          <w:rPr>
            <w:webHidden/>
          </w:rPr>
          <w:tab/>
        </w:r>
        <w:r>
          <w:rPr>
            <w:webHidden/>
          </w:rPr>
          <w:fldChar w:fldCharType="begin"/>
        </w:r>
        <w:r>
          <w:rPr>
            <w:webHidden/>
          </w:rPr>
          <w:instrText xml:space="preserve"> PAGEREF _Toc94184744 \h </w:instrText>
        </w:r>
        <w:r>
          <w:rPr>
            <w:webHidden/>
          </w:rPr>
          <w:fldChar w:fldCharType="separate"/>
        </w:r>
        <w:r>
          <w:rPr>
            <w:webHidden/>
          </w:rPr>
          <w:t>62</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45" w:history="1">
        <w:r w:rsidRPr="00AD16F6">
          <w:rPr>
            <w:rStyle w:val="Hyperlink"/>
            <w:rFonts w:asciiTheme="minorEastAsia" w:hAnsiTheme="minorEastAsia" w:hint="eastAsia"/>
          </w:rPr>
          <w:t>（五）收益分配中发生的费用</w:t>
        </w:r>
        <w:r>
          <w:rPr>
            <w:webHidden/>
          </w:rPr>
          <w:tab/>
        </w:r>
        <w:r>
          <w:rPr>
            <w:webHidden/>
          </w:rPr>
          <w:fldChar w:fldCharType="begin"/>
        </w:r>
        <w:r>
          <w:rPr>
            <w:webHidden/>
          </w:rPr>
          <w:instrText xml:space="preserve"> PAGEREF _Toc94184745 \h </w:instrText>
        </w:r>
        <w:r>
          <w:rPr>
            <w:webHidden/>
          </w:rPr>
          <w:fldChar w:fldCharType="separate"/>
        </w:r>
        <w:r>
          <w:rPr>
            <w:webHidden/>
          </w:rPr>
          <w:t>62</w:t>
        </w:r>
        <w:r>
          <w:rPr>
            <w:webHidden/>
          </w:rPr>
          <w:fldChar w:fldCharType="end"/>
        </w:r>
      </w:hyperlink>
    </w:p>
    <w:p w:rsidR="00234E1D">
      <w:pPr>
        <w:pStyle w:val="TOC1"/>
        <w:rPr>
          <w:rFonts w:asciiTheme="minorHAnsi" w:eastAsiaTheme="minorEastAsia" w:hAnsiTheme="minorHAnsi" w:cstheme="minorBidi"/>
          <w:caps w:val="0"/>
          <w:sz w:val="21"/>
          <w:szCs w:val="22"/>
        </w:rPr>
      </w:pPr>
      <w:hyperlink w:anchor="_Toc94184746" w:history="1">
        <w:r w:rsidRPr="00AD16F6">
          <w:rPr>
            <w:rStyle w:val="Hyperlink"/>
            <w:rFonts w:asciiTheme="minorEastAsia" w:hAnsiTheme="minorEastAsia" w:hint="eastAsia"/>
            <w:b/>
          </w:rPr>
          <w:t>十七、</w:t>
        </w:r>
        <w:r>
          <w:rPr>
            <w:rFonts w:asciiTheme="minorHAnsi" w:eastAsiaTheme="minorEastAsia" w:hAnsiTheme="minorHAnsi" w:cstheme="minorBidi"/>
            <w:caps w:val="0"/>
            <w:sz w:val="21"/>
            <w:szCs w:val="22"/>
          </w:rPr>
          <w:tab/>
        </w:r>
        <w:r w:rsidRPr="00AD16F6">
          <w:rPr>
            <w:rStyle w:val="Hyperlink"/>
            <w:rFonts w:asciiTheme="minorEastAsia" w:hAnsiTheme="minorEastAsia" w:hint="eastAsia"/>
            <w:b/>
          </w:rPr>
          <w:t>基金的费用与税收</w:t>
        </w:r>
        <w:r>
          <w:rPr>
            <w:webHidden/>
          </w:rPr>
          <w:tab/>
        </w:r>
        <w:r>
          <w:rPr>
            <w:webHidden/>
          </w:rPr>
          <w:fldChar w:fldCharType="begin"/>
        </w:r>
        <w:r>
          <w:rPr>
            <w:webHidden/>
          </w:rPr>
          <w:instrText xml:space="preserve"> PAGEREF _Toc94184746 \h </w:instrText>
        </w:r>
        <w:r>
          <w:rPr>
            <w:webHidden/>
          </w:rPr>
          <w:fldChar w:fldCharType="separate"/>
        </w:r>
        <w:r>
          <w:rPr>
            <w:webHidden/>
          </w:rPr>
          <w:t>64</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47" w:history="1">
        <w:r w:rsidRPr="00AD16F6">
          <w:rPr>
            <w:rStyle w:val="Hyperlink"/>
            <w:rFonts w:asciiTheme="minorEastAsia" w:hAnsiTheme="minorEastAsia" w:hint="eastAsia"/>
          </w:rPr>
          <w:t>（一）与基金运作相关的费用</w:t>
        </w:r>
        <w:r>
          <w:rPr>
            <w:webHidden/>
          </w:rPr>
          <w:tab/>
        </w:r>
        <w:r>
          <w:rPr>
            <w:webHidden/>
          </w:rPr>
          <w:fldChar w:fldCharType="begin"/>
        </w:r>
        <w:r>
          <w:rPr>
            <w:webHidden/>
          </w:rPr>
          <w:instrText xml:space="preserve"> PAGEREF _Toc94184747 \h </w:instrText>
        </w:r>
        <w:r>
          <w:rPr>
            <w:webHidden/>
          </w:rPr>
          <w:fldChar w:fldCharType="separate"/>
        </w:r>
        <w:r>
          <w:rPr>
            <w:webHidden/>
          </w:rPr>
          <w:t>64</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48" w:history="1">
        <w:r w:rsidRPr="00AD16F6">
          <w:rPr>
            <w:rStyle w:val="Hyperlink"/>
            <w:rFonts w:asciiTheme="minorEastAsia" w:hAnsiTheme="minorEastAsia" w:hint="eastAsia"/>
          </w:rPr>
          <w:t>（二）与基金销售有关的费用</w:t>
        </w:r>
        <w:r>
          <w:rPr>
            <w:webHidden/>
          </w:rPr>
          <w:tab/>
        </w:r>
        <w:r>
          <w:rPr>
            <w:webHidden/>
          </w:rPr>
          <w:fldChar w:fldCharType="begin"/>
        </w:r>
        <w:r>
          <w:rPr>
            <w:webHidden/>
          </w:rPr>
          <w:instrText xml:space="preserve"> PAGEREF _Toc94184748 \h </w:instrText>
        </w:r>
        <w:r>
          <w:rPr>
            <w:webHidden/>
          </w:rPr>
          <w:fldChar w:fldCharType="separate"/>
        </w:r>
        <w:r>
          <w:rPr>
            <w:webHidden/>
          </w:rPr>
          <w:t>65</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49" w:history="1">
        <w:r w:rsidRPr="00AD16F6">
          <w:rPr>
            <w:rStyle w:val="Hyperlink"/>
            <w:rFonts w:asciiTheme="minorEastAsia" w:hAnsiTheme="minorEastAsia" w:hint="eastAsia"/>
          </w:rPr>
          <w:t>（三）实施侧袋机制期间的基金费用</w:t>
        </w:r>
        <w:r>
          <w:rPr>
            <w:webHidden/>
          </w:rPr>
          <w:tab/>
        </w:r>
        <w:r>
          <w:rPr>
            <w:webHidden/>
          </w:rPr>
          <w:fldChar w:fldCharType="begin"/>
        </w:r>
        <w:r>
          <w:rPr>
            <w:webHidden/>
          </w:rPr>
          <w:instrText xml:space="preserve"> PAGEREF _Toc94184749 \h </w:instrText>
        </w:r>
        <w:r>
          <w:rPr>
            <w:webHidden/>
          </w:rPr>
          <w:fldChar w:fldCharType="separate"/>
        </w:r>
        <w:r>
          <w:rPr>
            <w:webHidden/>
          </w:rPr>
          <w:t>66</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50" w:history="1">
        <w:r w:rsidRPr="00AD16F6">
          <w:rPr>
            <w:rStyle w:val="Hyperlink"/>
            <w:rFonts w:asciiTheme="minorEastAsia" w:hAnsiTheme="minorEastAsia" w:hint="eastAsia"/>
          </w:rPr>
          <w:t>（四）税收</w:t>
        </w:r>
        <w:r>
          <w:rPr>
            <w:webHidden/>
          </w:rPr>
          <w:tab/>
        </w:r>
        <w:r>
          <w:rPr>
            <w:webHidden/>
          </w:rPr>
          <w:fldChar w:fldCharType="begin"/>
        </w:r>
        <w:r>
          <w:rPr>
            <w:webHidden/>
          </w:rPr>
          <w:instrText xml:space="preserve"> PAGEREF _Toc94184750 \h </w:instrText>
        </w:r>
        <w:r>
          <w:rPr>
            <w:webHidden/>
          </w:rPr>
          <w:fldChar w:fldCharType="separate"/>
        </w:r>
        <w:r>
          <w:rPr>
            <w:webHidden/>
          </w:rPr>
          <w:t>66</w:t>
        </w:r>
        <w:r>
          <w:rPr>
            <w:webHidden/>
          </w:rPr>
          <w:fldChar w:fldCharType="end"/>
        </w:r>
      </w:hyperlink>
    </w:p>
    <w:p w:rsidR="00234E1D">
      <w:pPr>
        <w:pStyle w:val="TOC1"/>
        <w:rPr>
          <w:rFonts w:asciiTheme="minorHAnsi" w:eastAsiaTheme="minorEastAsia" w:hAnsiTheme="minorHAnsi" w:cstheme="minorBidi"/>
          <w:caps w:val="0"/>
          <w:sz w:val="21"/>
          <w:szCs w:val="22"/>
        </w:rPr>
      </w:pPr>
      <w:hyperlink w:anchor="_Toc94184751" w:history="1">
        <w:r w:rsidRPr="00AD16F6">
          <w:rPr>
            <w:rStyle w:val="Hyperlink"/>
            <w:rFonts w:asciiTheme="minorEastAsia" w:hAnsiTheme="minorEastAsia" w:hint="eastAsia"/>
            <w:b/>
          </w:rPr>
          <w:t>十八、</w:t>
        </w:r>
        <w:r>
          <w:rPr>
            <w:rFonts w:asciiTheme="minorHAnsi" w:eastAsiaTheme="minorEastAsia" w:hAnsiTheme="minorHAnsi" w:cstheme="minorBidi"/>
            <w:caps w:val="0"/>
            <w:sz w:val="21"/>
            <w:szCs w:val="22"/>
          </w:rPr>
          <w:tab/>
        </w:r>
        <w:r w:rsidRPr="00AD16F6">
          <w:rPr>
            <w:rStyle w:val="Hyperlink"/>
            <w:rFonts w:asciiTheme="minorEastAsia" w:hAnsiTheme="minorEastAsia" w:hint="eastAsia"/>
            <w:b/>
          </w:rPr>
          <w:t>基金的会计与审计</w:t>
        </w:r>
        <w:r>
          <w:rPr>
            <w:webHidden/>
          </w:rPr>
          <w:tab/>
        </w:r>
        <w:r>
          <w:rPr>
            <w:webHidden/>
          </w:rPr>
          <w:fldChar w:fldCharType="begin"/>
        </w:r>
        <w:r>
          <w:rPr>
            <w:webHidden/>
          </w:rPr>
          <w:instrText xml:space="preserve"> PAGEREF _Toc94184751 \h </w:instrText>
        </w:r>
        <w:r>
          <w:rPr>
            <w:webHidden/>
          </w:rPr>
          <w:fldChar w:fldCharType="separate"/>
        </w:r>
        <w:r>
          <w:rPr>
            <w:webHidden/>
          </w:rPr>
          <w:t>67</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52" w:history="1">
        <w:r w:rsidRPr="00AD16F6">
          <w:rPr>
            <w:rStyle w:val="Hyperlink"/>
            <w:rFonts w:asciiTheme="minorEastAsia" w:hAnsiTheme="minorEastAsia" w:hint="eastAsia"/>
          </w:rPr>
          <w:t>（一）基金会计政策</w:t>
        </w:r>
        <w:r>
          <w:rPr>
            <w:webHidden/>
          </w:rPr>
          <w:tab/>
        </w:r>
        <w:r>
          <w:rPr>
            <w:webHidden/>
          </w:rPr>
          <w:fldChar w:fldCharType="begin"/>
        </w:r>
        <w:r>
          <w:rPr>
            <w:webHidden/>
          </w:rPr>
          <w:instrText xml:space="preserve"> PAGEREF _Toc94184752 \h </w:instrText>
        </w:r>
        <w:r>
          <w:rPr>
            <w:webHidden/>
          </w:rPr>
          <w:fldChar w:fldCharType="separate"/>
        </w:r>
        <w:r>
          <w:rPr>
            <w:webHidden/>
          </w:rPr>
          <w:t>67</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53" w:history="1">
        <w:r w:rsidRPr="00AD16F6">
          <w:rPr>
            <w:rStyle w:val="Hyperlink"/>
            <w:rFonts w:asciiTheme="minorEastAsia" w:hAnsiTheme="minorEastAsia" w:hint="eastAsia"/>
          </w:rPr>
          <w:t>（二）基金年度审计</w:t>
        </w:r>
        <w:r>
          <w:rPr>
            <w:webHidden/>
          </w:rPr>
          <w:tab/>
        </w:r>
        <w:r>
          <w:rPr>
            <w:webHidden/>
          </w:rPr>
          <w:fldChar w:fldCharType="begin"/>
        </w:r>
        <w:r>
          <w:rPr>
            <w:webHidden/>
          </w:rPr>
          <w:instrText xml:space="preserve"> PAGEREF _Toc94184753 \h </w:instrText>
        </w:r>
        <w:r>
          <w:rPr>
            <w:webHidden/>
          </w:rPr>
          <w:fldChar w:fldCharType="separate"/>
        </w:r>
        <w:r>
          <w:rPr>
            <w:webHidden/>
          </w:rPr>
          <w:t>67</w:t>
        </w:r>
        <w:r>
          <w:rPr>
            <w:webHidden/>
          </w:rPr>
          <w:fldChar w:fldCharType="end"/>
        </w:r>
      </w:hyperlink>
    </w:p>
    <w:p w:rsidR="00234E1D">
      <w:pPr>
        <w:pStyle w:val="TOC1"/>
        <w:rPr>
          <w:rFonts w:asciiTheme="minorHAnsi" w:eastAsiaTheme="minorEastAsia" w:hAnsiTheme="minorHAnsi" w:cstheme="minorBidi"/>
          <w:caps w:val="0"/>
          <w:sz w:val="21"/>
          <w:szCs w:val="22"/>
        </w:rPr>
      </w:pPr>
      <w:hyperlink w:anchor="_Toc94184754" w:history="1">
        <w:r w:rsidRPr="00AD16F6">
          <w:rPr>
            <w:rStyle w:val="Hyperlink"/>
            <w:rFonts w:asciiTheme="minorEastAsia" w:hAnsiTheme="minorEastAsia" w:hint="eastAsia"/>
            <w:b/>
          </w:rPr>
          <w:t>十九、</w:t>
        </w:r>
        <w:r>
          <w:rPr>
            <w:rFonts w:asciiTheme="minorHAnsi" w:eastAsiaTheme="minorEastAsia" w:hAnsiTheme="minorHAnsi" w:cstheme="minorBidi"/>
            <w:caps w:val="0"/>
            <w:sz w:val="21"/>
            <w:szCs w:val="22"/>
          </w:rPr>
          <w:tab/>
        </w:r>
        <w:r w:rsidRPr="00AD16F6">
          <w:rPr>
            <w:rStyle w:val="Hyperlink"/>
            <w:rFonts w:asciiTheme="minorEastAsia" w:hAnsiTheme="minorEastAsia" w:hint="eastAsia"/>
            <w:b/>
          </w:rPr>
          <w:t>基金的信息披露</w:t>
        </w:r>
        <w:r>
          <w:rPr>
            <w:webHidden/>
          </w:rPr>
          <w:tab/>
        </w:r>
        <w:r>
          <w:rPr>
            <w:webHidden/>
          </w:rPr>
          <w:fldChar w:fldCharType="begin"/>
        </w:r>
        <w:r>
          <w:rPr>
            <w:webHidden/>
          </w:rPr>
          <w:instrText xml:space="preserve"> PAGEREF _Toc94184754 \h </w:instrText>
        </w:r>
        <w:r>
          <w:rPr>
            <w:webHidden/>
          </w:rPr>
          <w:fldChar w:fldCharType="separate"/>
        </w:r>
        <w:r>
          <w:rPr>
            <w:webHidden/>
          </w:rPr>
          <w:t>68</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55" w:history="1">
        <w:r w:rsidRPr="00AD16F6">
          <w:rPr>
            <w:rStyle w:val="Hyperlink"/>
            <w:rFonts w:asciiTheme="minorEastAsia" w:hAnsiTheme="minorEastAsia" w:hint="eastAsia"/>
          </w:rPr>
          <w:t>（一）招募说明书</w:t>
        </w:r>
        <w:r>
          <w:rPr>
            <w:webHidden/>
          </w:rPr>
          <w:tab/>
        </w:r>
        <w:r>
          <w:rPr>
            <w:webHidden/>
          </w:rPr>
          <w:fldChar w:fldCharType="begin"/>
        </w:r>
        <w:r>
          <w:rPr>
            <w:webHidden/>
          </w:rPr>
          <w:instrText xml:space="preserve"> PAGEREF _Toc94184755 \h </w:instrText>
        </w:r>
        <w:r>
          <w:rPr>
            <w:webHidden/>
          </w:rPr>
          <w:fldChar w:fldCharType="separate"/>
        </w:r>
        <w:r>
          <w:rPr>
            <w:webHidden/>
          </w:rPr>
          <w:t>68</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56" w:history="1">
        <w:r w:rsidRPr="00AD16F6">
          <w:rPr>
            <w:rStyle w:val="Hyperlink"/>
            <w:rFonts w:asciiTheme="minorEastAsia" w:hAnsiTheme="minorEastAsia" w:hint="eastAsia"/>
          </w:rPr>
          <w:t>（二）基金合同、托管协议</w:t>
        </w:r>
        <w:r>
          <w:rPr>
            <w:webHidden/>
          </w:rPr>
          <w:tab/>
        </w:r>
        <w:r>
          <w:rPr>
            <w:webHidden/>
          </w:rPr>
          <w:fldChar w:fldCharType="begin"/>
        </w:r>
        <w:r>
          <w:rPr>
            <w:webHidden/>
          </w:rPr>
          <w:instrText xml:space="preserve"> PAGEREF _Toc94184756 \h </w:instrText>
        </w:r>
        <w:r>
          <w:rPr>
            <w:webHidden/>
          </w:rPr>
          <w:fldChar w:fldCharType="separate"/>
        </w:r>
        <w:r>
          <w:rPr>
            <w:webHidden/>
          </w:rPr>
          <w:t>68</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57" w:history="1">
        <w:r w:rsidRPr="00AD16F6">
          <w:rPr>
            <w:rStyle w:val="Hyperlink"/>
            <w:rFonts w:asciiTheme="minorEastAsia" w:hAnsiTheme="minorEastAsia" w:hint="eastAsia"/>
          </w:rPr>
          <w:t>（三）基金产品资料概要</w:t>
        </w:r>
        <w:r>
          <w:rPr>
            <w:webHidden/>
          </w:rPr>
          <w:tab/>
        </w:r>
        <w:r>
          <w:rPr>
            <w:webHidden/>
          </w:rPr>
          <w:fldChar w:fldCharType="begin"/>
        </w:r>
        <w:r>
          <w:rPr>
            <w:webHidden/>
          </w:rPr>
          <w:instrText xml:space="preserve"> PAGEREF _Toc94184757 \h </w:instrText>
        </w:r>
        <w:r>
          <w:rPr>
            <w:webHidden/>
          </w:rPr>
          <w:fldChar w:fldCharType="separate"/>
        </w:r>
        <w:r>
          <w:rPr>
            <w:webHidden/>
          </w:rPr>
          <w:t>69</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58" w:history="1">
        <w:r w:rsidRPr="00AD16F6">
          <w:rPr>
            <w:rStyle w:val="Hyperlink"/>
            <w:rFonts w:asciiTheme="minorEastAsia" w:hAnsiTheme="minorEastAsia" w:hint="eastAsia"/>
          </w:rPr>
          <w:t>（四）基金份额发售公告</w:t>
        </w:r>
        <w:r>
          <w:rPr>
            <w:webHidden/>
          </w:rPr>
          <w:tab/>
        </w:r>
        <w:r>
          <w:rPr>
            <w:webHidden/>
          </w:rPr>
          <w:fldChar w:fldCharType="begin"/>
        </w:r>
        <w:r>
          <w:rPr>
            <w:webHidden/>
          </w:rPr>
          <w:instrText xml:space="preserve"> PAGEREF _Toc94184758 \h </w:instrText>
        </w:r>
        <w:r>
          <w:rPr>
            <w:webHidden/>
          </w:rPr>
          <w:fldChar w:fldCharType="separate"/>
        </w:r>
        <w:r>
          <w:rPr>
            <w:webHidden/>
          </w:rPr>
          <w:t>69</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59" w:history="1">
        <w:r w:rsidRPr="00AD16F6">
          <w:rPr>
            <w:rStyle w:val="Hyperlink"/>
            <w:rFonts w:asciiTheme="minorEastAsia" w:hAnsiTheme="minorEastAsia" w:hint="eastAsia"/>
          </w:rPr>
          <w:t>（五）基金合同生效公告</w:t>
        </w:r>
        <w:r>
          <w:rPr>
            <w:webHidden/>
          </w:rPr>
          <w:tab/>
        </w:r>
        <w:r>
          <w:rPr>
            <w:webHidden/>
          </w:rPr>
          <w:fldChar w:fldCharType="begin"/>
        </w:r>
        <w:r>
          <w:rPr>
            <w:webHidden/>
          </w:rPr>
          <w:instrText xml:space="preserve"> PAGEREF _Toc94184759 \h </w:instrText>
        </w:r>
        <w:r>
          <w:rPr>
            <w:webHidden/>
          </w:rPr>
          <w:fldChar w:fldCharType="separate"/>
        </w:r>
        <w:r>
          <w:rPr>
            <w:webHidden/>
          </w:rPr>
          <w:t>69</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60" w:history="1">
        <w:r w:rsidRPr="00AD16F6">
          <w:rPr>
            <w:rStyle w:val="Hyperlink"/>
            <w:rFonts w:asciiTheme="minorEastAsia" w:hAnsiTheme="minorEastAsia" w:hint="eastAsia"/>
          </w:rPr>
          <w:t>（六）基金净值信息</w:t>
        </w:r>
        <w:r>
          <w:rPr>
            <w:webHidden/>
          </w:rPr>
          <w:tab/>
        </w:r>
        <w:r>
          <w:rPr>
            <w:webHidden/>
          </w:rPr>
          <w:fldChar w:fldCharType="begin"/>
        </w:r>
        <w:r>
          <w:rPr>
            <w:webHidden/>
          </w:rPr>
          <w:instrText xml:space="preserve"> PAGEREF _Toc94184760 \h </w:instrText>
        </w:r>
        <w:r>
          <w:rPr>
            <w:webHidden/>
          </w:rPr>
          <w:fldChar w:fldCharType="separate"/>
        </w:r>
        <w:r>
          <w:rPr>
            <w:webHidden/>
          </w:rPr>
          <w:t>69</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61" w:history="1">
        <w:r w:rsidRPr="00AD16F6">
          <w:rPr>
            <w:rStyle w:val="Hyperlink"/>
            <w:rFonts w:asciiTheme="minorEastAsia" w:hAnsiTheme="minorEastAsia" w:hint="eastAsia"/>
          </w:rPr>
          <w:t>（七）基金份额申购、赎回价格公告</w:t>
        </w:r>
        <w:r>
          <w:rPr>
            <w:webHidden/>
          </w:rPr>
          <w:tab/>
        </w:r>
        <w:r>
          <w:rPr>
            <w:webHidden/>
          </w:rPr>
          <w:fldChar w:fldCharType="begin"/>
        </w:r>
        <w:r>
          <w:rPr>
            <w:webHidden/>
          </w:rPr>
          <w:instrText xml:space="preserve"> PAGEREF _Toc94184761 \h </w:instrText>
        </w:r>
        <w:r>
          <w:rPr>
            <w:webHidden/>
          </w:rPr>
          <w:fldChar w:fldCharType="separate"/>
        </w:r>
        <w:r>
          <w:rPr>
            <w:webHidden/>
          </w:rPr>
          <w:t>69</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62" w:history="1">
        <w:r w:rsidRPr="00AD16F6">
          <w:rPr>
            <w:rStyle w:val="Hyperlink"/>
            <w:rFonts w:asciiTheme="minorEastAsia" w:hAnsiTheme="minorEastAsia" w:hint="eastAsia"/>
          </w:rPr>
          <w:t>（八）基金年度报告、基金中期报告、基金季度报告</w:t>
        </w:r>
        <w:r>
          <w:rPr>
            <w:webHidden/>
          </w:rPr>
          <w:tab/>
        </w:r>
        <w:r>
          <w:rPr>
            <w:webHidden/>
          </w:rPr>
          <w:fldChar w:fldCharType="begin"/>
        </w:r>
        <w:r>
          <w:rPr>
            <w:webHidden/>
          </w:rPr>
          <w:instrText xml:space="preserve"> PAGEREF _Toc94184762 \h </w:instrText>
        </w:r>
        <w:r>
          <w:rPr>
            <w:webHidden/>
          </w:rPr>
          <w:fldChar w:fldCharType="separate"/>
        </w:r>
        <w:r>
          <w:rPr>
            <w:webHidden/>
          </w:rPr>
          <w:t>69</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63" w:history="1">
        <w:r w:rsidRPr="00AD16F6">
          <w:rPr>
            <w:rStyle w:val="Hyperlink"/>
            <w:rFonts w:asciiTheme="minorEastAsia" w:hAnsiTheme="minorEastAsia" w:hint="eastAsia"/>
          </w:rPr>
          <w:t>（九）临时报告</w:t>
        </w:r>
        <w:r>
          <w:rPr>
            <w:webHidden/>
          </w:rPr>
          <w:tab/>
        </w:r>
        <w:r>
          <w:rPr>
            <w:webHidden/>
          </w:rPr>
          <w:fldChar w:fldCharType="begin"/>
        </w:r>
        <w:r>
          <w:rPr>
            <w:webHidden/>
          </w:rPr>
          <w:instrText xml:space="preserve"> PAGEREF _Toc94184763 \h </w:instrText>
        </w:r>
        <w:r>
          <w:rPr>
            <w:webHidden/>
          </w:rPr>
          <w:fldChar w:fldCharType="separate"/>
        </w:r>
        <w:r>
          <w:rPr>
            <w:webHidden/>
          </w:rPr>
          <w:t>70</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64" w:history="1">
        <w:r w:rsidRPr="00AD16F6">
          <w:rPr>
            <w:rStyle w:val="Hyperlink"/>
            <w:rFonts w:asciiTheme="minorEastAsia" w:hAnsiTheme="minorEastAsia" w:hint="eastAsia"/>
          </w:rPr>
          <w:t>（十）澄清公告</w:t>
        </w:r>
        <w:r>
          <w:rPr>
            <w:webHidden/>
          </w:rPr>
          <w:tab/>
        </w:r>
        <w:r>
          <w:rPr>
            <w:webHidden/>
          </w:rPr>
          <w:fldChar w:fldCharType="begin"/>
        </w:r>
        <w:r>
          <w:rPr>
            <w:webHidden/>
          </w:rPr>
          <w:instrText xml:space="preserve"> PAGEREF _Toc94184764 \h </w:instrText>
        </w:r>
        <w:r>
          <w:rPr>
            <w:webHidden/>
          </w:rPr>
          <w:fldChar w:fldCharType="separate"/>
        </w:r>
        <w:r>
          <w:rPr>
            <w:webHidden/>
          </w:rPr>
          <w:t>71</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65" w:history="1">
        <w:r w:rsidRPr="00AD16F6">
          <w:rPr>
            <w:rStyle w:val="Hyperlink"/>
            <w:rFonts w:asciiTheme="minorEastAsia" w:hAnsiTheme="minorEastAsia" w:hint="eastAsia"/>
          </w:rPr>
          <w:t>（十一）清算报告</w:t>
        </w:r>
        <w:r>
          <w:rPr>
            <w:webHidden/>
          </w:rPr>
          <w:tab/>
        </w:r>
        <w:r>
          <w:rPr>
            <w:webHidden/>
          </w:rPr>
          <w:fldChar w:fldCharType="begin"/>
        </w:r>
        <w:r>
          <w:rPr>
            <w:webHidden/>
          </w:rPr>
          <w:instrText xml:space="preserve"> PAGEREF _Toc94184765 \h </w:instrText>
        </w:r>
        <w:r>
          <w:rPr>
            <w:webHidden/>
          </w:rPr>
          <w:fldChar w:fldCharType="separate"/>
        </w:r>
        <w:r>
          <w:rPr>
            <w:webHidden/>
          </w:rPr>
          <w:t>71</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66" w:history="1">
        <w:r w:rsidRPr="00AD16F6">
          <w:rPr>
            <w:rStyle w:val="Hyperlink"/>
            <w:rFonts w:asciiTheme="minorEastAsia" w:hAnsiTheme="minorEastAsia" w:hint="eastAsia"/>
          </w:rPr>
          <w:t>（十二）基金份额持有人大会决议</w:t>
        </w:r>
        <w:r>
          <w:rPr>
            <w:webHidden/>
          </w:rPr>
          <w:tab/>
        </w:r>
        <w:r>
          <w:rPr>
            <w:webHidden/>
          </w:rPr>
          <w:fldChar w:fldCharType="begin"/>
        </w:r>
        <w:r>
          <w:rPr>
            <w:webHidden/>
          </w:rPr>
          <w:instrText xml:space="preserve"> PAGEREF _Toc94184766 \h </w:instrText>
        </w:r>
        <w:r>
          <w:rPr>
            <w:webHidden/>
          </w:rPr>
          <w:fldChar w:fldCharType="separate"/>
        </w:r>
        <w:r>
          <w:rPr>
            <w:webHidden/>
          </w:rPr>
          <w:t>71</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67" w:history="1">
        <w:r w:rsidRPr="00AD16F6">
          <w:rPr>
            <w:rStyle w:val="Hyperlink"/>
            <w:rFonts w:asciiTheme="minorEastAsia" w:hAnsiTheme="minorEastAsia" w:hint="eastAsia"/>
          </w:rPr>
          <w:t>（十二）实施侧袋机制期间的信息披露</w:t>
        </w:r>
        <w:r>
          <w:rPr>
            <w:webHidden/>
          </w:rPr>
          <w:tab/>
        </w:r>
        <w:r>
          <w:rPr>
            <w:webHidden/>
          </w:rPr>
          <w:fldChar w:fldCharType="begin"/>
        </w:r>
        <w:r>
          <w:rPr>
            <w:webHidden/>
          </w:rPr>
          <w:instrText xml:space="preserve"> PAGEREF _Toc94184767 \h </w:instrText>
        </w:r>
        <w:r>
          <w:rPr>
            <w:webHidden/>
          </w:rPr>
          <w:fldChar w:fldCharType="separate"/>
        </w:r>
        <w:r>
          <w:rPr>
            <w:webHidden/>
          </w:rPr>
          <w:t>71</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68" w:history="1">
        <w:r w:rsidRPr="00AD16F6">
          <w:rPr>
            <w:rStyle w:val="Hyperlink"/>
            <w:rFonts w:asciiTheme="minorEastAsia" w:hAnsiTheme="minorEastAsia" w:hint="eastAsia"/>
          </w:rPr>
          <w:t>（十三）中国证监会规定的其他信息</w:t>
        </w:r>
        <w:r>
          <w:rPr>
            <w:webHidden/>
          </w:rPr>
          <w:tab/>
        </w:r>
        <w:r>
          <w:rPr>
            <w:webHidden/>
          </w:rPr>
          <w:fldChar w:fldCharType="begin"/>
        </w:r>
        <w:r>
          <w:rPr>
            <w:webHidden/>
          </w:rPr>
          <w:instrText xml:space="preserve"> PAGEREF _Toc94184768 \h </w:instrText>
        </w:r>
        <w:r>
          <w:rPr>
            <w:webHidden/>
          </w:rPr>
          <w:fldChar w:fldCharType="separate"/>
        </w:r>
        <w:r>
          <w:rPr>
            <w:webHidden/>
          </w:rPr>
          <w:t>71</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69" w:history="1">
        <w:r w:rsidRPr="00AD16F6">
          <w:rPr>
            <w:rStyle w:val="Hyperlink"/>
            <w:rFonts w:asciiTheme="minorEastAsia" w:hAnsiTheme="minorEastAsia" w:hint="eastAsia"/>
          </w:rPr>
          <w:t>（十四）信息披露文件的存放与查阅</w:t>
        </w:r>
        <w:r>
          <w:rPr>
            <w:webHidden/>
          </w:rPr>
          <w:tab/>
        </w:r>
        <w:r>
          <w:rPr>
            <w:webHidden/>
          </w:rPr>
          <w:fldChar w:fldCharType="begin"/>
        </w:r>
        <w:r>
          <w:rPr>
            <w:webHidden/>
          </w:rPr>
          <w:instrText xml:space="preserve"> PAGEREF _Toc94184769 \h </w:instrText>
        </w:r>
        <w:r>
          <w:rPr>
            <w:webHidden/>
          </w:rPr>
          <w:fldChar w:fldCharType="separate"/>
        </w:r>
        <w:r>
          <w:rPr>
            <w:webHidden/>
          </w:rPr>
          <w:t>71</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70" w:history="1">
        <w:r w:rsidRPr="00AD16F6">
          <w:rPr>
            <w:rStyle w:val="Hyperlink"/>
            <w:rFonts w:asciiTheme="minorEastAsia" w:hAnsiTheme="minorEastAsia" w:hint="eastAsia"/>
          </w:rPr>
          <w:t>（十五）信息披露事务管理</w:t>
        </w:r>
        <w:r>
          <w:rPr>
            <w:webHidden/>
          </w:rPr>
          <w:tab/>
        </w:r>
        <w:r>
          <w:rPr>
            <w:webHidden/>
          </w:rPr>
          <w:fldChar w:fldCharType="begin"/>
        </w:r>
        <w:r>
          <w:rPr>
            <w:webHidden/>
          </w:rPr>
          <w:instrText xml:space="preserve"> PAGEREF _Toc94184770 \h </w:instrText>
        </w:r>
        <w:r>
          <w:rPr>
            <w:webHidden/>
          </w:rPr>
          <w:fldChar w:fldCharType="separate"/>
        </w:r>
        <w:r>
          <w:rPr>
            <w:webHidden/>
          </w:rPr>
          <w:t>71</w:t>
        </w:r>
        <w:r>
          <w:rPr>
            <w:webHidden/>
          </w:rPr>
          <w:fldChar w:fldCharType="end"/>
        </w:r>
      </w:hyperlink>
    </w:p>
    <w:p w:rsidR="00234E1D">
      <w:pPr>
        <w:pStyle w:val="TOC1"/>
        <w:rPr>
          <w:rFonts w:asciiTheme="minorHAnsi" w:eastAsiaTheme="minorEastAsia" w:hAnsiTheme="minorHAnsi" w:cstheme="minorBidi"/>
          <w:caps w:val="0"/>
          <w:sz w:val="21"/>
          <w:szCs w:val="22"/>
        </w:rPr>
      </w:pPr>
      <w:hyperlink w:anchor="_Toc94184771" w:history="1">
        <w:r w:rsidRPr="00AD16F6">
          <w:rPr>
            <w:rStyle w:val="Hyperlink"/>
            <w:rFonts w:asciiTheme="minorEastAsia" w:hAnsiTheme="minorEastAsia" w:hint="eastAsia"/>
            <w:b/>
          </w:rPr>
          <w:t>二十、</w:t>
        </w:r>
        <w:r>
          <w:rPr>
            <w:rFonts w:asciiTheme="minorHAnsi" w:eastAsiaTheme="minorEastAsia" w:hAnsiTheme="minorHAnsi" w:cstheme="minorBidi"/>
            <w:caps w:val="0"/>
            <w:sz w:val="21"/>
            <w:szCs w:val="22"/>
          </w:rPr>
          <w:tab/>
        </w:r>
        <w:r w:rsidRPr="00AD16F6">
          <w:rPr>
            <w:rStyle w:val="Hyperlink"/>
            <w:rFonts w:asciiTheme="minorEastAsia" w:hAnsiTheme="minorEastAsia" w:hint="eastAsia"/>
            <w:b/>
          </w:rPr>
          <w:t>侧袋机制</w:t>
        </w:r>
        <w:r>
          <w:rPr>
            <w:webHidden/>
          </w:rPr>
          <w:tab/>
        </w:r>
        <w:r>
          <w:rPr>
            <w:webHidden/>
          </w:rPr>
          <w:fldChar w:fldCharType="begin"/>
        </w:r>
        <w:r>
          <w:rPr>
            <w:webHidden/>
          </w:rPr>
          <w:instrText xml:space="preserve"> PAGEREF _Toc94184771 \h </w:instrText>
        </w:r>
        <w:r>
          <w:rPr>
            <w:webHidden/>
          </w:rPr>
          <w:fldChar w:fldCharType="separate"/>
        </w:r>
        <w:r>
          <w:rPr>
            <w:webHidden/>
          </w:rPr>
          <w:t>73</w:t>
        </w:r>
        <w:r>
          <w:rPr>
            <w:webHidden/>
          </w:rPr>
          <w:fldChar w:fldCharType="end"/>
        </w:r>
      </w:hyperlink>
    </w:p>
    <w:p w:rsidR="00234E1D">
      <w:pPr>
        <w:pStyle w:val="TOC1"/>
        <w:tabs>
          <w:tab w:val="left" w:pos="1260"/>
        </w:tabs>
        <w:rPr>
          <w:rFonts w:asciiTheme="minorHAnsi" w:eastAsiaTheme="minorEastAsia" w:hAnsiTheme="minorHAnsi" w:cstheme="minorBidi"/>
          <w:caps w:val="0"/>
          <w:sz w:val="21"/>
          <w:szCs w:val="22"/>
        </w:rPr>
      </w:pPr>
      <w:hyperlink w:anchor="_Toc94184772" w:history="1">
        <w:r w:rsidRPr="00AD16F6">
          <w:rPr>
            <w:rStyle w:val="Hyperlink"/>
            <w:rFonts w:asciiTheme="minorEastAsia" w:hAnsiTheme="minorEastAsia" w:hint="eastAsia"/>
            <w:b/>
          </w:rPr>
          <w:t>二十一、</w:t>
        </w:r>
        <w:r>
          <w:rPr>
            <w:rFonts w:asciiTheme="minorHAnsi" w:eastAsiaTheme="minorEastAsia" w:hAnsiTheme="minorHAnsi" w:cstheme="minorBidi"/>
            <w:caps w:val="0"/>
            <w:sz w:val="21"/>
            <w:szCs w:val="22"/>
          </w:rPr>
          <w:tab/>
        </w:r>
        <w:r w:rsidRPr="00AD16F6">
          <w:rPr>
            <w:rStyle w:val="Hyperlink"/>
            <w:rFonts w:asciiTheme="minorEastAsia" w:hAnsiTheme="minorEastAsia" w:hint="eastAsia"/>
            <w:b/>
          </w:rPr>
          <w:t>风险揭示</w:t>
        </w:r>
        <w:r>
          <w:rPr>
            <w:webHidden/>
          </w:rPr>
          <w:tab/>
        </w:r>
        <w:r>
          <w:rPr>
            <w:webHidden/>
          </w:rPr>
          <w:fldChar w:fldCharType="begin"/>
        </w:r>
        <w:r>
          <w:rPr>
            <w:webHidden/>
          </w:rPr>
          <w:instrText xml:space="preserve"> PAGEREF _Toc94184772 \h </w:instrText>
        </w:r>
        <w:r>
          <w:rPr>
            <w:webHidden/>
          </w:rPr>
          <w:fldChar w:fldCharType="separate"/>
        </w:r>
        <w:r>
          <w:rPr>
            <w:webHidden/>
          </w:rPr>
          <w:t>75</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73" w:history="1">
        <w:r w:rsidRPr="00AD16F6">
          <w:rPr>
            <w:rStyle w:val="Hyperlink"/>
            <w:rFonts w:asciiTheme="minorEastAsia" w:hAnsiTheme="minorEastAsia" w:hint="eastAsia"/>
          </w:rPr>
          <w:t>（一）市场风险</w:t>
        </w:r>
        <w:r>
          <w:rPr>
            <w:webHidden/>
          </w:rPr>
          <w:tab/>
        </w:r>
        <w:r>
          <w:rPr>
            <w:webHidden/>
          </w:rPr>
          <w:fldChar w:fldCharType="begin"/>
        </w:r>
        <w:r>
          <w:rPr>
            <w:webHidden/>
          </w:rPr>
          <w:instrText xml:space="preserve"> PAGEREF _Toc94184773 \h </w:instrText>
        </w:r>
        <w:r>
          <w:rPr>
            <w:webHidden/>
          </w:rPr>
          <w:fldChar w:fldCharType="separate"/>
        </w:r>
        <w:r>
          <w:rPr>
            <w:webHidden/>
          </w:rPr>
          <w:t>75</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74" w:history="1">
        <w:r w:rsidRPr="00AD16F6">
          <w:rPr>
            <w:rStyle w:val="Hyperlink"/>
            <w:rFonts w:asciiTheme="minorEastAsia" w:hAnsiTheme="minorEastAsia" w:hint="eastAsia"/>
          </w:rPr>
          <w:t>（二）管理风险</w:t>
        </w:r>
        <w:r>
          <w:rPr>
            <w:webHidden/>
          </w:rPr>
          <w:tab/>
        </w:r>
        <w:r>
          <w:rPr>
            <w:webHidden/>
          </w:rPr>
          <w:fldChar w:fldCharType="begin"/>
        </w:r>
        <w:r>
          <w:rPr>
            <w:webHidden/>
          </w:rPr>
          <w:instrText xml:space="preserve"> PAGEREF _Toc94184774 \h </w:instrText>
        </w:r>
        <w:r>
          <w:rPr>
            <w:webHidden/>
          </w:rPr>
          <w:fldChar w:fldCharType="separate"/>
        </w:r>
        <w:r>
          <w:rPr>
            <w:webHidden/>
          </w:rPr>
          <w:t>76</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75" w:history="1">
        <w:r w:rsidRPr="00AD16F6">
          <w:rPr>
            <w:rStyle w:val="Hyperlink"/>
            <w:rFonts w:asciiTheme="minorEastAsia" w:hAnsiTheme="minorEastAsia" w:hint="eastAsia"/>
          </w:rPr>
          <w:t>（三）流动性风险</w:t>
        </w:r>
        <w:r>
          <w:rPr>
            <w:webHidden/>
          </w:rPr>
          <w:tab/>
        </w:r>
        <w:r>
          <w:rPr>
            <w:webHidden/>
          </w:rPr>
          <w:fldChar w:fldCharType="begin"/>
        </w:r>
        <w:r>
          <w:rPr>
            <w:webHidden/>
          </w:rPr>
          <w:instrText xml:space="preserve"> PAGEREF _Toc94184775 \h </w:instrText>
        </w:r>
        <w:r>
          <w:rPr>
            <w:webHidden/>
          </w:rPr>
          <w:fldChar w:fldCharType="separate"/>
        </w:r>
        <w:r>
          <w:rPr>
            <w:webHidden/>
          </w:rPr>
          <w:t>76</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76" w:history="1">
        <w:r w:rsidRPr="00AD16F6">
          <w:rPr>
            <w:rStyle w:val="Hyperlink"/>
            <w:rFonts w:asciiTheme="minorEastAsia" w:hAnsiTheme="minorEastAsia" w:hint="eastAsia"/>
          </w:rPr>
          <w:t>（四）本基金法律文件中涉及基金风险特征的表述与销售机构对基金的风险评级可能不一致的风险</w:t>
        </w:r>
        <w:r>
          <w:rPr>
            <w:webHidden/>
          </w:rPr>
          <w:tab/>
        </w:r>
        <w:r>
          <w:rPr>
            <w:webHidden/>
          </w:rPr>
          <w:fldChar w:fldCharType="begin"/>
        </w:r>
        <w:r>
          <w:rPr>
            <w:webHidden/>
          </w:rPr>
          <w:instrText xml:space="preserve"> PAGEREF _Toc94184776 \h </w:instrText>
        </w:r>
        <w:r>
          <w:rPr>
            <w:webHidden/>
          </w:rPr>
          <w:fldChar w:fldCharType="separate"/>
        </w:r>
        <w:r>
          <w:rPr>
            <w:webHidden/>
          </w:rPr>
          <w:t>77</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77" w:history="1">
        <w:r w:rsidRPr="00AD16F6">
          <w:rPr>
            <w:rStyle w:val="Hyperlink"/>
            <w:rFonts w:asciiTheme="minorEastAsia" w:hAnsiTheme="minorEastAsia" w:hint="eastAsia"/>
          </w:rPr>
          <w:t>（五）</w:t>
        </w:r>
        <w:r w:rsidRPr="00AD16F6">
          <w:rPr>
            <w:rStyle w:val="Hyperlink"/>
            <w:rFonts w:asciiTheme="minorEastAsia" w:hAnsiTheme="minorEastAsia" w:hint="eastAsia"/>
            <w:kern w:val="0"/>
          </w:rPr>
          <w:t>本基金的特有风险</w:t>
        </w:r>
        <w:r>
          <w:rPr>
            <w:webHidden/>
          </w:rPr>
          <w:tab/>
        </w:r>
        <w:r>
          <w:rPr>
            <w:webHidden/>
          </w:rPr>
          <w:fldChar w:fldCharType="begin"/>
        </w:r>
        <w:r>
          <w:rPr>
            <w:webHidden/>
          </w:rPr>
          <w:instrText xml:space="preserve"> PAGEREF _Toc94184777 \h </w:instrText>
        </w:r>
        <w:r>
          <w:rPr>
            <w:webHidden/>
          </w:rPr>
          <w:fldChar w:fldCharType="separate"/>
        </w:r>
        <w:r>
          <w:rPr>
            <w:webHidden/>
          </w:rPr>
          <w:t>78</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78" w:history="1">
        <w:r w:rsidRPr="00AD16F6">
          <w:rPr>
            <w:rStyle w:val="Hyperlink"/>
            <w:rFonts w:asciiTheme="minorEastAsia" w:hAnsiTheme="minorEastAsia" w:hint="eastAsia"/>
          </w:rPr>
          <w:t>（六）其他风险</w:t>
        </w:r>
        <w:r>
          <w:rPr>
            <w:webHidden/>
          </w:rPr>
          <w:tab/>
        </w:r>
        <w:r>
          <w:rPr>
            <w:webHidden/>
          </w:rPr>
          <w:fldChar w:fldCharType="begin"/>
        </w:r>
        <w:r>
          <w:rPr>
            <w:webHidden/>
          </w:rPr>
          <w:instrText xml:space="preserve"> PAGEREF _Toc94184778 \h </w:instrText>
        </w:r>
        <w:r>
          <w:rPr>
            <w:webHidden/>
          </w:rPr>
          <w:fldChar w:fldCharType="separate"/>
        </w:r>
        <w:r>
          <w:rPr>
            <w:webHidden/>
          </w:rPr>
          <w:t>78</w:t>
        </w:r>
        <w:r>
          <w:rPr>
            <w:webHidden/>
          </w:rPr>
          <w:fldChar w:fldCharType="end"/>
        </w:r>
      </w:hyperlink>
    </w:p>
    <w:p w:rsidR="00234E1D">
      <w:pPr>
        <w:pStyle w:val="TOC1"/>
        <w:tabs>
          <w:tab w:val="left" w:pos="1260"/>
        </w:tabs>
        <w:rPr>
          <w:rFonts w:asciiTheme="minorHAnsi" w:eastAsiaTheme="minorEastAsia" w:hAnsiTheme="minorHAnsi" w:cstheme="minorBidi"/>
          <w:caps w:val="0"/>
          <w:sz w:val="21"/>
          <w:szCs w:val="22"/>
        </w:rPr>
      </w:pPr>
      <w:hyperlink w:anchor="_Toc94184779" w:history="1">
        <w:r w:rsidRPr="00AD16F6">
          <w:rPr>
            <w:rStyle w:val="Hyperlink"/>
            <w:rFonts w:asciiTheme="minorEastAsia" w:hAnsiTheme="minorEastAsia" w:hint="eastAsia"/>
            <w:b/>
          </w:rPr>
          <w:t>二十二、</w:t>
        </w:r>
        <w:r>
          <w:rPr>
            <w:rFonts w:asciiTheme="minorHAnsi" w:eastAsiaTheme="minorEastAsia" w:hAnsiTheme="minorHAnsi" w:cstheme="minorBidi"/>
            <w:caps w:val="0"/>
            <w:sz w:val="21"/>
            <w:szCs w:val="22"/>
          </w:rPr>
          <w:tab/>
        </w:r>
        <w:r w:rsidRPr="00AD16F6">
          <w:rPr>
            <w:rStyle w:val="Hyperlink"/>
            <w:rFonts w:asciiTheme="minorEastAsia" w:hAnsiTheme="minorEastAsia" w:hint="eastAsia"/>
            <w:b/>
          </w:rPr>
          <w:t>基金合同的变更、终止与基金财产的清算</w:t>
        </w:r>
        <w:r>
          <w:rPr>
            <w:webHidden/>
          </w:rPr>
          <w:tab/>
        </w:r>
        <w:r>
          <w:rPr>
            <w:webHidden/>
          </w:rPr>
          <w:fldChar w:fldCharType="begin"/>
        </w:r>
        <w:r>
          <w:rPr>
            <w:webHidden/>
          </w:rPr>
          <w:instrText xml:space="preserve"> PAGEREF _Toc94184779 \h </w:instrText>
        </w:r>
        <w:r>
          <w:rPr>
            <w:webHidden/>
          </w:rPr>
          <w:fldChar w:fldCharType="separate"/>
        </w:r>
        <w:r>
          <w:rPr>
            <w:webHidden/>
          </w:rPr>
          <w:t>79</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80" w:history="1">
        <w:r w:rsidRPr="00AD16F6">
          <w:rPr>
            <w:rStyle w:val="Hyperlink"/>
            <w:rFonts w:asciiTheme="minorEastAsia" w:hAnsiTheme="minorEastAsia" w:hint="eastAsia"/>
          </w:rPr>
          <w:t>（一）基金合同的变更</w:t>
        </w:r>
        <w:r>
          <w:rPr>
            <w:webHidden/>
          </w:rPr>
          <w:tab/>
        </w:r>
        <w:r>
          <w:rPr>
            <w:webHidden/>
          </w:rPr>
          <w:fldChar w:fldCharType="begin"/>
        </w:r>
        <w:r>
          <w:rPr>
            <w:webHidden/>
          </w:rPr>
          <w:instrText xml:space="preserve"> PAGEREF _Toc94184780 \h </w:instrText>
        </w:r>
        <w:r>
          <w:rPr>
            <w:webHidden/>
          </w:rPr>
          <w:fldChar w:fldCharType="separate"/>
        </w:r>
        <w:r>
          <w:rPr>
            <w:webHidden/>
          </w:rPr>
          <w:t>79</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81" w:history="1">
        <w:r w:rsidRPr="00AD16F6">
          <w:rPr>
            <w:rStyle w:val="Hyperlink"/>
            <w:rFonts w:asciiTheme="minorEastAsia" w:hAnsiTheme="minorEastAsia" w:hint="eastAsia"/>
          </w:rPr>
          <w:t>（二）基金合同的终止</w:t>
        </w:r>
        <w:r>
          <w:rPr>
            <w:webHidden/>
          </w:rPr>
          <w:tab/>
        </w:r>
        <w:r>
          <w:rPr>
            <w:webHidden/>
          </w:rPr>
          <w:fldChar w:fldCharType="begin"/>
        </w:r>
        <w:r>
          <w:rPr>
            <w:webHidden/>
          </w:rPr>
          <w:instrText xml:space="preserve"> PAGEREF _Toc94184781 \h </w:instrText>
        </w:r>
        <w:r>
          <w:rPr>
            <w:webHidden/>
          </w:rPr>
          <w:fldChar w:fldCharType="separate"/>
        </w:r>
        <w:r>
          <w:rPr>
            <w:webHidden/>
          </w:rPr>
          <w:t>79</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82" w:history="1">
        <w:r w:rsidRPr="00AD16F6">
          <w:rPr>
            <w:rStyle w:val="Hyperlink"/>
            <w:rFonts w:asciiTheme="minorEastAsia" w:hAnsiTheme="minorEastAsia" w:hint="eastAsia"/>
          </w:rPr>
          <w:t>（三）基金财产的清算</w:t>
        </w:r>
        <w:r>
          <w:rPr>
            <w:webHidden/>
          </w:rPr>
          <w:tab/>
        </w:r>
        <w:r>
          <w:rPr>
            <w:webHidden/>
          </w:rPr>
          <w:fldChar w:fldCharType="begin"/>
        </w:r>
        <w:r>
          <w:rPr>
            <w:webHidden/>
          </w:rPr>
          <w:instrText xml:space="preserve"> PAGEREF _Toc94184782 \h </w:instrText>
        </w:r>
        <w:r>
          <w:rPr>
            <w:webHidden/>
          </w:rPr>
          <w:fldChar w:fldCharType="separate"/>
        </w:r>
        <w:r>
          <w:rPr>
            <w:webHidden/>
          </w:rPr>
          <w:t>80</w:t>
        </w:r>
        <w:r>
          <w:rPr>
            <w:webHidden/>
          </w:rPr>
          <w:fldChar w:fldCharType="end"/>
        </w:r>
      </w:hyperlink>
    </w:p>
    <w:p w:rsidR="00234E1D">
      <w:pPr>
        <w:pStyle w:val="TOC1"/>
        <w:tabs>
          <w:tab w:val="left" w:pos="1260"/>
        </w:tabs>
        <w:rPr>
          <w:rFonts w:asciiTheme="minorHAnsi" w:eastAsiaTheme="minorEastAsia" w:hAnsiTheme="minorHAnsi" w:cstheme="minorBidi"/>
          <w:caps w:val="0"/>
          <w:sz w:val="21"/>
          <w:szCs w:val="22"/>
        </w:rPr>
      </w:pPr>
      <w:hyperlink w:anchor="_Toc94184783" w:history="1">
        <w:r w:rsidRPr="00AD16F6">
          <w:rPr>
            <w:rStyle w:val="Hyperlink"/>
            <w:rFonts w:asciiTheme="minorEastAsia" w:hAnsiTheme="minorEastAsia" w:hint="eastAsia"/>
            <w:b/>
          </w:rPr>
          <w:t>二十三、</w:t>
        </w:r>
        <w:r>
          <w:rPr>
            <w:rFonts w:asciiTheme="minorHAnsi" w:eastAsiaTheme="minorEastAsia" w:hAnsiTheme="minorHAnsi" w:cstheme="minorBidi"/>
            <w:caps w:val="0"/>
            <w:sz w:val="21"/>
            <w:szCs w:val="22"/>
          </w:rPr>
          <w:tab/>
        </w:r>
        <w:r w:rsidRPr="00AD16F6">
          <w:rPr>
            <w:rStyle w:val="Hyperlink"/>
            <w:rFonts w:asciiTheme="minorEastAsia" w:hAnsiTheme="minorEastAsia" w:hint="eastAsia"/>
            <w:b/>
          </w:rPr>
          <w:t>基金合同内容摘要</w:t>
        </w:r>
        <w:r>
          <w:rPr>
            <w:webHidden/>
          </w:rPr>
          <w:tab/>
        </w:r>
        <w:r>
          <w:rPr>
            <w:webHidden/>
          </w:rPr>
          <w:fldChar w:fldCharType="begin"/>
        </w:r>
        <w:r>
          <w:rPr>
            <w:webHidden/>
          </w:rPr>
          <w:instrText xml:space="preserve"> PAGEREF _Toc94184783 \h </w:instrText>
        </w:r>
        <w:r>
          <w:rPr>
            <w:webHidden/>
          </w:rPr>
          <w:fldChar w:fldCharType="separate"/>
        </w:r>
        <w:r>
          <w:rPr>
            <w:webHidden/>
          </w:rPr>
          <w:t>82</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84" w:history="1">
        <w:r w:rsidRPr="00AD16F6">
          <w:rPr>
            <w:rStyle w:val="Hyperlink"/>
            <w:rFonts w:asciiTheme="minorEastAsia" w:hAnsiTheme="minorEastAsia" w:hint="eastAsia"/>
            <w:bCs/>
          </w:rPr>
          <w:t>（一）基金管理人的权利与义务</w:t>
        </w:r>
        <w:r>
          <w:rPr>
            <w:webHidden/>
          </w:rPr>
          <w:tab/>
        </w:r>
        <w:r>
          <w:rPr>
            <w:webHidden/>
          </w:rPr>
          <w:fldChar w:fldCharType="begin"/>
        </w:r>
        <w:r>
          <w:rPr>
            <w:webHidden/>
          </w:rPr>
          <w:instrText xml:space="preserve"> PAGEREF _Toc94184784 \h </w:instrText>
        </w:r>
        <w:r>
          <w:rPr>
            <w:webHidden/>
          </w:rPr>
          <w:fldChar w:fldCharType="separate"/>
        </w:r>
        <w:r>
          <w:rPr>
            <w:webHidden/>
          </w:rPr>
          <w:t>82</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85" w:history="1">
        <w:r w:rsidRPr="00AD16F6">
          <w:rPr>
            <w:rStyle w:val="Hyperlink"/>
            <w:rFonts w:asciiTheme="minorEastAsia" w:hAnsiTheme="minorEastAsia" w:hint="eastAsia"/>
            <w:bCs/>
          </w:rPr>
          <w:t>（二）基金托管人的权利与义务</w:t>
        </w:r>
        <w:r>
          <w:rPr>
            <w:webHidden/>
          </w:rPr>
          <w:tab/>
        </w:r>
        <w:r>
          <w:rPr>
            <w:webHidden/>
          </w:rPr>
          <w:fldChar w:fldCharType="begin"/>
        </w:r>
        <w:r>
          <w:rPr>
            <w:webHidden/>
          </w:rPr>
          <w:instrText xml:space="preserve"> PAGEREF _Toc94184785 \h </w:instrText>
        </w:r>
        <w:r>
          <w:rPr>
            <w:webHidden/>
          </w:rPr>
          <w:fldChar w:fldCharType="separate"/>
        </w:r>
        <w:r>
          <w:rPr>
            <w:webHidden/>
          </w:rPr>
          <w:t>83</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86" w:history="1">
        <w:r w:rsidRPr="00AD16F6">
          <w:rPr>
            <w:rStyle w:val="Hyperlink"/>
            <w:rFonts w:asciiTheme="minorEastAsia" w:hAnsiTheme="minorEastAsia" w:hint="eastAsia"/>
            <w:bCs/>
          </w:rPr>
          <w:t>（三）基金份额持有人的权利与义务</w:t>
        </w:r>
        <w:r>
          <w:rPr>
            <w:webHidden/>
          </w:rPr>
          <w:tab/>
        </w:r>
        <w:r>
          <w:rPr>
            <w:webHidden/>
          </w:rPr>
          <w:fldChar w:fldCharType="begin"/>
        </w:r>
        <w:r>
          <w:rPr>
            <w:webHidden/>
          </w:rPr>
          <w:instrText xml:space="preserve"> PAGEREF _Toc94184786 \h </w:instrText>
        </w:r>
        <w:r>
          <w:rPr>
            <w:webHidden/>
          </w:rPr>
          <w:fldChar w:fldCharType="separate"/>
        </w:r>
        <w:r>
          <w:rPr>
            <w:webHidden/>
          </w:rPr>
          <w:t>85</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87" w:history="1">
        <w:r w:rsidRPr="00AD16F6">
          <w:rPr>
            <w:rStyle w:val="Hyperlink"/>
            <w:rFonts w:asciiTheme="minorEastAsia" w:hAnsiTheme="minorEastAsia" w:hint="eastAsia"/>
            <w:bCs/>
          </w:rPr>
          <w:t>（四）基金份额持有人大会</w:t>
        </w:r>
        <w:r>
          <w:rPr>
            <w:webHidden/>
          </w:rPr>
          <w:tab/>
        </w:r>
        <w:r>
          <w:rPr>
            <w:webHidden/>
          </w:rPr>
          <w:fldChar w:fldCharType="begin"/>
        </w:r>
        <w:r>
          <w:rPr>
            <w:webHidden/>
          </w:rPr>
          <w:instrText xml:space="preserve"> PAGEREF _Toc94184787 \h </w:instrText>
        </w:r>
        <w:r>
          <w:rPr>
            <w:webHidden/>
          </w:rPr>
          <w:fldChar w:fldCharType="separate"/>
        </w:r>
        <w:r>
          <w:rPr>
            <w:webHidden/>
          </w:rPr>
          <w:t>86</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88" w:history="1">
        <w:r w:rsidRPr="00AD16F6">
          <w:rPr>
            <w:rStyle w:val="Hyperlink"/>
            <w:rFonts w:asciiTheme="minorEastAsia" w:hAnsiTheme="minorEastAsia" w:hint="eastAsia"/>
            <w:bCs/>
          </w:rPr>
          <w:t>（五）基金合同解除和终止的事由、程序</w:t>
        </w:r>
        <w:r>
          <w:rPr>
            <w:webHidden/>
          </w:rPr>
          <w:tab/>
        </w:r>
        <w:r>
          <w:rPr>
            <w:webHidden/>
          </w:rPr>
          <w:fldChar w:fldCharType="begin"/>
        </w:r>
        <w:r>
          <w:rPr>
            <w:webHidden/>
          </w:rPr>
          <w:instrText xml:space="preserve"> PAGEREF _Toc94184788 \h </w:instrText>
        </w:r>
        <w:r>
          <w:rPr>
            <w:webHidden/>
          </w:rPr>
          <w:fldChar w:fldCharType="separate"/>
        </w:r>
        <w:r>
          <w:rPr>
            <w:webHidden/>
          </w:rPr>
          <w:t>92</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89" w:history="1">
        <w:r w:rsidRPr="00AD16F6">
          <w:rPr>
            <w:rStyle w:val="Hyperlink"/>
            <w:rFonts w:asciiTheme="minorEastAsia" w:hAnsiTheme="minorEastAsia" w:hint="eastAsia"/>
            <w:bCs/>
          </w:rPr>
          <w:t>（六）争议解决方式</w:t>
        </w:r>
        <w:r>
          <w:rPr>
            <w:webHidden/>
          </w:rPr>
          <w:tab/>
        </w:r>
        <w:r>
          <w:rPr>
            <w:webHidden/>
          </w:rPr>
          <w:fldChar w:fldCharType="begin"/>
        </w:r>
        <w:r>
          <w:rPr>
            <w:webHidden/>
          </w:rPr>
          <w:instrText xml:space="preserve"> PAGEREF _Toc94184789 \h </w:instrText>
        </w:r>
        <w:r>
          <w:rPr>
            <w:webHidden/>
          </w:rPr>
          <w:fldChar w:fldCharType="separate"/>
        </w:r>
        <w:r>
          <w:rPr>
            <w:webHidden/>
          </w:rPr>
          <w:t>94</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90" w:history="1">
        <w:r w:rsidRPr="00AD16F6">
          <w:rPr>
            <w:rStyle w:val="Hyperlink"/>
            <w:rFonts w:asciiTheme="minorEastAsia" w:hAnsiTheme="minorEastAsia" w:hint="eastAsia"/>
          </w:rPr>
          <w:t>（七）基金合同存放地和投资者取得基金合同的方式</w:t>
        </w:r>
        <w:r>
          <w:rPr>
            <w:webHidden/>
          </w:rPr>
          <w:tab/>
        </w:r>
        <w:r>
          <w:rPr>
            <w:webHidden/>
          </w:rPr>
          <w:fldChar w:fldCharType="begin"/>
        </w:r>
        <w:r>
          <w:rPr>
            <w:webHidden/>
          </w:rPr>
          <w:instrText xml:space="preserve"> PAGEREF _Toc94184790 \h </w:instrText>
        </w:r>
        <w:r>
          <w:rPr>
            <w:webHidden/>
          </w:rPr>
          <w:fldChar w:fldCharType="separate"/>
        </w:r>
        <w:r>
          <w:rPr>
            <w:webHidden/>
          </w:rPr>
          <w:t>94</w:t>
        </w:r>
        <w:r>
          <w:rPr>
            <w:webHidden/>
          </w:rPr>
          <w:fldChar w:fldCharType="end"/>
        </w:r>
      </w:hyperlink>
    </w:p>
    <w:p w:rsidR="00234E1D">
      <w:pPr>
        <w:pStyle w:val="TOC1"/>
        <w:tabs>
          <w:tab w:val="left" w:pos="1260"/>
        </w:tabs>
        <w:rPr>
          <w:rFonts w:asciiTheme="minorHAnsi" w:eastAsiaTheme="minorEastAsia" w:hAnsiTheme="minorHAnsi" w:cstheme="minorBidi"/>
          <w:caps w:val="0"/>
          <w:sz w:val="21"/>
          <w:szCs w:val="22"/>
        </w:rPr>
      </w:pPr>
      <w:hyperlink w:anchor="_Toc94184791" w:history="1">
        <w:r w:rsidRPr="00AD16F6">
          <w:rPr>
            <w:rStyle w:val="Hyperlink"/>
            <w:rFonts w:asciiTheme="minorEastAsia" w:hAnsiTheme="minorEastAsia" w:hint="eastAsia"/>
            <w:b/>
          </w:rPr>
          <w:t>二十四、</w:t>
        </w:r>
        <w:r>
          <w:rPr>
            <w:rFonts w:asciiTheme="minorHAnsi" w:eastAsiaTheme="minorEastAsia" w:hAnsiTheme="minorHAnsi" w:cstheme="minorBidi"/>
            <w:caps w:val="0"/>
            <w:sz w:val="21"/>
            <w:szCs w:val="22"/>
          </w:rPr>
          <w:tab/>
        </w:r>
        <w:r w:rsidRPr="00AD16F6">
          <w:rPr>
            <w:rStyle w:val="Hyperlink"/>
            <w:rFonts w:asciiTheme="minorEastAsia" w:hAnsiTheme="minorEastAsia" w:hint="eastAsia"/>
            <w:b/>
          </w:rPr>
          <w:t>基金托管协议的内容摘要</w:t>
        </w:r>
        <w:r>
          <w:rPr>
            <w:webHidden/>
          </w:rPr>
          <w:tab/>
        </w:r>
        <w:r>
          <w:rPr>
            <w:webHidden/>
          </w:rPr>
          <w:fldChar w:fldCharType="begin"/>
        </w:r>
        <w:r>
          <w:rPr>
            <w:webHidden/>
          </w:rPr>
          <w:instrText xml:space="preserve"> PAGEREF _Toc94184791 \h </w:instrText>
        </w:r>
        <w:r>
          <w:rPr>
            <w:webHidden/>
          </w:rPr>
          <w:fldChar w:fldCharType="separate"/>
        </w:r>
        <w:r>
          <w:rPr>
            <w:webHidden/>
          </w:rPr>
          <w:t>95</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92" w:history="1">
        <w:r w:rsidRPr="00AD16F6">
          <w:rPr>
            <w:rStyle w:val="Hyperlink"/>
            <w:rFonts w:asciiTheme="minorEastAsia" w:hAnsiTheme="minorEastAsia" w:hint="eastAsia"/>
            <w:bCs/>
          </w:rPr>
          <w:t>（一）托管协议当事人</w:t>
        </w:r>
        <w:r>
          <w:rPr>
            <w:webHidden/>
          </w:rPr>
          <w:tab/>
        </w:r>
        <w:r>
          <w:rPr>
            <w:webHidden/>
          </w:rPr>
          <w:fldChar w:fldCharType="begin"/>
        </w:r>
        <w:r>
          <w:rPr>
            <w:webHidden/>
          </w:rPr>
          <w:instrText xml:space="preserve"> PAGEREF _Toc94184792 \h </w:instrText>
        </w:r>
        <w:r>
          <w:rPr>
            <w:webHidden/>
          </w:rPr>
          <w:fldChar w:fldCharType="separate"/>
        </w:r>
        <w:r>
          <w:rPr>
            <w:webHidden/>
          </w:rPr>
          <w:t>95</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93" w:history="1">
        <w:r w:rsidRPr="00AD16F6">
          <w:rPr>
            <w:rStyle w:val="Hyperlink"/>
            <w:rFonts w:asciiTheme="minorEastAsia" w:hAnsiTheme="minorEastAsia" w:hint="eastAsia"/>
            <w:bCs/>
          </w:rPr>
          <w:t>（二）基金托管人对基金管理人的业务监督和核查</w:t>
        </w:r>
        <w:r>
          <w:rPr>
            <w:webHidden/>
          </w:rPr>
          <w:tab/>
        </w:r>
        <w:r>
          <w:rPr>
            <w:webHidden/>
          </w:rPr>
          <w:fldChar w:fldCharType="begin"/>
        </w:r>
        <w:r>
          <w:rPr>
            <w:webHidden/>
          </w:rPr>
          <w:instrText xml:space="preserve"> PAGEREF _Toc94184793 \h </w:instrText>
        </w:r>
        <w:r>
          <w:rPr>
            <w:webHidden/>
          </w:rPr>
          <w:fldChar w:fldCharType="separate"/>
        </w:r>
        <w:r>
          <w:rPr>
            <w:webHidden/>
          </w:rPr>
          <w:t>95</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94" w:history="1">
        <w:r w:rsidRPr="00AD16F6">
          <w:rPr>
            <w:rStyle w:val="Hyperlink"/>
            <w:rFonts w:asciiTheme="minorEastAsia" w:hAnsiTheme="minorEastAsia" w:hint="eastAsia"/>
            <w:bCs/>
          </w:rPr>
          <w:t>（三）基金管理人对基金托管人的业务核查</w:t>
        </w:r>
        <w:r>
          <w:rPr>
            <w:webHidden/>
          </w:rPr>
          <w:tab/>
        </w:r>
        <w:r>
          <w:rPr>
            <w:webHidden/>
          </w:rPr>
          <w:fldChar w:fldCharType="begin"/>
        </w:r>
        <w:r>
          <w:rPr>
            <w:webHidden/>
          </w:rPr>
          <w:instrText xml:space="preserve"> PAGEREF _Toc94184794 \h </w:instrText>
        </w:r>
        <w:r>
          <w:rPr>
            <w:webHidden/>
          </w:rPr>
          <w:fldChar w:fldCharType="separate"/>
        </w:r>
        <w:r>
          <w:rPr>
            <w:webHidden/>
          </w:rPr>
          <w:t>99</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95" w:history="1">
        <w:r w:rsidRPr="00AD16F6">
          <w:rPr>
            <w:rStyle w:val="Hyperlink"/>
            <w:rFonts w:asciiTheme="minorEastAsia" w:hAnsiTheme="minorEastAsia" w:hint="eastAsia"/>
            <w:bCs/>
          </w:rPr>
          <w:t>（四）基金财产的保管</w:t>
        </w:r>
        <w:r>
          <w:rPr>
            <w:webHidden/>
          </w:rPr>
          <w:tab/>
        </w:r>
        <w:r>
          <w:rPr>
            <w:webHidden/>
          </w:rPr>
          <w:fldChar w:fldCharType="begin"/>
        </w:r>
        <w:r>
          <w:rPr>
            <w:webHidden/>
          </w:rPr>
          <w:instrText xml:space="preserve"> PAGEREF _Toc94184795 \h </w:instrText>
        </w:r>
        <w:r>
          <w:rPr>
            <w:webHidden/>
          </w:rPr>
          <w:fldChar w:fldCharType="separate"/>
        </w:r>
        <w:r>
          <w:rPr>
            <w:webHidden/>
          </w:rPr>
          <w:t>99</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96" w:history="1">
        <w:r w:rsidRPr="00AD16F6">
          <w:rPr>
            <w:rStyle w:val="Hyperlink"/>
            <w:rFonts w:asciiTheme="minorEastAsia" w:hAnsiTheme="minorEastAsia" w:hint="eastAsia"/>
            <w:bCs/>
          </w:rPr>
          <w:t>（五）基金资产净值计算与复核</w:t>
        </w:r>
        <w:r>
          <w:rPr>
            <w:webHidden/>
          </w:rPr>
          <w:tab/>
        </w:r>
        <w:r>
          <w:rPr>
            <w:webHidden/>
          </w:rPr>
          <w:fldChar w:fldCharType="begin"/>
        </w:r>
        <w:r>
          <w:rPr>
            <w:webHidden/>
          </w:rPr>
          <w:instrText xml:space="preserve"> PAGEREF _Toc94184796 \h </w:instrText>
        </w:r>
        <w:r>
          <w:rPr>
            <w:webHidden/>
          </w:rPr>
          <w:fldChar w:fldCharType="separate"/>
        </w:r>
        <w:r>
          <w:rPr>
            <w:webHidden/>
          </w:rPr>
          <w:t>101</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97" w:history="1">
        <w:r w:rsidRPr="00AD16F6">
          <w:rPr>
            <w:rStyle w:val="Hyperlink"/>
            <w:rFonts w:asciiTheme="minorEastAsia" w:hAnsiTheme="minorEastAsia" w:hint="eastAsia"/>
            <w:bCs/>
          </w:rPr>
          <w:t>（六）基金份额持有人名册的登记与保管</w:t>
        </w:r>
        <w:r>
          <w:rPr>
            <w:webHidden/>
          </w:rPr>
          <w:tab/>
        </w:r>
        <w:r>
          <w:rPr>
            <w:webHidden/>
          </w:rPr>
          <w:fldChar w:fldCharType="begin"/>
        </w:r>
        <w:r>
          <w:rPr>
            <w:webHidden/>
          </w:rPr>
          <w:instrText xml:space="preserve"> PAGEREF _Toc94184797 \h </w:instrText>
        </w:r>
        <w:r>
          <w:rPr>
            <w:webHidden/>
          </w:rPr>
          <w:fldChar w:fldCharType="separate"/>
        </w:r>
        <w:r>
          <w:rPr>
            <w:webHidden/>
          </w:rPr>
          <w:t>102</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98" w:history="1">
        <w:r w:rsidRPr="00AD16F6">
          <w:rPr>
            <w:rStyle w:val="Hyperlink"/>
            <w:rFonts w:asciiTheme="minorEastAsia" w:hAnsiTheme="minorEastAsia" w:hint="eastAsia"/>
            <w:bCs/>
          </w:rPr>
          <w:t>（七）争议解决方式</w:t>
        </w:r>
        <w:r>
          <w:rPr>
            <w:webHidden/>
          </w:rPr>
          <w:tab/>
        </w:r>
        <w:r>
          <w:rPr>
            <w:webHidden/>
          </w:rPr>
          <w:fldChar w:fldCharType="begin"/>
        </w:r>
        <w:r>
          <w:rPr>
            <w:webHidden/>
          </w:rPr>
          <w:instrText xml:space="preserve"> PAGEREF _Toc94184798 \h </w:instrText>
        </w:r>
        <w:r>
          <w:rPr>
            <w:webHidden/>
          </w:rPr>
          <w:fldChar w:fldCharType="separate"/>
        </w:r>
        <w:r>
          <w:rPr>
            <w:webHidden/>
          </w:rPr>
          <w:t>102</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799" w:history="1">
        <w:r w:rsidRPr="00AD16F6">
          <w:rPr>
            <w:rStyle w:val="Hyperlink"/>
            <w:rFonts w:asciiTheme="minorEastAsia" w:hAnsiTheme="minorEastAsia" w:hint="eastAsia"/>
            <w:bCs/>
          </w:rPr>
          <w:t>（八）托管协议的修改与终止</w:t>
        </w:r>
        <w:r>
          <w:rPr>
            <w:webHidden/>
          </w:rPr>
          <w:tab/>
        </w:r>
        <w:r>
          <w:rPr>
            <w:webHidden/>
          </w:rPr>
          <w:fldChar w:fldCharType="begin"/>
        </w:r>
        <w:r>
          <w:rPr>
            <w:webHidden/>
          </w:rPr>
          <w:instrText xml:space="preserve"> PAGEREF _Toc94184799 \h </w:instrText>
        </w:r>
        <w:r>
          <w:rPr>
            <w:webHidden/>
          </w:rPr>
          <w:fldChar w:fldCharType="separate"/>
        </w:r>
        <w:r>
          <w:rPr>
            <w:webHidden/>
          </w:rPr>
          <w:t>102</w:t>
        </w:r>
        <w:r>
          <w:rPr>
            <w:webHidden/>
          </w:rPr>
          <w:fldChar w:fldCharType="end"/>
        </w:r>
      </w:hyperlink>
    </w:p>
    <w:p w:rsidR="00234E1D">
      <w:pPr>
        <w:pStyle w:val="TOC1"/>
        <w:tabs>
          <w:tab w:val="left" w:pos="1260"/>
        </w:tabs>
        <w:rPr>
          <w:rFonts w:asciiTheme="minorHAnsi" w:eastAsiaTheme="minorEastAsia" w:hAnsiTheme="minorHAnsi" w:cstheme="minorBidi"/>
          <w:caps w:val="0"/>
          <w:sz w:val="21"/>
          <w:szCs w:val="22"/>
        </w:rPr>
      </w:pPr>
      <w:hyperlink w:anchor="_Toc94184800" w:history="1">
        <w:r w:rsidRPr="00AD16F6">
          <w:rPr>
            <w:rStyle w:val="Hyperlink"/>
            <w:rFonts w:asciiTheme="minorEastAsia" w:hAnsiTheme="minorEastAsia" w:hint="eastAsia"/>
            <w:b/>
          </w:rPr>
          <w:t>二十五、</w:t>
        </w:r>
        <w:r>
          <w:rPr>
            <w:rFonts w:asciiTheme="minorHAnsi" w:eastAsiaTheme="minorEastAsia" w:hAnsiTheme="minorHAnsi" w:cstheme="minorBidi"/>
            <w:caps w:val="0"/>
            <w:sz w:val="21"/>
            <w:szCs w:val="22"/>
          </w:rPr>
          <w:tab/>
        </w:r>
        <w:r w:rsidRPr="00AD16F6">
          <w:rPr>
            <w:rStyle w:val="Hyperlink"/>
            <w:rFonts w:asciiTheme="minorEastAsia" w:hAnsiTheme="minorEastAsia" w:hint="eastAsia"/>
            <w:b/>
          </w:rPr>
          <w:t>对基金份额持有人的服务</w:t>
        </w:r>
        <w:r>
          <w:rPr>
            <w:webHidden/>
          </w:rPr>
          <w:tab/>
        </w:r>
        <w:r>
          <w:rPr>
            <w:webHidden/>
          </w:rPr>
          <w:fldChar w:fldCharType="begin"/>
        </w:r>
        <w:r>
          <w:rPr>
            <w:webHidden/>
          </w:rPr>
          <w:instrText xml:space="preserve"> PAGEREF _Toc94184800 \h </w:instrText>
        </w:r>
        <w:r>
          <w:rPr>
            <w:webHidden/>
          </w:rPr>
          <w:fldChar w:fldCharType="separate"/>
        </w:r>
        <w:r>
          <w:rPr>
            <w:webHidden/>
          </w:rPr>
          <w:t>104</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801" w:history="1">
        <w:r w:rsidRPr="00AD16F6">
          <w:rPr>
            <w:rStyle w:val="Hyperlink"/>
            <w:rFonts w:asciiTheme="minorEastAsia" w:hAnsiTheme="minorEastAsia" w:hint="eastAsia"/>
            <w:bCs/>
          </w:rPr>
          <w:t>（一）基金份额持有人投资交易确认服务</w:t>
        </w:r>
        <w:r>
          <w:rPr>
            <w:webHidden/>
          </w:rPr>
          <w:tab/>
        </w:r>
        <w:r>
          <w:rPr>
            <w:webHidden/>
          </w:rPr>
          <w:fldChar w:fldCharType="begin"/>
        </w:r>
        <w:r>
          <w:rPr>
            <w:webHidden/>
          </w:rPr>
          <w:instrText xml:space="preserve"> PAGEREF _Toc94184801 \h </w:instrText>
        </w:r>
        <w:r>
          <w:rPr>
            <w:webHidden/>
          </w:rPr>
          <w:fldChar w:fldCharType="separate"/>
        </w:r>
        <w:r>
          <w:rPr>
            <w:webHidden/>
          </w:rPr>
          <w:t>104</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802" w:history="1">
        <w:r w:rsidRPr="00AD16F6">
          <w:rPr>
            <w:rStyle w:val="Hyperlink"/>
            <w:rFonts w:asciiTheme="minorEastAsia" w:hAnsiTheme="minorEastAsia" w:hint="eastAsia"/>
            <w:bCs/>
          </w:rPr>
          <w:t>（二）基金份额持有人交易记录查询服务</w:t>
        </w:r>
        <w:r>
          <w:rPr>
            <w:webHidden/>
          </w:rPr>
          <w:tab/>
        </w:r>
        <w:r>
          <w:rPr>
            <w:webHidden/>
          </w:rPr>
          <w:fldChar w:fldCharType="begin"/>
        </w:r>
        <w:r>
          <w:rPr>
            <w:webHidden/>
          </w:rPr>
          <w:instrText xml:space="preserve"> PAGEREF _Toc94184802 \h </w:instrText>
        </w:r>
        <w:r>
          <w:rPr>
            <w:webHidden/>
          </w:rPr>
          <w:fldChar w:fldCharType="separate"/>
        </w:r>
        <w:r>
          <w:rPr>
            <w:webHidden/>
          </w:rPr>
          <w:t>104</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803" w:history="1">
        <w:r w:rsidRPr="00AD16F6">
          <w:rPr>
            <w:rStyle w:val="Hyperlink"/>
            <w:rFonts w:asciiTheme="minorEastAsia" w:hAnsiTheme="minorEastAsia" w:hint="eastAsia"/>
            <w:bCs/>
          </w:rPr>
          <w:t>（三）基金份额持有人的对账单服务</w:t>
        </w:r>
        <w:r>
          <w:rPr>
            <w:webHidden/>
          </w:rPr>
          <w:tab/>
        </w:r>
        <w:r>
          <w:rPr>
            <w:webHidden/>
          </w:rPr>
          <w:fldChar w:fldCharType="begin"/>
        </w:r>
        <w:r>
          <w:rPr>
            <w:webHidden/>
          </w:rPr>
          <w:instrText xml:space="preserve"> PAGEREF _Toc94184803 \h </w:instrText>
        </w:r>
        <w:r>
          <w:rPr>
            <w:webHidden/>
          </w:rPr>
          <w:fldChar w:fldCharType="separate"/>
        </w:r>
        <w:r>
          <w:rPr>
            <w:webHidden/>
          </w:rPr>
          <w:t>104</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804" w:history="1">
        <w:r w:rsidRPr="00AD16F6">
          <w:rPr>
            <w:rStyle w:val="Hyperlink"/>
            <w:rFonts w:asciiTheme="minorEastAsia" w:hAnsiTheme="minorEastAsia" w:hint="eastAsia"/>
            <w:bCs/>
          </w:rPr>
          <w:t>（四）定期定额投资计划</w:t>
        </w:r>
        <w:r>
          <w:rPr>
            <w:webHidden/>
          </w:rPr>
          <w:tab/>
        </w:r>
        <w:r>
          <w:rPr>
            <w:webHidden/>
          </w:rPr>
          <w:fldChar w:fldCharType="begin"/>
        </w:r>
        <w:r>
          <w:rPr>
            <w:webHidden/>
          </w:rPr>
          <w:instrText xml:space="preserve"> PAGEREF _Toc94184804 \h </w:instrText>
        </w:r>
        <w:r>
          <w:rPr>
            <w:webHidden/>
          </w:rPr>
          <w:fldChar w:fldCharType="separate"/>
        </w:r>
        <w:r>
          <w:rPr>
            <w:webHidden/>
          </w:rPr>
          <w:t>104</w:t>
        </w:r>
        <w:r>
          <w:rPr>
            <w:webHidden/>
          </w:rPr>
          <w:fldChar w:fldCharType="end"/>
        </w:r>
      </w:hyperlink>
    </w:p>
    <w:p w:rsidR="00234E1D">
      <w:pPr>
        <w:pStyle w:val="TOC2"/>
        <w:ind w:firstLine="731"/>
        <w:rPr>
          <w:rFonts w:asciiTheme="minorHAnsi" w:eastAsiaTheme="minorEastAsia" w:hAnsiTheme="minorHAnsi" w:cstheme="minorBidi"/>
          <w:smallCaps w:val="0"/>
          <w:szCs w:val="22"/>
        </w:rPr>
      </w:pPr>
      <w:hyperlink w:anchor="_Toc94184805" w:history="1">
        <w:r w:rsidRPr="00AD16F6">
          <w:rPr>
            <w:rStyle w:val="Hyperlink"/>
            <w:rFonts w:asciiTheme="minorEastAsia" w:hAnsiTheme="minorEastAsia" w:hint="eastAsia"/>
            <w:bCs/>
          </w:rPr>
          <w:t>（五）资讯服务</w:t>
        </w:r>
        <w:r>
          <w:rPr>
            <w:webHidden/>
          </w:rPr>
          <w:tab/>
        </w:r>
        <w:r>
          <w:rPr>
            <w:webHidden/>
          </w:rPr>
          <w:fldChar w:fldCharType="begin"/>
        </w:r>
        <w:r>
          <w:rPr>
            <w:webHidden/>
          </w:rPr>
          <w:instrText xml:space="preserve"> PAGEREF _Toc94184805 \h </w:instrText>
        </w:r>
        <w:r>
          <w:rPr>
            <w:webHidden/>
          </w:rPr>
          <w:fldChar w:fldCharType="separate"/>
        </w:r>
        <w:r>
          <w:rPr>
            <w:webHidden/>
          </w:rPr>
          <w:t>104</w:t>
        </w:r>
        <w:r>
          <w:rPr>
            <w:webHidden/>
          </w:rPr>
          <w:fldChar w:fldCharType="end"/>
        </w:r>
      </w:hyperlink>
    </w:p>
    <w:p w:rsidR="00234E1D">
      <w:pPr>
        <w:pStyle w:val="TOC1"/>
        <w:tabs>
          <w:tab w:val="left" w:pos="1260"/>
        </w:tabs>
        <w:rPr>
          <w:rFonts w:asciiTheme="minorHAnsi" w:eastAsiaTheme="minorEastAsia" w:hAnsiTheme="minorHAnsi" w:cstheme="minorBidi"/>
          <w:caps w:val="0"/>
          <w:sz w:val="21"/>
          <w:szCs w:val="22"/>
        </w:rPr>
      </w:pPr>
      <w:hyperlink w:anchor="_Toc94184806" w:history="1">
        <w:r w:rsidRPr="00AD16F6">
          <w:rPr>
            <w:rStyle w:val="Hyperlink"/>
            <w:rFonts w:asciiTheme="minorEastAsia" w:hAnsiTheme="minorEastAsia" w:hint="eastAsia"/>
            <w:b/>
          </w:rPr>
          <w:t>二十六、</w:t>
        </w:r>
        <w:r>
          <w:rPr>
            <w:rFonts w:asciiTheme="minorHAnsi" w:eastAsiaTheme="minorEastAsia" w:hAnsiTheme="minorHAnsi" w:cstheme="minorBidi"/>
            <w:caps w:val="0"/>
            <w:sz w:val="21"/>
            <w:szCs w:val="22"/>
          </w:rPr>
          <w:tab/>
        </w:r>
        <w:r w:rsidRPr="00AD16F6">
          <w:rPr>
            <w:rStyle w:val="Hyperlink"/>
            <w:rFonts w:asciiTheme="minorEastAsia" w:hAnsiTheme="minorEastAsia" w:hint="eastAsia"/>
            <w:b/>
          </w:rPr>
          <w:t>其他应披露事项</w:t>
        </w:r>
        <w:r>
          <w:rPr>
            <w:webHidden/>
          </w:rPr>
          <w:tab/>
        </w:r>
        <w:r>
          <w:rPr>
            <w:webHidden/>
          </w:rPr>
          <w:fldChar w:fldCharType="begin"/>
        </w:r>
        <w:r>
          <w:rPr>
            <w:webHidden/>
          </w:rPr>
          <w:instrText xml:space="preserve"> PAGEREF _Toc94184806 \h </w:instrText>
        </w:r>
        <w:r>
          <w:rPr>
            <w:webHidden/>
          </w:rPr>
          <w:fldChar w:fldCharType="separate"/>
        </w:r>
        <w:r>
          <w:rPr>
            <w:webHidden/>
          </w:rPr>
          <w:t>105</w:t>
        </w:r>
        <w:r>
          <w:rPr>
            <w:webHidden/>
          </w:rPr>
          <w:fldChar w:fldCharType="end"/>
        </w:r>
      </w:hyperlink>
    </w:p>
    <w:p w:rsidR="00234E1D">
      <w:pPr>
        <w:pStyle w:val="TOC1"/>
        <w:tabs>
          <w:tab w:val="left" w:pos="1260"/>
        </w:tabs>
        <w:rPr>
          <w:rFonts w:asciiTheme="minorHAnsi" w:eastAsiaTheme="minorEastAsia" w:hAnsiTheme="minorHAnsi" w:cstheme="minorBidi"/>
          <w:caps w:val="0"/>
          <w:sz w:val="21"/>
          <w:szCs w:val="22"/>
        </w:rPr>
      </w:pPr>
      <w:hyperlink w:anchor="_Toc94184807" w:history="1">
        <w:r w:rsidRPr="00AD16F6">
          <w:rPr>
            <w:rStyle w:val="Hyperlink"/>
            <w:rFonts w:asciiTheme="minorEastAsia" w:hAnsiTheme="minorEastAsia" w:hint="eastAsia"/>
            <w:b/>
          </w:rPr>
          <w:t>二十七、</w:t>
        </w:r>
        <w:r>
          <w:rPr>
            <w:rFonts w:asciiTheme="minorHAnsi" w:eastAsiaTheme="minorEastAsia" w:hAnsiTheme="minorHAnsi" w:cstheme="minorBidi"/>
            <w:caps w:val="0"/>
            <w:sz w:val="21"/>
            <w:szCs w:val="22"/>
          </w:rPr>
          <w:tab/>
        </w:r>
        <w:r w:rsidRPr="00AD16F6">
          <w:rPr>
            <w:rStyle w:val="Hyperlink"/>
            <w:rFonts w:asciiTheme="minorEastAsia" w:hAnsiTheme="minorEastAsia" w:hint="eastAsia"/>
            <w:b/>
          </w:rPr>
          <w:t>招募说明书存放及查阅方式</w:t>
        </w:r>
        <w:r>
          <w:rPr>
            <w:webHidden/>
          </w:rPr>
          <w:tab/>
        </w:r>
        <w:r>
          <w:rPr>
            <w:webHidden/>
          </w:rPr>
          <w:fldChar w:fldCharType="begin"/>
        </w:r>
        <w:r>
          <w:rPr>
            <w:webHidden/>
          </w:rPr>
          <w:instrText xml:space="preserve"> PAGEREF _Toc94184807 \h </w:instrText>
        </w:r>
        <w:r>
          <w:rPr>
            <w:webHidden/>
          </w:rPr>
          <w:fldChar w:fldCharType="separate"/>
        </w:r>
        <w:r>
          <w:rPr>
            <w:webHidden/>
          </w:rPr>
          <w:t>106</w:t>
        </w:r>
        <w:r>
          <w:rPr>
            <w:webHidden/>
          </w:rPr>
          <w:fldChar w:fldCharType="end"/>
        </w:r>
      </w:hyperlink>
    </w:p>
    <w:p w:rsidR="00234E1D">
      <w:pPr>
        <w:pStyle w:val="TOC1"/>
        <w:tabs>
          <w:tab w:val="left" w:pos="1260"/>
        </w:tabs>
        <w:rPr>
          <w:rFonts w:asciiTheme="minorHAnsi" w:eastAsiaTheme="minorEastAsia" w:hAnsiTheme="minorHAnsi" w:cstheme="minorBidi"/>
          <w:caps w:val="0"/>
          <w:sz w:val="21"/>
          <w:szCs w:val="22"/>
        </w:rPr>
      </w:pPr>
      <w:hyperlink w:anchor="_Toc94184808" w:history="1">
        <w:r w:rsidRPr="00AD16F6">
          <w:rPr>
            <w:rStyle w:val="Hyperlink"/>
            <w:rFonts w:asciiTheme="minorEastAsia" w:hAnsiTheme="minorEastAsia" w:hint="eastAsia"/>
            <w:b/>
          </w:rPr>
          <w:t>二十八、</w:t>
        </w:r>
        <w:r>
          <w:rPr>
            <w:rFonts w:asciiTheme="minorHAnsi" w:eastAsiaTheme="minorEastAsia" w:hAnsiTheme="minorHAnsi" w:cstheme="minorBidi"/>
            <w:caps w:val="0"/>
            <w:sz w:val="21"/>
            <w:szCs w:val="22"/>
          </w:rPr>
          <w:tab/>
        </w:r>
        <w:r w:rsidRPr="00AD16F6">
          <w:rPr>
            <w:rStyle w:val="Hyperlink"/>
            <w:rFonts w:asciiTheme="minorEastAsia" w:hAnsiTheme="minorEastAsia" w:hint="eastAsia"/>
            <w:b/>
          </w:rPr>
          <w:t>备查文件</w:t>
        </w:r>
        <w:r>
          <w:rPr>
            <w:webHidden/>
          </w:rPr>
          <w:tab/>
        </w:r>
        <w:r>
          <w:rPr>
            <w:webHidden/>
          </w:rPr>
          <w:fldChar w:fldCharType="begin"/>
        </w:r>
        <w:r>
          <w:rPr>
            <w:webHidden/>
          </w:rPr>
          <w:instrText xml:space="preserve"> PAGEREF _Toc94184808 \h </w:instrText>
        </w:r>
        <w:r>
          <w:rPr>
            <w:webHidden/>
          </w:rPr>
          <w:fldChar w:fldCharType="separate"/>
        </w:r>
        <w:r>
          <w:rPr>
            <w:webHidden/>
          </w:rPr>
          <w:t>107</w:t>
        </w:r>
        <w:r>
          <w:rPr>
            <w:webHidden/>
          </w:rPr>
          <w:fldChar w:fldCharType="end"/>
        </w:r>
      </w:hyperlink>
    </w:p>
    <w:p w:rsidR="007228CC" w:rsidRPr="00D37961" w:rsidP="0071223F">
      <w:pPr>
        <w:snapToGrid w:val="0"/>
        <w:spacing w:line="360" w:lineRule="auto"/>
        <w:rPr>
          <w:rFonts w:asciiTheme="minorEastAsia" w:eastAsiaTheme="minorEastAsia" w:hAnsiTheme="minorEastAsia"/>
          <w:color w:val="000000" w:themeColor="text1"/>
        </w:rPr>
        <w:sectPr w:rsidSect="00DE4B5E">
          <w:footerReference w:type="default" r:id="rId11"/>
          <w:footerReference w:type="first" r:id="rId12"/>
          <w:pgSz w:w="11906" w:h="16838" w:code="9"/>
          <w:pgMar w:top="1701" w:right="1814" w:bottom="1701" w:left="1814" w:header="1134" w:footer="1247" w:gutter="0"/>
          <w:pgNumType w:fmt="upperRoman" w:start="1"/>
          <w:cols w:space="425"/>
          <w:docGrid w:type="lines" w:linePitch="447"/>
        </w:sectPr>
      </w:pPr>
      <w:r w:rsidRPr="00D37961">
        <w:rPr>
          <w:rFonts w:asciiTheme="minorEastAsia" w:eastAsiaTheme="minorEastAsia" w:hAnsiTheme="minorEastAsia"/>
          <w:color w:val="000000" w:themeColor="text1"/>
        </w:rPr>
        <w:fldChar w:fldCharType="end"/>
      </w:r>
    </w:p>
    <w:p w:rsidR="007228CC" w:rsidRPr="00D37961" w:rsidP="0071223F">
      <w:pPr>
        <w:pStyle w:val="111"/>
        <w:numPr>
          <w:ilvl w:val="0"/>
          <w:numId w:val="8"/>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1" w:name="_Toc38432421"/>
      <w:bookmarkStart w:id="2" w:name="_Toc211920117"/>
      <w:bookmarkStart w:id="3" w:name="_Toc211927648"/>
      <w:bookmarkStart w:id="4" w:name="_Toc94184668"/>
      <w:r w:rsidRPr="00D37961">
        <w:rPr>
          <w:rFonts w:asciiTheme="minorEastAsia" w:eastAsiaTheme="minorEastAsia" w:hAnsiTheme="minorEastAsia" w:hint="eastAsia"/>
          <w:b/>
          <w:color w:val="000000" w:themeColor="text1"/>
        </w:rPr>
        <w:t>绪言</w:t>
      </w:r>
      <w:bookmarkEnd w:id="1"/>
      <w:bookmarkEnd w:id="2"/>
      <w:bookmarkEnd w:id="3"/>
      <w:bookmarkEnd w:id="4"/>
    </w:p>
    <w:p w:rsidR="007228CC" w:rsidRPr="00D37961" w:rsidP="0071223F">
      <w:pPr>
        <w:snapToGrid w:val="0"/>
        <w:spacing w:line="360" w:lineRule="auto"/>
        <w:ind w:firstLine="482"/>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本《招募说明书》依据《中华人民共和国证券投资基金法》（以下简称《基金法》）、《证券投资基金运作管理办法》（以下简称《运作办法》）、《证券投资基金销售管理办法》（以下简称《销售办法》）、《</w:t>
      </w:r>
      <w:r w:rsidRPr="00D37961" w:rsidR="00575E02">
        <w:rPr>
          <w:rFonts w:asciiTheme="minorEastAsia" w:eastAsiaTheme="minorEastAsia" w:hAnsiTheme="minorEastAsia" w:hint="eastAsia"/>
          <w:color w:val="000000" w:themeColor="text1"/>
          <w:szCs w:val="21"/>
        </w:rPr>
        <w:t>公开募集</w:t>
      </w:r>
      <w:r w:rsidRPr="00D37961">
        <w:rPr>
          <w:rFonts w:asciiTheme="minorEastAsia" w:eastAsiaTheme="minorEastAsia" w:hAnsiTheme="minorEastAsia" w:hint="eastAsia"/>
          <w:color w:val="000000" w:themeColor="text1"/>
          <w:szCs w:val="21"/>
        </w:rPr>
        <w:t>证券投资基金信息披露管理办法》（以下简称《信息披露办法》）、</w:t>
      </w:r>
      <w:r w:rsidRPr="00D37961">
        <w:rPr>
          <w:rFonts w:asciiTheme="minorEastAsia" w:eastAsiaTheme="minorEastAsia" w:hAnsiTheme="minorEastAsia" w:hint="eastAsia"/>
          <w:color w:val="000000" w:themeColor="text1"/>
        </w:rPr>
        <w:t>《证券投资基金信息披露内容与格式准则第</w:t>
      </w:r>
      <w:r w:rsidRPr="00D37961">
        <w:rPr>
          <w:rFonts w:asciiTheme="minorEastAsia" w:eastAsiaTheme="minorEastAsia" w:hAnsiTheme="minorEastAsia"/>
          <w:color w:val="000000" w:themeColor="text1"/>
        </w:rPr>
        <w:t>5</w:t>
      </w:r>
      <w:r w:rsidRPr="00D37961">
        <w:rPr>
          <w:rFonts w:asciiTheme="minorEastAsia" w:eastAsiaTheme="minorEastAsia" w:hAnsiTheme="minorEastAsia" w:hint="eastAsia"/>
          <w:color w:val="000000" w:themeColor="text1"/>
        </w:rPr>
        <w:t>号</w:t>
      </w:r>
      <w:r w:rsidRPr="00D37961">
        <w:rPr>
          <w:rFonts w:asciiTheme="minorEastAsia" w:eastAsiaTheme="minorEastAsia" w:hAnsiTheme="minorEastAsia"/>
          <w:color w:val="000000" w:themeColor="text1"/>
        </w:rPr>
        <w:t>&lt;</w:t>
      </w:r>
      <w:r w:rsidRPr="00D37961">
        <w:rPr>
          <w:rFonts w:asciiTheme="minorEastAsia" w:eastAsiaTheme="minorEastAsia" w:hAnsiTheme="minorEastAsia" w:hint="eastAsia"/>
          <w:color w:val="000000" w:themeColor="text1"/>
        </w:rPr>
        <w:t>招募说明书的内容与格式</w:t>
      </w:r>
      <w:r w:rsidRPr="00D37961">
        <w:rPr>
          <w:rFonts w:asciiTheme="minorEastAsia" w:eastAsiaTheme="minorEastAsia" w:hAnsiTheme="minorEastAsia"/>
          <w:color w:val="000000" w:themeColor="text1"/>
        </w:rPr>
        <w:t>&gt;</w:t>
      </w:r>
      <w:r w:rsidRPr="00D37961">
        <w:rPr>
          <w:rFonts w:asciiTheme="minorEastAsia" w:eastAsiaTheme="minorEastAsia" w:hAnsiTheme="minorEastAsia" w:hint="eastAsia"/>
          <w:color w:val="000000" w:themeColor="text1"/>
        </w:rPr>
        <w:t>》</w:t>
      </w:r>
      <w:r w:rsidRPr="00D37961" w:rsidR="00C609DD">
        <w:rPr>
          <w:rFonts w:asciiTheme="minorEastAsia" w:eastAsiaTheme="minorEastAsia" w:hAnsiTheme="minorEastAsia" w:hint="eastAsia"/>
          <w:color w:val="000000" w:themeColor="text1"/>
        </w:rPr>
        <w:t>、《公开募集开放式证券投资基金流动性风险管理规定》（以下简称“《管理规定》”）</w:t>
      </w:r>
      <w:r w:rsidRPr="00D37961">
        <w:rPr>
          <w:rFonts w:asciiTheme="minorEastAsia" w:eastAsiaTheme="minorEastAsia" w:hAnsiTheme="minorEastAsia" w:hint="eastAsia"/>
          <w:color w:val="000000" w:themeColor="text1"/>
          <w:szCs w:val="21"/>
        </w:rPr>
        <w:t>等有关法律法规以及《易方达增强回报债券型证券投资基金基金合同》编写。</w:t>
      </w:r>
    </w:p>
    <w:p w:rsidR="007228CC" w:rsidRPr="00D37961" w:rsidP="0071223F">
      <w:pPr>
        <w:snapToGrid w:val="0"/>
        <w:spacing w:line="360" w:lineRule="auto"/>
        <w:ind w:firstLine="482"/>
        <w:rPr>
          <w:rStyle w:val="da"/>
          <w:rFonts w:asciiTheme="minorEastAsia" w:eastAsiaTheme="minorEastAsia" w:hAnsiTheme="minorEastAsia"/>
          <w:color w:val="000000" w:themeColor="text1"/>
        </w:rPr>
      </w:pPr>
      <w:r w:rsidRPr="00D37961">
        <w:rPr>
          <w:rStyle w:val="da"/>
          <w:rFonts w:asciiTheme="minorEastAsia" w:eastAsiaTheme="minorEastAsia" w:hAnsiTheme="minorEastAsia"/>
          <w:color w:val="000000" w:themeColor="text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D37961">
        <w:rPr>
          <w:rStyle w:val="da"/>
          <w:rFonts w:asciiTheme="minorEastAsia" w:eastAsiaTheme="minorEastAsia" w:hAnsiTheme="minorEastAsia" w:hint="eastAsia"/>
          <w:color w:val="000000" w:themeColor="text1"/>
        </w:rPr>
        <w:t>，</w:t>
      </w:r>
      <w:r w:rsidRPr="00D37961">
        <w:rPr>
          <w:rStyle w:val="da"/>
          <w:rFonts w:asciiTheme="minorEastAsia" w:eastAsiaTheme="minorEastAsia" w:hAnsiTheme="minorEastAsia"/>
          <w:color w:val="000000" w:themeColor="text1"/>
        </w:rPr>
        <w:t>或对本招募说明书作任何解释或者说明。</w:t>
      </w:r>
    </w:p>
    <w:p w:rsidR="007228CC" w:rsidRPr="00D37961" w:rsidP="0071223F">
      <w:pPr>
        <w:snapToGrid w:val="0"/>
        <w:spacing w:line="360" w:lineRule="auto"/>
        <w:ind w:firstLine="482"/>
        <w:rPr>
          <w:rStyle w:val="da"/>
          <w:rFonts w:asciiTheme="minorEastAsia" w:eastAsiaTheme="minorEastAsia" w:hAnsiTheme="minorEastAsia"/>
          <w:color w:val="000000" w:themeColor="text1"/>
        </w:rPr>
      </w:pPr>
      <w:r w:rsidRPr="00D37961">
        <w:rPr>
          <w:rStyle w:val="da"/>
          <w:rFonts w:asciiTheme="minorEastAsia" w:eastAsiaTheme="minorEastAsia" w:hAnsiTheme="minorEastAsia"/>
          <w:color w:val="000000" w:themeColor="text1"/>
        </w:rPr>
        <w:t>本招募说明书根据本基金的基金合同编写</w:t>
      </w:r>
      <w:r w:rsidRPr="00D37961">
        <w:rPr>
          <w:rStyle w:val="da"/>
          <w:rFonts w:asciiTheme="minorEastAsia" w:eastAsiaTheme="minorEastAsia" w:hAnsiTheme="minorEastAsia" w:hint="eastAsia"/>
          <w:color w:val="000000" w:themeColor="text1"/>
        </w:rPr>
        <w:t>，</w:t>
      </w:r>
      <w:r w:rsidRPr="00D37961">
        <w:rPr>
          <w:rStyle w:val="da"/>
          <w:rFonts w:asciiTheme="minorEastAsia" w:eastAsiaTheme="minorEastAsia" w:hAnsiTheme="minorEastAsia"/>
          <w:color w:val="000000" w:themeColor="text1"/>
        </w:rPr>
        <w:t>并经中国证监会核准。基金合同是约定基金当事人之间权利、义务的法律文件。基金投资者自依基金合同取得基金份额</w:t>
      </w:r>
      <w:r w:rsidRPr="00D37961">
        <w:rPr>
          <w:rStyle w:val="da"/>
          <w:rFonts w:asciiTheme="minorEastAsia" w:eastAsiaTheme="minorEastAsia" w:hAnsiTheme="minorEastAsia" w:hint="eastAsia"/>
          <w:color w:val="000000" w:themeColor="text1"/>
        </w:rPr>
        <w:t>，</w:t>
      </w:r>
      <w:r w:rsidRPr="00D37961">
        <w:rPr>
          <w:rStyle w:val="da"/>
          <w:rFonts w:asciiTheme="minorEastAsia" w:eastAsiaTheme="minorEastAsia" w:hAnsiTheme="minorEastAsia"/>
          <w:color w:val="000000" w:themeColor="text1"/>
        </w:rPr>
        <w:t>即成为基金份额持有人和本基金合同的当事人</w:t>
      </w:r>
      <w:r w:rsidRPr="00D37961">
        <w:rPr>
          <w:rStyle w:val="da"/>
          <w:rFonts w:asciiTheme="minorEastAsia" w:eastAsiaTheme="minorEastAsia" w:hAnsiTheme="minorEastAsia" w:hint="eastAsia"/>
          <w:color w:val="000000" w:themeColor="text1"/>
        </w:rPr>
        <w:t>，</w:t>
      </w:r>
      <w:r w:rsidRPr="00D37961">
        <w:rPr>
          <w:rStyle w:val="da"/>
          <w:rFonts w:asciiTheme="minorEastAsia" w:eastAsiaTheme="minorEastAsia" w:hAnsiTheme="minorEastAsia"/>
          <w:color w:val="000000" w:themeColor="text1"/>
        </w:rPr>
        <w:t>其持有基金份额的行为本身即表明其对基金合同的承认和接受</w:t>
      </w:r>
      <w:r w:rsidRPr="00D37961">
        <w:rPr>
          <w:rStyle w:val="da"/>
          <w:rFonts w:asciiTheme="minorEastAsia" w:eastAsiaTheme="minorEastAsia" w:hAnsiTheme="minorEastAsia" w:hint="eastAsia"/>
          <w:color w:val="000000" w:themeColor="text1"/>
        </w:rPr>
        <w:t>，</w:t>
      </w:r>
      <w:r w:rsidRPr="00D37961">
        <w:rPr>
          <w:rStyle w:val="da"/>
          <w:rFonts w:asciiTheme="minorEastAsia" w:eastAsiaTheme="minorEastAsia" w:hAnsiTheme="minorEastAsia"/>
          <w:color w:val="000000" w:themeColor="text1"/>
        </w:rPr>
        <w:t>并按照《基金法》、基金合同及其他有关规定享有权利、承担义务。基金投资者欲了解基金份额持有人的权利和义务</w:t>
      </w:r>
      <w:r w:rsidRPr="00D37961">
        <w:rPr>
          <w:rStyle w:val="da"/>
          <w:rFonts w:asciiTheme="minorEastAsia" w:eastAsiaTheme="minorEastAsia" w:hAnsiTheme="minorEastAsia" w:hint="eastAsia"/>
          <w:color w:val="000000" w:themeColor="text1"/>
        </w:rPr>
        <w:t>，</w:t>
      </w:r>
      <w:r w:rsidRPr="00D37961">
        <w:rPr>
          <w:rStyle w:val="da"/>
          <w:rFonts w:asciiTheme="minorEastAsia" w:eastAsiaTheme="minorEastAsia" w:hAnsiTheme="minorEastAsia"/>
          <w:color w:val="000000" w:themeColor="text1"/>
        </w:rPr>
        <w:t>应详细查阅基金合同</w:t>
      </w:r>
      <w:r w:rsidRPr="00D37961">
        <w:rPr>
          <w:rStyle w:val="da"/>
          <w:rFonts w:asciiTheme="minorEastAsia" w:eastAsiaTheme="minorEastAsia" w:hAnsiTheme="minorEastAsia" w:hint="eastAsia"/>
          <w:color w:val="000000" w:themeColor="text1"/>
        </w:rPr>
        <w:t>。</w:t>
      </w:r>
    </w:p>
    <w:p w:rsidR="007228CC" w:rsidRPr="00D37961" w:rsidP="0071223F">
      <w:pPr>
        <w:snapToGrid w:val="0"/>
        <w:spacing w:line="360" w:lineRule="auto"/>
        <w:ind w:firstLine="482"/>
        <w:rPr>
          <w:rFonts w:asciiTheme="minorEastAsia" w:eastAsiaTheme="minorEastAsia" w:hAnsiTheme="minorEastAsia"/>
          <w:color w:val="000000" w:themeColor="text1"/>
          <w:szCs w:val="21"/>
        </w:rPr>
      </w:pPr>
    </w:p>
    <w:p w:rsidR="007228CC" w:rsidRPr="00D37961" w:rsidP="0071223F">
      <w:pPr>
        <w:snapToGrid w:val="0"/>
        <w:spacing w:line="360" w:lineRule="auto"/>
        <w:ind w:firstLine="482"/>
        <w:rPr>
          <w:rFonts w:asciiTheme="minorEastAsia" w:eastAsiaTheme="minorEastAsia" w:hAnsiTheme="minorEastAsia"/>
          <w:color w:val="000000" w:themeColor="text1"/>
          <w:szCs w:val="21"/>
        </w:rPr>
      </w:pPr>
    </w:p>
    <w:p w:rsidR="007228CC" w:rsidRPr="00D37961" w:rsidP="0071223F">
      <w:pPr>
        <w:snapToGrid w:val="0"/>
        <w:spacing w:line="360" w:lineRule="auto"/>
        <w:ind w:firstLine="482"/>
        <w:rPr>
          <w:rFonts w:asciiTheme="minorEastAsia" w:eastAsiaTheme="minorEastAsia" w:hAnsiTheme="minorEastAsia"/>
          <w:color w:val="000000" w:themeColor="text1"/>
          <w:szCs w:val="21"/>
        </w:rPr>
      </w:pPr>
    </w:p>
    <w:p w:rsidR="007228CC" w:rsidRPr="00D37961" w:rsidP="0071223F">
      <w:pPr>
        <w:snapToGrid w:val="0"/>
        <w:spacing w:line="360" w:lineRule="auto"/>
        <w:ind w:firstLine="482"/>
        <w:rPr>
          <w:rFonts w:asciiTheme="minorEastAsia" w:eastAsiaTheme="minorEastAsia" w:hAnsiTheme="minorEastAsia"/>
          <w:color w:val="000000" w:themeColor="text1"/>
          <w:szCs w:val="21"/>
        </w:rPr>
      </w:pPr>
    </w:p>
    <w:p w:rsidR="007228CC" w:rsidRPr="00D37961" w:rsidP="0071223F">
      <w:pPr>
        <w:snapToGrid w:val="0"/>
        <w:spacing w:line="360" w:lineRule="auto"/>
        <w:ind w:firstLine="482"/>
        <w:rPr>
          <w:rFonts w:asciiTheme="minorEastAsia" w:eastAsiaTheme="minorEastAsia" w:hAnsiTheme="minorEastAsia"/>
          <w:color w:val="000000" w:themeColor="text1"/>
          <w:szCs w:val="21"/>
        </w:rPr>
      </w:pPr>
    </w:p>
    <w:p w:rsidR="007228CC" w:rsidRPr="00D37961" w:rsidP="0071223F">
      <w:pPr>
        <w:pStyle w:val="111"/>
        <w:numPr>
          <w:ilvl w:val="0"/>
          <w:numId w:val="8"/>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5" w:name="_Toc38432422"/>
      <w:bookmarkStart w:id="6" w:name="_Toc211920118"/>
      <w:bookmarkStart w:id="7" w:name="_Toc211927649"/>
      <w:bookmarkStart w:id="8" w:name="_Toc94184669"/>
      <w:r w:rsidRPr="00D37961">
        <w:rPr>
          <w:rFonts w:asciiTheme="minorEastAsia" w:eastAsiaTheme="minorEastAsia" w:hAnsiTheme="minorEastAsia" w:hint="eastAsia"/>
          <w:b/>
          <w:color w:val="000000" w:themeColor="text1"/>
        </w:rPr>
        <w:t>释义</w:t>
      </w:r>
      <w:bookmarkEnd w:id="5"/>
      <w:bookmarkEnd w:id="6"/>
      <w:bookmarkEnd w:id="7"/>
      <w:bookmarkEnd w:id="8"/>
    </w:p>
    <w:p w:rsidR="007228CC" w:rsidRPr="00D37961"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D37961">
        <w:rPr>
          <w:rFonts w:asciiTheme="minorEastAsia" w:eastAsiaTheme="minorEastAsia" w:hAnsiTheme="minorEastAsia" w:hint="eastAsia"/>
          <w:color w:val="000000" w:themeColor="text1"/>
          <w:szCs w:val="21"/>
        </w:rPr>
        <w:t>1、</w:t>
      </w:r>
      <w:r w:rsidRPr="00D37961">
        <w:rPr>
          <w:rFonts w:asciiTheme="minorEastAsia" w:eastAsiaTheme="minorEastAsia" w:hAnsiTheme="minorEastAsia"/>
          <w:color w:val="000000" w:themeColor="text1"/>
          <w:szCs w:val="21"/>
        </w:rPr>
        <w:t>基金或本基金</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指</w:t>
      </w:r>
      <w:r w:rsidRPr="00D37961">
        <w:rPr>
          <w:rFonts w:asciiTheme="minorEastAsia" w:eastAsiaTheme="minorEastAsia" w:hAnsiTheme="minorEastAsia" w:hint="eastAsia"/>
          <w:color w:val="000000" w:themeColor="text1"/>
          <w:szCs w:val="21"/>
        </w:rPr>
        <w:t>易方达增强回报债券型</w:t>
      </w:r>
      <w:r w:rsidRPr="00D37961">
        <w:rPr>
          <w:rFonts w:asciiTheme="minorEastAsia" w:eastAsiaTheme="minorEastAsia" w:hAnsiTheme="minorEastAsia"/>
          <w:color w:val="000000" w:themeColor="text1"/>
          <w:szCs w:val="21"/>
        </w:rPr>
        <w:t>证券投资基金</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D37961">
        <w:rPr>
          <w:rFonts w:asciiTheme="minorEastAsia" w:eastAsiaTheme="minorEastAsia" w:hAnsiTheme="minorEastAsia" w:hint="eastAsia"/>
          <w:color w:val="000000" w:themeColor="text1"/>
          <w:szCs w:val="21"/>
        </w:rPr>
        <w:t>2、</w:t>
      </w:r>
      <w:r w:rsidRPr="00D37961">
        <w:rPr>
          <w:rFonts w:asciiTheme="minorEastAsia" w:eastAsiaTheme="minorEastAsia" w:hAnsiTheme="minorEastAsia"/>
          <w:color w:val="000000" w:themeColor="text1"/>
          <w:szCs w:val="21"/>
        </w:rPr>
        <w:t>基金管理人：指</w:t>
      </w:r>
      <w:r w:rsidRPr="00D37961">
        <w:rPr>
          <w:rFonts w:asciiTheme="minorEastAsia" w:eastAsiaTheme="minorEastAsia" w:hAnsiTheme="minorEastAsia" w:hint="eastAsia"/>
          <w:color w:val="000000" w:themeColor="text1"/>
          <w:szCs w:val="21"/>
        </w:rPr>
        <w:t>易方达</w:t>
      </w:r>
      <w:r w:rsidRPr="00D37961">
        <w:rPr>
          <w:rFonts w:asciiTheme="minorEastAsia" w:eastAsiaTheme="minorEastAsia" w:hAnsiTheme="minorEastAsia"/>
          <w:color w:val="000000" w:themeColor="text1"/>
          <w:szCs w:val="21"/>
        </w:rPr>
        <w:t>基金管理有限公司</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D37961">
        <w:rPr>
          <w:rFonts w:asciiTheme="minorEastAsia" w:eastAsiaTheme="minorEastAsia" w:hAnsiTheme="minorEastAsia" w:hint="eastAsia"/>
          <w:color w:val="000000" w:themeColor="text1"/>
          <w:szCs w:val="21"/>
        </w:rPr>
        <w:t>3、</w:t>
      </w:r>
      <w:r w:rsidRPr="00D37961">
        <w:rPr>
          <w:rFonts w:asciiTheme="minorEastAsia" w:eastAsiaTheme="minorEastAsia" w:hAnsiTheme="minorEastAsia"/>
          <w:color w:val="000000" w:themeColor="text1"/>
          <w:szCs w:val="21"/>
        </w:rPr>
        <w:t>基金托管人：指中国建设银行股份有限公司</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D37961">
        <w:rPr>
          <w:rFonts w:asciiTheme="minorEastAsia" w:eastAsiaTheme="minorEastAsia" w:hAnsiTheme="minorEastAsia" w:hint="eastAsia"/>
          <w:color w:val="000000" w:themeColor="text1"/>
          <w:szCs w:val="21"/>
        </w:rPr>
        <w:t>4、</w:t>
      </w:r>
      <w:r w:rsidRPr="00D37961">
        <w:rPr>
          <w:rFonts w:asciiTheme="minorEastAsia" w:eastAsiaTheme="minorEastAsia" w:hAnsiTheme="minorEastAsia"/>
          <w:color w:val="000000" w:themeColor="text1"/>
          <w:szCs w:val="21"/>
        </w:rPr>
        <w:t>基金合同或本基金合同</w:t>
      </w:r>
      <w:r w:rsidRPr="00D37961">
        <w:rPr>
          <w:rFonts w:asciiTheme="minorEastAsia" w:eastAsiaTheme="minorEastAsia" w:hAnsiTheme="minorEastAsia" w:hint="eastAsia"/>
          <w:color w:val="000000" w:themeColor="text1"/>
          <w:szCs w:val="21"/>
        </w:rPr>
        <w:t>：指</w:t>
      </w:r>
      <w:r w:rsidRPr="00D37961">
        <w:rPr>
          <w:rFonts w:asciiTheme="minorEastAsia" w:eastAsiaTheme="minorEastAsia" w:hAnsiTheme="minorEastAsia"/>
          <w:color w:val="000000" w:themeColor="text1"/>
          <w:szCs w:val="21"/>
        </w:rPr>
        <w:t>《</w:t>
      </w:r>
      <w:r w:rsidRPr="00D37961">
        <w:rPr>
          <w:rFonts w:asciiTheme="minorEastAsia" w:eastAsiaTheme="minorEastAsia" w:hAnsiTheme="minorEastAsia" w:hint="eastAsia"/>
          <w:color w:val="000000" w:themeColor="text1"/>
          <w:szCs w:val="21"/>
        </w:rPr>
        <w:t>易方达增强回报债券型</w:t>
      </w:r>
      <w:r w:rsidRPr="00D37961">
        <w:rPr>
          <w:rFonts w:asciiTheme="minorEastAsia" w:eastAsiaTheme="minorEastAsia" w:hAnsiTheme="minorEastAsia"/>
          <w:color w:val="000000" w:themeColor="text1"/>
          <w:szCs w:val="21"/>
        </w:rPr>
        <w:t>证券投资基金基金合同》及对本基金合同的任何有效修订和补充</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D37961">
        <w:rPr>
          <w:rFonts w:asciiTheme="minorEastAsia" w:eastAsiaTheme="minorEastAsia" w:hAnsiTheme="minorEastAsia" w:hint="eastAsia"/>
          <w:color w:val="000000" w:themeColor="text1"/>
          <w:szCs w:val="21"/>
        </w:rPr>
        <w:t>5、</w:t>
      </w:r>
      <w:r w:rsidRPr="00D37961">
        <w:rPr>
          <w:rFonts w:asciiTheme="minorEastAsia" w:eastAsiaTheme="minorEastAsia" w:hAnsiTheme="minorEastAsia"/>
          <w:color w:val="000000" w:themeColor="text1"/>
          <w:szCs w:val="21"/>
        </w:rPr>
        <w:t>托管协议</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指基金管理人与基金托管人就本基金签订之《</w:t>
      </w:r>
      <w:r w:rsidRPr="00D37961">
        <w:rPr>
          <w:rFonts w:asciiTheme="minorEastAsia" w:eastAsiaTheme="minorEastAsia" w:hAnsiTheme="minorEastAsia" w:hint="eastAsia"/>
          <w:color w:val="000000" w:themeColor="text1"/>
          <w:szCs w:val="21"/>
        </w:rPr>
        <w:t>易方达增强回报债券型</w:t>
      </w:r>
      <w:r w:rsidRPr="00D37961">
        <w:rPr>
          <w:rFonts w:asciiTheme="minorEastAsia" w:eastAsiaTheme="minorEastAsia" w:hAnsiTheme="minorEastAsia"/>
          <w:color w:val="000000" w:themeColor="text1"/>
          <w:szCs w:val="21"/>
        </w:rPr>
        <w:t>证券投资基金托管协议》及对该</w:t>
      </w:r>
      <w:r w:rsidRPr="00D37961">
        <w:rPr>
          <w:rFonts w:asciiTheme="minorEastAsia" w:eastAsiaTheme="minorEastAsia" w:hAnsiTheme="minorEastAsia" w:hint="eastAsia"/>
          <w:color w:val="000000" w:themeColor="text1"/>
          <w:szCs w:val="21"/>
        </w:rPr>
        <w:t>托管</w:t>
      </w:r>
      <w:r w:rsidRPr="00D37961">
        <w:rPr>
          <w:rFonts w:asciiTheme="minorEastAsia" w:eastAsiaTheme="minorEastAsia" w:hAnsiTheme="minorEastAsia"/>
          <w:color w:val="000000" w:themeColor="text1"/>
          <w:szCs w:val="21"/>
        </w:rPr>
        <w:t>协议的任何有效修订和补充</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6、</w:t>
      </w:r>
      <w:r w:rsidRPr="00D37961">
        <w:rPr>
          <w:rFonts w:asciiTheme="minorEastAsia" w:eastAsiaTheme="minorEastAsia" w:hAnsiTheme="minorEastAsia"/>
          <w:color w:val="000000" w:themeColor="text1"/>
          <w:szCs w:val="21"/>
        </w:rPr>
        <w:t>招募说明书</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指《</w:t>
      </w:r>
      <w:r w:rsidRPr="00D37961">
        <w:rPr>
          <w:rFonts w:asciiTheme="minorEastAsia" w:eastAsiaTheme="minorEastAsia" w:hAnsiTheme="minorEastAsia" w:hint="eastAsia"/>
          <w:color w:val="000000" w:themeColor="text1"/>
          <w:szCs w:val="21"/>
        </w:rPr>
        <w:t>易方达增强回报债券型</w:t>
      </w:r>
      <w:r w:rsidRPr="00D37961">
        <w:rPr>
          <w:rFonts w:asciiTheme="minorEastAsia" w:eastAsiaTheme="minorEastAsia" w:hAnsiTheme="minorEastAsia"/>
          <w:color w:val="000000" w:themeColor="text1"/>
          <w:szCs w:val="21"/>
        </w:rPr>
        <w:t>证券投资基金招募说明书》</w:t>
      </w:r>
      <w:r w:rsidRPr="00D37961">
        <w:rPr>
          <w:rFonts w:asciiTheme="minorEastAsia" w:eastAsiaTheme="minorEastAsia" w:hAnsiTheme="minorEastAsia" w:hint="eastAsia"/>
          <w:color w:val="000000" w:themeColor="text1"/>
          <w:szCs w:val="21"/>
        </w:rPr>
        <w:t>及其更新</w:t>
      </w:r>
    </w:p>
    <w:p w:rsidR="00575E02" w:rsidRPr="00D37961"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D37961">
        <w:rPr>
          <w:rFonts w:asciiTheme="minorEastAsia" w:eastAsiaTheme="minorEastAsia" w:hAnsiTheme="minorEastAsia" w:hint="eastAsia"/>
          <w:color w:val="000000" w:themeColor="text1"/>
          <w:spacing w:val="8"/>
          <w:szCs w:val="21"/>
        </w:rPr>
        <w:t>7.基金产品资料概要：指《易方达增强回报债券型证券投资基金基金产品资料概要》及其更新</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D37961">
        <w:rPr>
          <w:rFonts w:asciiTheme="minorEastAsia" w:eastAsiaTheme="minorEastAsia" w:hAnsiTheme="minorEastAsia" w:hint="eastAsia"/>
          <w:color w:val="000000" w:themeColor="text1"/>
          <w:szCs w:val="21"/>
        </w:rPr>
        <w:t>8</w:t>
      </w:r>
      <w:r w:rsidRPr="00D37961" w:rsidR="0071223F">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基金份额发售公告</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指《</w:t>
      </w:r>
      <w:r w:rsidRPr="00D37961">
        <w:rPr>
          <w:rFonts w:asciiTheme="minorEastAsia" w:eastAsiaTheme="minorEastAsia" w:hAnsiTheme="minorEastAsia" w:hint="eastAsia"/>
          <w:color w:val="000000" w:themeColor="text1"/>
          <w:szCs w:val="21"/>
        </w:rPr>
        <w:t>易方达增强回报债券型</w:t>
      </w:r>
      <w:r w:rsidRPr="00D37961">
        <w:rPr>
          <w:rFonts w:asciiTheme="minorEastAsia" w:eastAsiaTheme="minorEastAsia" w:hAnsiTheme="minorEastAsia"/>
          <w:color w:val="000000" w:themeColor="text1"/>
          <w:szCs w:val="21"/>
        </w:rPr>
        <w:t>证券投资基金份额发售公告》</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D37961">
        <w:rPr>
          <w:rFonts w:asciiTheme="minorEastAsia" w:eastAsiaTheme="minorEastAsia" w:hAnsiTheme="minorEastAsia" w:hint="eastAsia"/>
          <w:color w:val="000000" w:themeColor="text1"/>
          <w:szCs w:val="21"/>
        </w:rPr>
        <w:t>9</w:t>
      </w:r>
      <w:r w:rsidRPr="00D37961" w:rsidR="0071223F">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法律法规</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指中国现</w:t>
      </w:r>
      <w:r w:rsidRPr="00D37961">
        <w:rPr>
          <w:rFonts w:asciiTheme="minorEastAsia" w:eastAsiaTheme="minorEastAsia" w:hAnsiTheme="minorEastAsia" w:hint="eastAsia"/>
          <w:color w:val="000000" w:themeColor="text1"/>
          <w:szCs w:val="21"/>
        </w:rPr>
        <w:t>行</w:t>
      </w:r>
      <w:r w:rsidRPr="00D37961">
        <w:rPr>
          <w:rFonts w:asciiTheme="minorEastAsia" w:eastAsiaTheme="minorEastAsia" w:hAnsiTheme="minorEastAsia"/>
          <w:color w:val="000000" w:themeColor="text1"/>
          <w:szCs w:val="21"/>
        </w:rPr>
        <w:t>有效并公布实施的法律、行政法规</w:t>
      </w:r>
      <w:r w:rsidRPr="00D37961">
        <w:rPr>
          <w:rFonts w:asciiTheme="minorEastAsia" w:eastAsiaTheme="minorEastAsia" w:hAnsiTheme="minorEastAsia" w:hint="eastAsia"/>
          <w:color w:val="000000" w:themeColor="text1"/>
          <w:szCs w:val="21"/>
        </w:rPr>
        <w:t>、规范性文件、司法解释、</w:t>
      </w:r>
      <w:r w:rsidRPr="00D37961">
        <w:rPr>
          <w:rFonts w:asciiTheme="minorEastAsia" w:eastAsiaTheme="minorEastAsia" w:hAnsiTheme="minorEastAsia"/>
          <w:color w:val="000000" w:themeColor="text1"/>
          <w:szCs w:val="21"/>
        </w:rPr>
        <w:t>行政规章</w:t>
      </w:r>
      <w:r w:rsidRPr="00D37961">
        <w:rPr>
          <w:rFonts w:asciiTheme="minorEastAsia" w:eastAsiaTheme="minorEastAsia" w:hAnsiTheme="minorEastAsia" w:hint="eastAsia"/>
          <w:color w:val="000000" w:themeColor="text1"/>
          <w:szCs w:val="21"/>
        </w:rPr>
        <w:t>以及其他对基金合同当事人有约束力的决定、决议、通知等</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D37961">
        <w:rPr>
          <w:rFonts w:asciiTheme="minorEastAsia" w:eastAsiaTheme="minorEastAsia" w:hAnsiTheme="minorEastAsia" w:hint="eastAsia"/>
          <w:color w:val="000000" w:themeColor="text1"/>
          <w:szCs w:val="21"/>
        </w:rPr>
        <w:t>10</w:t>
      </w:r>
      <w:r w:rsidRPr="00D37961" w:rsidR="0071223F">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《基金法》：指2003年10月28日</w:t>
      </w:r>
      <w:r w:rsidRPr="00D37961">
        <w:rPr>
          <w:rFonts w:asciiTheme="minorEastAsia" w:eastAsiaTheme="minorEastAsia" w:hAnsiTheme="minorEastAsia" w:hint="eastAsia"/>
          <w:color w:val="000000" w:themeColor="text1"/>
          <w:szCs w:val="21"/>
        </w:rPr>
        <w:t>经</w:t>
      </w:r>
      <w:r w:rsidRPr="00D37961">
        <w:rPr>
          <w:rFonts w:asciiTheme="minorEastAsia" w:eastAsiaTheme="minorEastAsia" w:hAnsiTheme="minorEastAsia"/>
          <w:color w:val="000000" w:themeColor="text1"/>
          <w:szCs w:val="21"/>
        </w:rPr>
        <w:t>第十届全国人民代表大会常务委员会第五次会议通过</w:t>
      </w:r>
      <w:r w:rsidRPr="00D37961">
        <w:rPr>
          <w:rFonts w:asciiTheme="minorEastAsia" w:eastAsiaTheme="minorEastAsia" w:hAnsiTheme="minorEastAsia" w:hint="eastAsia"/>
          <w:color w:val="000000" w:themeColor="text1"/>
          <w:szCs w:val="21"/>
        </w:rPr>
        <w:t>，自2004年6月1日起实施的</w:t>
      </w:r>
      <w:r w:rsidRPr="00D37961">
        <w:rPr>
          <w:rFonts w:asciiTheme="minorEastAsia" w:eastAsiaTheme="minorEastAsia" w:hAnsiTheme="minorEastAsia"/>
          <w:color w:val="000000" w:themeColor="text1"/>
          <w:szCs w:val="21"/>
        </w:rPr>
        <w:t>《中华人民共和国证券投资基金法》及颁布机关对其不时</w:t>
      </w:r>
      <w:r w:rsidRPr="00D37961">
        <w:rPr>
          <w:rFonts w:asciiTheme="minorEastAsia" w:eastAsiaTheme="minorEastAsia" w:hAnsiTheme="minorEastAsia" w:hint="eastAsia"/>
          <w:color w:val="000000" w:themeColor="text1"/>
          <w:szCs w:val="21"/>
        </w:rPr>
        <w:t>做</w:t>
      </w:r>
      <w:r w:rsidRPr="00D37961">
        <w:rPr>
          <w:rFonts w:asciiTheme="minorEastAsia" w:eastAsiaTheme="minorEastAsia" w:hAnsiTheme="minorEastAsia"/>
          <w:color w:val="000000" w:themeColor="text1"/>
          <w:szCs w:val="21"/>
        </w:rPr>
        <w:t>出的修订</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D37961">
        <w:rPr>
          <w:rFonts w:asciiTheme="minorEastAsia" w:eastAsiaTheme="minorEastAsia" w:hAnsiTheme="minorEastAsia" w:hint="eastAsia"/>
          <w:color w:val="000000" w:themeColor="text1"/>
          <w:szCs w:val="21"/>
        </w:rPr>
        <w:t>1</w:t>
      </w:r>
      <w:r w:rsidRPr="00D37961" w:rsidR="00575E02">
        <w:rPr>
          <w:rFonts w:asciiTheme="minorEastAsia" w:eastAsiaTheme="minorEastAsia" w:hAnsiTheme="minorEastAsia" w:hint="eastAsia"/>
          <w:color w:val="000000" w:themeColor="text1"/>
          <w:szCs w:val="21"/>
        </w:rPr>
        <w:t>1</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w:t>
      </w:r>
      <w:r w:rsidRPr="00D37961">
        <w:rPr>
          <w:rFonts w:asciiTheme="minorEastAsia" w:eastAsiaTheme="minorEastAsia" w:hAnsiTheme="minorEastAsia" w:hint="eastAsia"/>
          <w:color w:val="000000" w:themeColor="text1"/>
          <w:szCs w:val="21"/>
        </w:rPr>
        <w:t>销售</w:t>
      </w:r>
      <w:r w:rsidRPr="00D37961">
        <w:rPr>
          <w:rFonts w:asciiTheme="minorEastAsia" w:eastAsiaTheme="minorEastAsia" w:hAnsiTheme="minorEastAsia"/>
          <w:color w:val="000000" w:themeColor="text1"/>
          <w:szCs w:val="21"/>
        </w:rPr>
        <w:t>办法》：指</w:t>
      </w:r>
      <w:r w:rsidRPr="00D37961">
        <w:rPr>
          <w:rFonts w:asciiTheme="minorEastAsia" w:eastAsiaTheme="minorEastAsia" w:hAnsiTheme="minorEastAsia" w:hint="eastAsia"/>
          <w:color w:val="000000" w:themeColor="text1"/>
          <w:szCs w:val="21"/>
        </w:rPr>
        <w:t>中国证监会2010年10月25日修订、2011年10月1日实施的</w:t>
      </w:r>
      <w:r w:rsidRPr="00D37961">
        <w:rPr>
          <w:rFonts w:asciiTheme="minorEastAsia" w:eastAsiaTheme="minorEastAsia" w:hAnsiTheme="minorEastAsia"/>
          <w:color w:val="000000" w:themeColor="text1"/>
          <w:szCs w:val="21"/>
        </w:rPr>
        <w:t>《证券投资基金</w:t>
      </w:r>
      <w:r w:rsidRPr="00D37961">
        <w:rPr>
          <w:rFonts w:asciiTheme="minorEastAsia" w:eastAsiaTheme="minorEastAsia" w:hAnsiTheme="minorEastAsia" w:hint="eastAsia"/>
          <w:color w:val="000000" w:themeColor="text1"/>
          <w:szCs w:val="21"/>
        </w:rPr>
        <w:t>销售</w:t>
      </w:r>
      <w:r w:rsidRPr="00D37961">
        <w:rPr>
          <w:rFonts w:asciiTheme="minorEastAsia" w:eastAsiaTheme="minorEastAsia" w:hAnsiTheme="minorEastAsia"/>
          <w:color w:val="000000" w:themeColor="text1"/>
          <w:szCs w:val="21"/>
        </w:rPr>
        <w:t>管理办法》</w:t>
      </w:r>
      <w:r w:rsidRPr="00D37961">
        <w:rPr>
          <w:rFonts w:asciiTheme="minorEastAsia" w:eastAsiaTheme="minorEastAsia" w:hAnsiTheme="minorEastAsia" w:hint="eastAsia"/>
          <w:color w:val="000000" w:themeColor="text1"/>
          <w:szCs w:val="21"/>
        </w:rPr>
        <w:t>及颁布机关对其不时做出的修订</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D37961">
        <w:rPr>
          <w:rFonts w:asciiTheme="minorEastAsia" w:eastAsiaTheme="minorEastAsia" w:hAnsiTheme="minorEastAsia" w:hint="eastAsia"/>
          <w:color w:val="000000" w:themeColor="text1"/>
          <w:szCs w:val="21"/>
        </w:rPr>
        <w:t>1</w:t>
      </w:r>
      <w:r w:rsidRPr="00D37961" w:rsidR="00575E02">
        <w:rPr>
          <w:rFonts w:asciiTheme="minorEastAsia" w:eastAsiaTheme="minorEastAsia" w:hAnsiTheme="minorEastAsia" w:hint="eastAsia"/>
          <w:color w:val="000000" w:themeColor="text1"/>
          <w:szCs w:val="21"/>
        </w:rPr>
        <w:t>2</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《信息披露办法》：</w:t>
      </w:r>
      <w:r w:rsidRPr="00D37961" w:rsidR="00575E02">
        <w:rPr>
          <w:rFonts w:asciiTheme="minorEastAsia" w:eastAsiaTheme="minorEastAsia" w:hAnsiTheme="minorEastAsia" w:hint="eastAsia"/>
          <w:color w:val="000000" w:themeColor="text1"/>
          <w:szCs w:val="21"/>
        </w:rPr>
        <w:t>指中国证监会2019年7月26日颁布、同年9月1日实施的《公开募集证券投资基金信息披露管理办法》及颁布机关对其不时做出的修订</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w:t>
      </w:r>
      <w:r w:rsidRPr="00D37961" w:rsidR="00575E02">
        <w:rPr>
          <w:rFonts w:asciiTheme="minorEastAsia" w:eastAsiaTheme="minorEastAsia" w:hAnsiTheme="minorEastAsia" w:hint="eastAsia"/>
          <w:color w:val="000000" w:themeColor="text1"/>
          <w:szCs w:val="21"/>
        </w:rPr>
        <w:t>3</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《运作办法》</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指</w:t>
      </w:r>
      <w:r w:rsidRPr="00D37961">
        <w:rPr>
          <w:rFonts w:asciiTheme="minorEastAsia" w:eastAsiaTheme="minorEastAsia" w:hAnsiTheme="minorEastAsia" w:hint="eastAsia"/>
          <w:color w:val="000000" w:themeColor="text1"/>
          <w:szCs w:val="21"/>
        </w:rPr>
        <w:t>中国证监会2004年6月29日颁布、同年7月1日实施的</w:t>
      </w:r>
      <w:r w:rsidRPr="00D37961">
        <w:rPr>
          <w:rFonts w:asciiTheme="minorEastAsia" w:eastAsiaTheme="minorEastAsia" w:hAnsiTheme="minorEastAsia"/>
          <w:color w:val="000000" w:themeColor="text1"/>
          <w:szCs w:val="21"/>
        </w:rPr>
        <w:t>《证券投资基金运作管理办法》</w:t>
      </w:r>
      <w:r w:rsidRPr="00D37961">
        <w:rPr>
          <w:rFonts w:asciiTheme="minorEastAsia" w:eastAsiaTheme="minorEastAsia" w:hAnsiTheme="minorEastAsia" w:hint="eastAsia"/>
          <w:color w:val="000000" w:themeColor="text1"/>
          <w:szCs w:val="21"/>
        </w:rPr>
        <w:t>及颁布机关对其不时做出的修订</w:t>
      </w:r>
    </w:p>
    <w:p w:rsidR="00C609DD" w:rsidRPr="00D37961"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D37961">
        <w:rPr>
          <w:rFonts w:asciiTheme="minorEastAsia" w:eastAsiaTheme="minorEastAsia" w:hAnsiTheme="minorEastAsia" w:hint="eastAsia"/>
          <w:color w:val="000000" w:themeColor="text1"/>
          <w:szCs w:val="21"/>
        </w:rPr>
        <w:t>1</w:t>
      </w:r>
      <w:r w:rsidRPr="00D37961" w:rsidR="00575E02">
        <w:rPr>
          <w:rFonts w:asciiTheme="minorEastAsia" w:eastAsiaTheme="minorEastAsia" w:hAnsiTheme="minorEastAsia" w:hint="eastAsia"/>
          <w:color w:val="000000" w:themeColor="text1"/>
          <w:szCs w:val="21"/>
        </w:rPr>
        <w:t>4</w:t>
      </w:r>
      <w:r w:rsidRPr="00D37961">
        <w:rPr>
          <w:rFonts w:asciiTheme="minorEastAsia" w:eastAsiaTheme="minorEastAsia" w:hAnsiTheme="minorEastAsia" w:hint="eastAsia"/>
          <w:color w:val="000000" w:themeColor="text1"/>
          <w:szCs w:val="21"/>
        </w:rPr>
        <w:t>、《管理规定》：</w:t>
      </w:r>
      <w:r w:rsidRPr="00D37961">
        <w:rPr>
          <w:rFonts w:asciiTheme="minorEastAsia" w:eastAsiaTheme="minorEastAsia" w:hAnsiTheme="minorEastAsia" w:hint="eastAsia"/>
          <w:color w:val="000000" w:themeColor="text1"/>
          <w:kern w:val="0"/>
          <w:szCs w:val="21"/>
        </w:rPr>
        <w:t>指中国证监会2017年8月31日颁布、同年10月1日实施的《公开募集开放式证券投资基金流动性风险管理规定》及颁布机关对其不时做出的修订</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D37961">
        <w:rPr>
          <w:rFonts w:asciiTheme="minorEastAsia" w:eastAsiaTheme="minorEastAsia" w:hAnsiTheme="minorEastAsia"/>
          <w:color w:val="000000" w:themeColor="text1"/>
          <w:szCs w:val="21"/>
        </w:rPr>
        <w:t>1</w:t>
      </w:r>
      <w:r w:rsidRPr="00D37961" w:rsidR="00575E02">
        <w:rPr>
          <w:rFonts w:asciiTheme="minorEastAsia" w:eastAsiaTheme="minorEastAsia" w:hAnsiTheme="minorEastAsia"/>
          <w:color w:val="000000" w:themeColor="text1"/>
          <w:szCs w:val="21"/>
        </w:rPr>
        <w:t>5</w:t>
      </w:r>
      <w:r w:rsidRPr="00D37961" w:rsidR="0071223F">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中国证监会</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指中国证券监督管理委员会</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D37961">
        <w:rPr>
          <w:rFonts w:asciiTheme="minorEastAsia" w:eastAsiaTheme="minorEastAsia" w:hAnsiTheme="minorEastAsia"/>
          <w:color w:val="000000" w:themeColor="text1"/>
          <w:szCs w:val="21"/>
        </w:rPr>
        <w:t>1</w:t>
      </w:r>
      <w:r w:rsidRPr="00D37961" w:rsidR="00575E02">
        <w:rPr>
          <w:rFonts w:asciiTheme="minorEastAsia" w:eastAsiaTheme="minorEastAsia" w:hAnsiTheme="minorEastAsia"/>
          <w:color w:val="000000" w:themeColor="text1"/>
          <w:szCs w:val="21"/>
        </w:rPr>
        <w:t>6</w:t>
      </w:r>
      <w:r w:rsidRPr="00D37961" w:rsidR="0071223F">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银行业监督管理机构</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指中国人民银行和/</w:t>
      </w:r>
      <w:r w:rsidRPr="00D37961" w:rsidR="001363DB">
        <w:rPr>
          <w:rFonts w:asciiTheme="minorEastAsia" w:eastAsiaTheme="minorEastAsia" w:hAnsiTheme="minorEastAsia"/>
          <w:color w:val="000000" w:themeColor="text1"/>
          <w:szCs w:val="21"/>
        </w:rPr>
        <w:t>或中国银行</w:t>
      </w:r>
      <w:r w:rsidRPr="00D37961" w:rsidR="001363DB">
        <w:rPr>
          <w:rFonts w:asciiTheme="minorEastAsia" w:eastAsiaTheme="minorEastAsia" w:hAnsiTheme="minorEastAsia" w:hint="eastAsia"/>
          <w:color w:val="000000" w:themeColor="text1"/>
          <w:szCs w:val="21"/>
        </w:rPr>
        <w:t>保险</w:t>
      </w:r>
      <w:r w:rsidRPr="00D37961" w:rsidR="001363DB">
        <w:rPr>
          <w:rFonts w:asciiTheme="minorEastAsia" w:eastAsiaTheme="minorEastAsia" w:hAnsiTheme="minorEastAsia"/>
          <w:color w:val="000000" w:themeColor="text1"/>
          <w:szCs w:val="21"/>
        </w:rPr>
        <w:t>监督管理委员会</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1</w:t>
      </w:r>
      <w:r w:rsidRPr="00D37961" w:rsidR="00575E02">
        <w:rPr>
          <w:rFonts w:asciiTheme="minorEastAsia" w:eastAsiaTheme="minorEastAsia" w:hAnsiTheme="minorEastAsia"/>
          <w:color w:val="000000" w:themeColor="text1"/>
          <w:szCs w:val="21"/>
        </w:rPr>
        <w:t>7</w:t>
      </w:r>
      <w:r w:rsidRPr="00D37961" w:rsidR="0071223F">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基金合同当事人：指受基金合同约束，根据基金合同享有权利并承担义务的</w:t>
      </w:r>
      <w:r w:rsidRPr="00D37961">
        <w:rPr>
          <w:rFonts w:asciiTheme="minorEastAsia" w:eastAsiaTheme="minorEastAsia" w:hAnsiTheme="minorEastAsia" w:hint="eastAsia"/>
          <w:color w:val="000000" w:themeColor="text1"/>
          <w:szCs w:val="21"/>
        </w:rPr>
        <w:t>法律主体，包括</w:t>
      </w:r>
      <w:r w:rsidRPr="00D37961">
        <w:rPr>
          <w:rFonts w:asciiTheme="minorEastAsia" w:eastAsiaTheme="minorEastAsia" w:hAnsiTheme="minorEastAsia"/>
          <w:color w:val="000000" w:themeColor="text1"/>
          <w:szCs w:val="21"/>
        </w:rPr>
        <w:t>基金管理人、基金托管人和基金份额持有人</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1</w:t>
      </w:r>
      <w:r w:rsidRPr="00D37961" w:rsidR="00575E02">
        <w:rPr>
          <w:rFonts w:asciiTheme="minorEastAsia" w:eastAsiaTheme="minorEastAsia" w:hAnsiTheme="minorEastAsia"/>
          <w:color w:val="000000" w:themeColor="text1"/>
          <w:szCs w:val="21"/>
        </w:rPr>
        <w:t>8</w:t>
      </w:r>
      <w:r w:rsidRPr="00D37961" w:rsidR="0071223F">
        <w:rPr>
          <w:rFonts w:asciiTheme="minorEastAsia" w:eastAsiaTheme="minorEastAsia" w:hAnsiTheme="minorEastAsia" w:hint="eastAsia"/>
          <w:color w:val="000000" w:themeColor="text1"/>
          <w:szCs w:val="21"/>
        </w:rPr>
        <w:t>、</w:t>
      </w:r>
      <w:r w:rsidRPr="00D37961">
        <w:rPr>
          <w:rFonts w:asciiTheme="minorEastAsia" w:eastAsiaTheme="minorEastAsia" w:hAnsiTheme="minorEastAsia" w:hint="eastAsia"/>
          <w:color w:val="000000" w:themeColor="text1"/>
          <w:szCs w:val="21"/>
        </w:rPr>
        <w:t>个人投资者：</w:t>
      </w:r>
      <w:r w:rsidRPr="00D37961">
        <w:rPr>
          <w:rFonts w:asciiTheme="minorEastAsia" w:eastAsiaTheme="minorEastAsia" w:hAnsiTheme="minorEastAsia"/>
          <w:color w:val="000000" w:themeColor="text1"/>
          <w:szCs w:val="21"/>
        </w:rPr>
        <w:t>指符合法律法规规定的条件可以投资开放式证券投资基金的自然人</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1</w:t>
      </w:r>
      <w:r w:rsidRPr="00D37961" w:rsidR="00575E02">
        <w:rPr>
          <w:rFonts w:asciiTheme="minorEastAsia" w:eastAsiaTheme="minorEastAsia" w:hAnsiTheme="minorEastAsia"/>
          <w:color w:val="000000" w:themeColor="text1"/>
          <w:szCs w:val="21"/>
        </w:rPr>
        <w:t>9</w:t>
      </w:r>
      <w:r w:rsidRPr="00D37961" w:rsidR="0071223F">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机构投资者：指符合法律法规规定</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可以投资开放式证券投资基金的</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在中国注册登记或经政府有关部门批准设立的法人、社会团体和其他组织、机构</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20</w:t>
      </w:r>
      <w:r w:rsidRPr="00D37961" w:rsidR="0071223F">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合格境外机构投资者</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指符合法律法规规定的</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可投资于中国境内证券市场的中国</w:t>
      </w:r>
      <w:r w:rsidRPr="00D37961">
        <w:rPr>
          <w:rFonts w:asciiTheme="minorEastAsia" w:eastAsiaTheme="minorEastAsia" w:hAnsiTheme="minorEastAsia"/>
          <w:color w:val="000000" w:themeColor="text1"/>
          <w:szCs w:val="21"/>
        </w:rPr>
        <w:t>境外机构投资者</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D37961">
        <w:rPr>
          <w:rFonts w:asciiTheme="minorEastAsia" w:eastAsiaTheme="minorEastAsia" w:hAnsiTheme="minorEastAsia"/>
          <w:color w:val="000000" w:themeColor="text1"/>
          <w:szCs w:val="21"/>
        </w:rPr>
        <w:t>2</w:t>
      </w:r>
      <w:r w:rsidRPr="00D37961" w:rsidR="00575E02">
        <w:rPr>
          <w:rFonts w:asciiTheme="minorEastAsia" w:eastAsiaTheme="minorEastAsia" w:hAnsiTheme="minorEastAsia"/>
          <w:color w:val="000000" w:themeColor="text1"/>
          <w:szCs w:val="21"/>
        </w:rPr>
        <w:t>1</w:t>
      </w:r>
      <w:r w:rsidRPr="00D37961" w:rsidR="0071223F">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投资</w:t>
      </w:r>
      <w:r w:rsidRPr="00D37961">
        <w:rPr>
          <w:rFonts w:asciiTheme="minorEastAsia" w:eastAsiaTheme="minorEastAsia" w:hAnsiTheme="minorEastAsia" w:hint="eastAsia"/>
          <w:color w:val="000000" w:themeColor="text1"/>
          <w:szCs w:val="21"/>
        </w:rPr>
        <w:t>人</w:t>
      </w:r>
      <w:r w:rsidRPr="00D37961">
        <w:rPr>
          <w:rFonts w:asciiTheme="minorEastAsia" w:eastAsiaTheme="minorEastAsia" w:hAnsiTheme="minorEastAsia"/>
          <w:color w:val="000000" w:themeColor="text1"/>
          <w:szCs w:val="21"/>
        </w:rPr>
        <w:t>：指个人投资者、机构投资者和合格境外机构投资者</w:t>
      </w:r>
      <w:r w:rsidRPr="00D37961">
        <w:rPr>
          <w:rFonts w:asciiTheme="minorEastAsia" w:eastAsiaTheme="minorEastAsia" w:hAnsiTheme="minorEastAsia" w:hint="eastAsia"/>
          <w:color w:val="000000" w:themeColor="text1"/>
          <w:szCs w:val="21"/>
        </w:rPr>
        <w:t>以及法律法规或中国证监会允许购买证券投资基金的其他投资人</w:t>
      </w:r>
      <w:r w:rsidRPr="00D37961">
        <w:rPr>
          <w:rFonts w:asciiTheme="minorEastAsia" w:eastAsiaTheme="minorEastAsia" w:hAnsiTheme="minorEastAsia"/>
          <w:color w:val="000000" w:themeColor="text1"/>
          <w:szCs w:val="21"/>
        </w:rPr>
        <w:t>的合称</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D37961">
        <w:rPr>
          <w:rFonts w:asciiTheme="minorEastAsia" w:eastAsiaTheme="minorEastAsia" w:hAnsiTheme="minorEastAsia"/>
          <w:color w:val="000000" w:themeColor="text1"/>
          <w:szCs w:val="21"/>
        </w:rPr>
        <w:t>2</w:t>
      </w:r>
      <w:r w:rsidRPr="00D37961" w:rsidR="00575E02">
        <w:rPr>
          <w:rFonts w:asciiTheme="minorEastAsia" w:eastAsiaTheme="minorEastAsia" w:hAnsiTheme="minorEastAsia"/>
          <w:color w:val="000000" w:themeColor="text1"/>
          <w:szCs w:val="21"/>
        </w:rPr>
        <w:t>2</w:t>
      </w:r>
      <w:r w:rsidRPr="00D37961" w:rsidR="0071223F">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基金份额持有人：指依基金合同</w:t>
      </w:r>
      <w:r w:rsidRPr="00D37961">
        <w:rPr>
          <w:rFonts w:asciiTheme="minorEastAsia" w:eastAsiaTheme="minorEastAsia" w:hAnsiTheme="minorEastAsia" w:hint="eastAsia"/>
          <w:color w:val="000000" w:themeColor="text1"/>
          <w:szCs w:val="21"/>
        </w:rPr>
        <w:t>和</w:t>
      </w:r>
      <w:r w:rsidRPr="00D37961">
        <w:rPr>
          <w:rFonts w:asciiTheme="minorEastAsia" w:eastAsiaTheme="minorEastAsia" w:hAnsiTheme="minorEastAsia"/>
          <w:color w:val="000000" w:themeColor="text1"/>
          <w:szCs w:val="21"/>
        </w:rPr>
        <w:t>招募说明书</w:t>
      </w:r>
      <w:r w:rsidRPr="00D37961">
        <w:rPr>
          <w:rFonts w:asciiTheme="minorEastAsia" w:eastAsiaTheme="minorEastAsia" w:hAnsiTheme="minorEastAsia" w:hint="eastAsia"/>
          <w:color w:val="000000" w:themeColor="text1"/>
          <w:szCs w:val="21"/>
        </w:rPr>
        <w:t>合法</w:t>
      </w:r>
      <w:r w:rsidRPr="00D37961">
        <w:rPr>
          <w:rFonts w:asciiTheme="minorEastAsia" w:eastAsiaTheme="minorEastAsia" w:hAnsiTheme="minorEastAsia"/>
          <w:color w:val="000000" w:themeColor="text1"/>
          <w:szCs w:val="21"/>
        </w:rPr>
        <w:t>取得基金份额的投资</w:t>
      </w:r>
      <w:r w:rsidRPr="00D37961">
        <w:rPr>
          <w:rFonts w:asciiTheme="minorEastAsia" w:eastAsiaTheme="minorEastAsia" w:hAnsiTheme="minorEastAsia" w:hint="eastAsia"/>
          <w:color w:val="000000" w:themeColor="text1"/>
          <w:szCs w:val="21"/>
        </w:rPr>
        <w:t>人</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D37961">
        <w:rPr>
          <w:rFonts w:asciiTheme="minorEastAsia" w:eastAsiaTheme="minorEastAsia" w:hAnsiTheme="minorEastAsia"/>
          <w:color w:val="000000" w:themeColor="text1"/>
          <w:szCs w:val="21"/>
        </w:rPr>
        <w:t>2</w:t>
      </w:r>
      <w:r w:rsidRPr="00D37961" w:rsidR="00575E02">
        <w:rPr>
          <w:rFonts w:asciiTheme="minorEastAsia" w:eastAsiaTheme="minorEastAsia" w:hAnsiTheme="minorEastAsia"/>
          <w:color w:val="000000" w:themeColor="text1"/>
          <w:szCs w:val="21"/>
        </w:rPr>
        <w:t>3</w:t>
      </w:r>
      <w:r w:rsidRPr="00D37961" w:rsidR="0071223F">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基金销售业务：指</w:t>
      </w:r>
      <w:r w:rsidRPr="00D37961">
        <w:rPr>
          <w:rFonts w:asciiTheme="minorEastAsia" w:eastAsiaTheme="minorEastAsia" w:hAnsiTheme="minorEastAsia" w:hint="eastAsia"/>
          <w:color w:val="000000" w:themeColor="text1"/>
          <w:szCs w:val="21"/>
        </w:rPr>
        <w:t>基金管理人或</w:t>
      </w:r>
      <w:r w:rsidRPr="00D37961" w:rsidR="00B47054">
        <w:rPr>
          <w:rFonts w:asciiTheme="minorEastAsia" w:eastAsiaTheme="minorEastAsia" w:hAnsiTheme="minorEastAsia" w:hint="eastAsia"/>
          <w:color w:val="000000" w:themeColor="text1"/>
          <w:szCs w:val="21"/>
        </w:rPr>
        <w:t>销售</w:t>
      </w:r>
      <w:r w:rsidRPr="00D37961">
        <w:rPr>
          <w:rFonts w:asciiTheme="minorEastAsia" w:eastAsiaTheme="minorEastAsia" w:hAnsiTheme="minorEastAsia" w:hint="eastAsia"/>
          <w:color w:val="000000" w:themeColor="text1"/>
          <w:szCs w:val="21"/>
        </w:rPr>
        <w:t>机构宣传推介基金，发售基金份额，办理基金份额的</w:t>
      </w:r>
      <w:r w:rsidRPr="00D37961">
        <w:rPr>
          <w:rFonts w:asciiTheme="minorEastAsia" w:eastAsiaTheme="minorEastAsia" w:hAnsiTheme="minorEastAsia"/>
          <w:color w:val="000000" w:themeColor="text1"/>
          <w:szCs w:val="21"/>
        </w:rPr>
        <w:t>申购、赎回、转换、非交易过户、转托管等业务</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D37961">
        <w:rPr>
          <w:rFonts w:asciiTheme="minorEastAsia" w:eastAsiaTheme="minorEastAsia" w:hAnsiTheme="minorEastAsia"/>
          <w:color w:val="000000" w:themeColor="text1"/>
          <w:szCs w:val="21"/>
        </w:rPr>
        <w:t>2</w:t>
      </w:r>
      <w:r w:rsidRPr="00D37961" w:rsidR="00575E02">
        <w:rPr>
          <w:rFonts w:asciiTheme="minorEastAsia" w:eastAsiaTheme="minorEastAsia" w:hAnsiTheme="minorEastAsia"/>
          <w:color w:val="000000" w:themeColor="text1"/>
          <w:szCs w:val="21"/>
        </w:rPr>
        <w:t>4</w:t>
      </w:r>
      <w:r w:rsidRPr="00D37961" w:rsidR="0071223F">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销售机构</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指直销机构和</w:t>
      </w:r>
      <w:r w:rsidRPr="00D37961" w:rsidR="00B47054">
        <w:rPr>
          <w:rFonts w:asciiTheme="minorEastAsia" w:eastAsiaTheme="minorEastAsia" w:hAnsiTheme="minorEastAsia" w:hint="eastAsia"/>
          <w:color w:val="000000" w:themeColor="text1"/>
          <w:szCs w:val="21"/>
        </w:rPr>
        <w:t>非直销销售</w:t>
      </w:r>
      <w:r w:rsidRPr="00D37961">
        <w:rPr>
          <w:rFonts w:asciiTheme="minorEastAsia" w:eastAsiaTheme="minorEastAsia" w:hAnsiTheme="minorEastAsia"/>
          <w:color w:val="000000" w:themeColor="text1"/>
          <w:szCs w:val="21"/>
        </w:rPr>
        <w:t>机构</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D37961">
        <w:rPr>
          <w:rFonts w:asciiTheme="minorEastAsia" w:eastAsiaTheme="minorEastAsia" w:hAnsiTheme="minorEastAsia"/>
          <w:color w:val="000000" w:themeColor="text1"/>
          <w:szCs w:val="21"/>
        </w:rPr>
        <w:t>2</w:t>
      </w:r>
      <w:r w:rsidRPr="00D37961" w:rsidR="00575E02">
        <w:rPr>
          <w:rFonts w:asciiTheme="minorEastAsia" w:eastAsiaTheme="minorEastAsia" w:hAnsiTheme="minorEastAsia"/>
          <w:color w:val="000000" w:themeColor="text1"/>
          <w:szCs w:val="21"/>
        </w:rPr>
        <w:t>5</w:t>
      </w:r>
      <w:r w:rsidRPr="00D37961" w:rsidR="0071223F">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直销机构：指</w:t>
      </w:r>
      <w:r w:rsidRPr="00D37961">
        <w:rPr>
          <w:rFonts w:asciiTheme="minorEastAsia" w:eastAsiaTheme="minorEastAsia" w:hAnsiTheme="minorEastAsia" w:hint="eastAsia"/>
          <w:color w:val="000000" w:themeColor="text1"/>
          <w:szCs w:val="21"/>
        </w:rPr>
        <w:t>易方达</w:t>
      </w:r>
      <w:r w:rsidRPr="00D37961">
        <w:rPr>
          <w:rFonts w:asciiTheme="minorEastAsia" w:eastAsiaTheme="minorEastAsia" w:hAnsiTheme="minorEastAsia"/>
          <w:color w:val="000000" w:themeColor="text1"/>
          <w:szCs w:val="21"/>
        </w:rPr>
        <w:t>基金管理有限公司</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2</w:t>
      </w:r>
      <w:r w:rsidRPr="00D37961" w:rsidR="00575E02">
        <w:rPr>
          <w:rFonts w:asciiTheme="minorEastAsia" w:eastAsiaTheme="minorEastAsia" w:hAnsiTheme="minorEastAsia"/>
          <w:color w:val="000000" w:themeColor="text1"/>
          <w:szCs w:val="21"/>
        </w:rPr>
        <w:t>6</w:t>
      </w:r>
      <w:r w:rsidRPr="00D37961" w:rsidR="0071223F">
        <w:rPr>
          <w:rFonts w:asciiTheme="minorEastAsia" w:eastAsiaTheme="minorEastAsia" w:hAnsiTheme="minorEastAsia" w:hint="eastAsia"/>
          <w:color w:val="000000" w:themeColor="text1"/>
          <w:szCs w:val="21"/>
        </w:rPr>
        <w:t>、</w:t>
      </w:r>
      <w:r w:rsidRPr="00D37961" w:rsidR="00B47054">
        <w:rPr>
          <w:rFonts w:asciiTheme="minorEastAsia" w:eastAsiaTheme="minorEastAsia" w:hAnsiTheme="minorEastAsia" w:hint="eastAsia"/>
          <w:color w:val="000000" w:themeColor="text1"/>
          <w:szCs w:val="21"/>
        </w:rPr>
        <w:t>非直销销售</w:t>
      </w:r>
      <w:r w:rsidRPr="00D37961">
        <w:rPr>
          <w:rFonts w:asciiTheme="minorEastAsia" w:eastAsiaTheme="minorEastAsia" w:hAnsiTheme="minorEastAsia"/>
          <w:color w:val="000000" w:themeColor="text1"/>
          <w:szCs w:val="21"/>
        </w:rPr>
        <w:t>机构</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指符合《销售办法》和中国证监会规定的其他条件，取得基金</w:t>
      </w:r>
      <w:r w:rsidRPr="00D37961" w:rsidR="00B47054">
        <w:rPr>
          <w:rFonts w:asciiTheme="minorEastAsia" w:eastAsiaTheme="minorEastAsia" w:hAnsiTheme="minorEastAsia" w:hint="eastAsia"/>
          <w:color w:val="000000" w:themeColor="text1"/>
          <w:szCs w:val="21"/>
        </w:rPr>
        <w:t>销售</w:t>
      </w:r>
      <w:r w:rsidRPr="00D37961">
        <w:rPr>
          <w:rFonts w:asciiTheme="minorEastAsia" w:eastAsiaTheme="minorEastAsia" w:hAnsiTheme="minorEastAsia"/>
          <w:color w:val="000000" w:themeColor="text1"/>
          <w:szCs w:val="21"/>
        </w:rPr>
        <w:t>业务资格并与基金管理人签订了基金销售服务协议，办理基金销售业务的机构</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2</w:t>
      </w:r>
      <w:r w:rsidRPr="00D37961" w:rsidR="00575E02">
        <w:rPr>
          <w:rFonts w:asciiTheme="minorEastAsia" w:eastAsiaTheme="minorEastAsia" w:hAnsiTheme="minorEastAsia"/>
          <w:color w:val="000000" w:themeColor="text1"/>
          <w:szCs w:val="21"/>
        </w:rPr>
        <w:t>7</w:t>
      </w:r>
      <w:r w:rsidRPr="00D37961" w:rsidR="0071223F">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基金销售网点</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指直销机构的直销</w:t>
      </w:r>
      <w:r w:rsidRPr="00D37961" w:rsidR="00AA175D">
        <w:rPr>
          <w:rFonts w:asciiTheme="minorEastAsia" w:eastAsiaTheme="minorEastAsia" w:hAnsiTheme="minorEastAsia" w:hint="eastAsia"/>
          <w:color w:val="000000" w:themeColor="text1"/>
          <w:szCs w:val="21"/>
        </w:rPr>
        <w:t>网点</w:t>
      </w:r>
      <w:r w:rsidRPr="00D37961">
        <w:rPr>
          <w:rFonts w:asciiTheme="minorEastAsia" w:eastAsiaTheme="minorEastAsia" w:hAnsiTheme="minorEastAsia"/>
          <w:color w:val="000000" w:themeColor="text1"/>
          <w:szCs w:val="21"/>
        </w:rPr>
        <w:t>及</w:t>
      </w:r>
      <w:r w:rsidRPr="00D37961" w:rsidR="00B47054">
        <w:rPr>
          <w:rFonts w:asciiTheme="minorEastAsia" w:eastAsiaTheme="minorEastAsia" w:hAnsiTheme="minorEastAsia" w:hint="eastAsia"/>
          <w:color w:val="000000" w:themeColor="text1"/>
          <w:szCs w:val="21"/>
        </w:rPr>
        <w:t>非直销销售</w:t>
      </w:r>
      <w:r w:rsidRPr="00D37961">
        <w:rPr>
          <w:rFonts w:asciiTheme="minorEastAsia" w:eastAsiaTheme="minorEastAsia" w:hAnsiTheme="minorEastAsia"/>
          <w:color w:val="000000" w:themeColor="text1"/>
          <w:szCs w:val="21"/>
        </w:rPr>
        <w:t>机构的</w:t>
      </w:r>
      <w:r w:rsidRPr="00D37961" w:rsidR="00B47054">
        <w:rPr>
          <w:rFonts w:asciiTheme="minorEastAsia" w:eastAsiaTheme="minorEastAsia" w:hAnsiTheme="minorEastAsia" w:hint="eastAsia"/>
          <w:color w:val="000000" w:themeColor="text1"/>
          <w:szCs w:val="21"/>
        </w:rPr>
        <w:t>销售</w:t>
      </w:r>
      <w:r w:rsidRPr="00D37961">
        <w:rPr>
          <w:rFonts w:asciiTheme="minorEastAsia" w:eastAsiaTheme="minorEastAsia" w:hAnsiTheme="minorEastAsia"/>
          <w:color w:val="000000" w:themeColor="text1"/>
          <w:szCs w:val="21"/>
        </w:rPr>
        <w:t>网点</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2</w:t>
      </w:r>
      <w:r w:rsidRPr="00D37961" w:rsidR="00575E02">
        <w:rPr>
          <w:rFonts w:asciiTheme="minorEastAsia" w:eastAsiaTheme="minorEastAsia" w:hAnsiTheme="minorEastAsia"/>
          <w:color w:val="000000" w:themeColor="text1"/>
          <w:szCs w:val="21"/>
        </w:rPr>
        <w:t>8</w:t>
      </w:r>
      <w:r w:rsidRPr="00D37961" w:rsidR="0071223F">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注册登记业务：指基金登记、存管、过户、清算和结算业务，具体内容包括投资</w:t>
      </w:r>
      <w:r w:rsidRPr="00D37961">
        <w:rPr>
          <w:rFonts w:asciiTheme="minorEastAsia" w:eastAsiaTheme="minorEastAsia" w:hAnsiTheme="minorEastAsia" w:hint="eastAsia"/>
          <w:color w:val="000000" w:themeColor="text1"/>
          <w:szCs w:val="21"/>
        </w:rPr>
        <w:t>人</w:t>
      </w:r>
      <w:r w:rsidRPr="00D37961">
        <w:rPr>
          <w:rFonts w:asciiTheme="minorEastAsia" w:eastAsiaTheme="minorEastAsia" w:hAnsiTheme="minorEastAsia"/>
          <w:color w:val="000000" w:themeColor="text1"/>
          <w:szCs w:val="21"/>
        </w:rPr>
        <w:t>基金账户的建立和管理、基金份额注册登记、基金</w:t>
      </w:r>
      <w:r w:rsidRPr="00D37961">
        <w:rPr>
          <w:rFonts w:asciiTheme="minorEastAsia" w:eastAsiaTheme="minorEastAsia" w:hAnsiTheme="minorEastAsia" w:hint="eastAsia"/>
          <w:color w:val="000000" w:themeColor="text1"/>
          <w:szCs w:val="21"/>
        </w:rPr>
        <w:t>销售业务的</w:t>
      </w:r>
      <w:r w:rsidRPr="00D37961">
        <w:rPr>
          <w:rFonts w:asciiTheme="minorEastAsia" w:eastAsiaTheme="minorEastAsia" w:hAnsiTheme="minorEastAsia"/>
          <w:color w:val="000000" w:themeColor="text1"/>
          <w:szCs w:val="21"/>
        </w:rPr>
        <w:t>确认、清算和结算、代理发放红利、建立并保管基金份额持有人名册等</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2</w:t>
      </w:r>
      <w:r w:rsidRPr="00D37961" w:rsidR="00575E02">
        <w:rPr>
          <w:rFonts w:asciiTheme="minorEastAsia" w:eastAsiaTheme="minorEastAsia" w:hAnsiTheme="minorEastAsia"/>
          <w:color w:val="000000" w:themeColor="text1"/>
          <w:szCs w:val="21"/>
        </w:rPr>
        <w:t>9</w:t>
      </w:r>
      <w:r w:rsidRPr="00D37961" w:rsidR="0071223F">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注册登记机构：指办理注册登记业务的机构。基金的注册登记机构为</w:t>
      </w:r>
      <w:r w:rsidRPr="00D37961">
        <w:rPr>
          <w:rFonts w:asciiTheme="minorEastAsia" w:eastAsiaTheme="minorEastAsia" w:hAnsiTheme="minorEastAsia" w:hint="eastAsia"/>
          <w:color w:val="000000" w:themeColor="text1"/>
          <w:szCs w:val="21"/>
        </w:rPr>
        <w:t>易方达</w:t>
      </w:r>
      <w:r w:rsidRPr="00D37961">
        <w:rPr>
          <w:rFonts w:asciiTheme="minorEastAsia" w:eastAsiaTheme="minorEastAsia" w:hAnsiTheme="minorEastAsia"/>
          <w:color w:val="000000" w:themeColor="text1"/>
          <w:szCs w:val="21"/>
        </w:rPr>
        <w:t>基金管理有限公司或接受</w:t>
      </w:r>
      <w:r w:rsidRPr="00D37961">
        <w:rPr>
          <w:rFonts w:asciiTheme="minorEastAsia" w:eastAsiaTheme="minorEastAsia" w:hAnsiTheme="minorEastAsia" w:hint="eastAsia"/>
          <w:color w:val="000000" w:themeColor="text1"/>
          <w:szCs w:val="21"/>
        </w:rPr>
        <w:t>易方达</w:t>
      </w:r>
      <w:r w:rsidRPr="00D37961">
        <w:rPr>
          <w:rFonts w:asciiTheme="minorEastAsia" w:eastAsiaTheme="minorEastAsia" w:hAnsiTheme="minorEastAsia"/>
          <w:color w:val="000000" w:themeColor="text1"/>
          <w:szCs w:val="21"/>
        </w:rPr>
        <w:t>基金管理有限公司委托代为办理注册登记业务的机构</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D37961">
        <w:rPr>
          <w:rFonts w:asciiTheme="minorEastAsia" w:eastAsiaTheme="minorEastAsia" w:hAnsiTheme="minorEastAsia"/>
          <w:color w:val="000000" w:themeColor="text1"/>
          <w:szCs w:val="21"/>
        </w:rPr>
        <w:t>30</w:t>
      </w:r>
      <w:r w:rsidRPr="00D37961" w:rsidR="0071223F">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基金账户</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指注册登记机构为投资</w:t>
      </w:r>
      <w:r w:rsidRPr="00D37961">
        <w:rPr>
          <w:rFonts w:asciiTheme="minorEastAsia" w:eastAsiaTheme="minorEastAsia" w:hAnsiTheme="minorEastAsia" w:hint="eastAsia"/>
          <w:color w:val="000000" w:themeColor="text1"/>
          <w:szCs w:val="21"/>
        </w:rPr>
        <w:t>人</w:t>
      </w:r>
      <w:r w:rsidRPr="00D37961">
        <w:rPr>
          <w:rFonts w:asciiTheme="minorEastAsia" w:eastAsiaTheme="minorEastAsia" w:hAnsiTheme="minorEastAsia"/>
          <w:color w:val="000000" w:themeColor="text1"/>
          <w:szCs w:val="21"/>
        </w:rPr>
        <w:t>开立的、记录其持有的、基金管理人所管理的基金份额余额及其变动情况的账户</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D37961">
        <w:rPr>
          <w:rFonts w:asciiTheme="minorEastAsia" w:eastAsiaTheme="minorEastAsia" w:hAnsiTheme="minorEastAsia"/>
          <w:color w:val="000000" w:themeColor="text1"/>
          <w:szCs w:val="21"/>
        </w:rPr>
        <w:t>3</w:t>
      </w:r>
      <w:r w:rsidRPr="00D37961" w:rsidR="00575E02">
        <w:rPr>
          <w:rFonts w:asciiTheme="minorEastAsia" w:eastAsiaTheme="minorEastAsia" w:hAnsiTheme="minorEastAsia"/>
          <w:color w:val="000000" w:themeColor="text1"/>
          <w:szCs w:val="21"/>
        </w:rPr>
        <w:t>1</w:t>
      </w:r>
      <w:r w:rsidRPr="00D37961" w:rsidR="0071223F">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基金交易账户：指销售机构为投资</w:t>
      </w:r>
      <w:r w:rsidRPr="00D37961">
        <w:rPr>
          <w:rFonts w:asciiTheme="minorEastAsia" w:eastAsiaTheme="minorEastAsia" w:hAnsiTheme="minorEastAsia" w:hint="eastAsia"/>
          <w:color w:val="000000" w:themeColor="text1"/>
          <w:szCs w:val="21"/>
        </w:rPr>
        <w:t>人</w:t>
      </w:r>
      <w:r w:rsidRPr="00D37961">
        <w:rPr>
          <w:rFonts w:asciiTheme="minorEastAsia" w:eastAsiaTheme="minorEastAsia" w:hAnsiTheme="minorEastAsia"/>
          <w:color w:val="000000" w:themeColor="text1"/>
          <w:szCs w:val="21"/>
        </w:rPr>
        <w:t>开立的、记录投资</w:t>
      </w:r>
      <w:r w:rsidRPr="00D37961">
        <w:rPr>
          <w:rFonts w:asciiTheme="minorEastAsia" w:eastAsiaTheme="minorEastAsia" w:hAnsiTheme="minorEastAsia" w:hint="eastAsia"/>
          <w:color w:val="000000" w:themeColor="text1"/>
          <w:szCs w:val="21"/>
        </w:rPr>
        <w:t>人</w:t>
      </w:r>
      <w:r w:rsidRPr="00D37961">
        <w:rPr>
          <w:rFonts w:asciiTheme="minorEastAsia" w:eastAsiaTheme="minorEastAsia" w:hAnsiTheme="minorEastAsia"/>
          <w:color w:val="000000" w:themeColor="text1"/>
          <w:szCs w:val="21"/>
        </w:rPr>
        <w:t>通过该销售机构买卖</w:t>
      </w:r>
      <w:r w:rsidRPr="00D37961">
        <w:rPr>
          <w:rFonts w:asciiTheme="minorEastAsia" w:eastAsiaTheme="minorEastAsia" w:hAnsiTheme="minorEastAsia" w:hint="eastAsia"/>
          <w:color w:val="000000" w:themeColor="text1"/>
          <w:szCs w:val="21"/>
        </w:rPr>
        <w:t>本基金的</w:t>
      </w:r>
      <w:r w:rsidRPr="00D37961">
        <w:rPr>
          <w:rFonts w:asciiTheme="minorEastAsia" w:eastAsiaTheme="minorEastAsia" w:hAnsiTheme="minorEastAsia"/>
          <w:color w:val="000000" w:themeColor="text1"/>
          <w:szCs w:val="21"/>
        </w:rPr>
        <w:t>基金份额变动及结余情况的账户</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D37961">
        <w:rPr>
          <w:rFonts w:asciiTheme="minorEastAsia" w:eastAsiaTheme="minorEastAsia" w:hAnsiTheme="minorEastAsia"/>
          <w:color w:val="000000" w:themeColor="text1"/>
          <w:szCs w:val="21"/>
        </w:rPr>
        <w:t>3</w:t>
      </w:r>
      <w:r w:rsidRPr="00D37961" w:rsidR="00575E02">
        <w:rPr>
          <w:rFonts w:asciiTheme="minorEastAsia" w:eastAsiaTheme="minorEastAsia" w:hAnsiTheme="minorEastAsia"/>
          <w:color w:val="000000" w:themeColor="text1"/>
          <w:szCs w:val="21"/>
        </w:rPr>
        <w:t>2</w:t>
      </w:r>
      <w:r w:rsidRPr="00D37961" w:rsidR="0071223F">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基金合同生效日</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指</w:t>
      </w:r>
      <w:r w:rsidRPr="00D37961">
        <w:rPr>
          <w:rFonts w:asciiTheme="minorEastAsia" w:eastAsiaTheme="minorEastAsia" w:hAnsiTheme="minorEastAsia" w:hint="eastAsia"/>
          <w:color w:val="000000" w:themeColor="text1"/>
          <w:szCs w:val="21"/>
        </w:rPr>
        <w:t>基金募集达到法律法规规定及基金合同规定的条件，基金管理人向</w:t>
      </w:r>
      <w:r w:rsidRPr="00D37961">
        <w:rPr>
          <w:rFonts w:asciiTheme="minorEastAsia" w:eastAsiaTheme="minorEastAsia" w:hAnsiTheme="minorEastAsia"/>
          <w:color w:val="000000" w:themeColor="text1"/>
          <w:szCs w:val="21"/>
        </w:rPr>
        <w:t>中国证监会</w:t>
      </w:r>
      <w:r w:rsidRPr="00D37961">
        <w:rPr>
          <w:rFonts w:asciiTheme="minorEastAsia" w:eastAsiaTheme="minorEastAsia" w:hAnsiTheme="minorEastAsia" w:hint="eastAsia"/>
          <w:color w:val="000000" w:themeColor="text1"/>
          <w:szCs w:val="21"/>
        </w:rPr>
        <w:t>办理基金备案手续完毕，并获得中国证监会书面确认的日期</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D37961">
        <w:rPr>
          <w:rFonts w:asciiTheme="minorEastAsia" w:eastAsiaTheme="minorEastAsia" w:hAnsiTheme="minorEastAsia"/>
          <w:color w:val="000000" w:themeColor="text1"/>
          <w:szCs w:val="21"/>
        </w:rPr>
        <w:t>3</w:t>
      </w:r>
      <w:r w:rsidRPr="00D37961" w:rsidR="00575E02">
        <w:rPr>
          <w:rFonts w:asciiTheme="minorEastAsia" w:eastAsiaTheme="minorEastAsia" w:hAnsiTheme="minorEastAsia"/>
          <w:color w:val="000000" w:themeColor="text1"/>
          <w:szCs w:val="21"/>
        </w:rPr>
        <w:t>3</w:t>
      </w:r>
      <w:r w:rsidRPr="00D37961" w:rsidR="0071223F">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基金合同终止日：指基金合同规定的基金合同终止事由出现后</w:t>
      </w:r>
      <w:r w:rsidRPr="00D37961">
        <w:rPr>
          <w:rFonts w:asciiTheme="minorEastAsia" w:eastAsiaTheme="minorEastAsia" w:hAnsiTheme="minorEastAsia" w:hint="eastAsia"/>
          <w:color w:val="000000" w:themeColor="text1"/>
          <w:szCs w:val="21"/>
        </w:rPr>
        <w:t>，基金财产清算完毕，清算结果报中国证监会备案并予以公告</w:t>
      </w:r>
      <w:r w:rsidRPr="00D37961">
        <w:rPr>
          <w:rFonts w:asciiTheme="minorEastAsia" w:eastAsiaTheme="minorEastAsia" w:hAnsiTheme="minorEastAsia"/>
          <w:color w:val="000000" w:themeColor="text1"/>
          <w:szCs w:val="21"/>
        </w:rPr>
        <w:t>的日期</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D37961">
        <w:rPr>
          <w:rFonts w:asciiTheme="minorEastAsia" w:eastAsiaTheme="minorEastAsia" w:hAnsiTheme="minorEastAsia"/>
          <w:color w:val="000000" w:themeColor="text1"/>
          <w:szCs w:val="21"/>
        </w:rPr>
        <w:t>3</w:t>
      </w:r>
      <w:r w:rsidRPr="00D37961" w:rsidR="00575E02">
        <w:rPr>
          <w:rFonts w:asciiTheme="minorEastAsia" w:eastAsiaTheme="minorEastAsia" w:hAnsiTheme="minorEastAsia"/>
          <w:color w:val="000000" w:themeColor="text1"/>
          <w:szCs w:val="21"/>
        </w:rPr>
        <w:t>4</w:t>
      </w:r>
      <w:r w:rsidRPr="00D37961" w:rsidR="0071223F">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基金募集期</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指</w:t>
      </w:r>
      <w:r w:rsidRPr="00D37961">
        <w:rPr>
          <w:rFonts w:asciiTheme="minorEastAsia" w:eastAsiaTheme="minorEastAsia" w:hAnsiTheme="minorEastAsia" w:hint="eastAsia"/>
          <w:color w:val="000000" w:themeColor="text1"/>
          <w:szCs w:val="21"/>
        </w:rPr>
        <w:t>自</w:t>
      </w:r>
      <w:r w:rsidRPr="00D37961">
        <w:rPr>
          <w:rFonts w:asciiTheme="minorEastAsia" w:eastAsiaTheme="minorEastAsia" w:hAnsiTheme="minorEastAsia"/>
          <w:color w:val="000000" w:themeColor="text1"/>
          <w:szCs w:val="21"/>
        </w:rPr>
        <w:t>基金份额发售之日起至发售结束之日止的期间，最长不得超过</w:t>
      </w:r>
      <w:r w:rsidRPr="00D37961">
        <w:rPr>
          <w:rFonts w:asciiTheme="minorEastAsia" w:eastAsiaTheme="minorEastAsia" w:hAnsiTheme="minorEastAsia" w:hint="eastAsia"/>
          <w:color w:val="000000" w:themeColor="text1"/>
          <w:szCs w:val="21"/>
        </w:rPr>
        <w:t>3</w:t>
      </w:r>
      <w:r w:rsidRPr="00D37961">
        <w:rPr>
          <w:rFonts w:asciiTheme="minorEastAsia" w:eastAsiaTheme="minorEastAsia" w:hAnsiTheme="minorEastAsia"/>
          <w:color w:val="000000" w:themeColor="text1"/>
          <w:szCs w:val="21"/>
        </w:rPr>
        <w:t>个月</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D37961">
        <w:rPr>
          <w:rFonts w:asciiTheme="minorEastAsia" w:eastAsiaTheme="minorEastAsia" w:hAnsiTheme="minorEastAsia"/>
          <w:color w:val="000000" w:themeColor="text1"/>
          <w:szCs w:val="21"/>
        </w:rPr>
        <w:t>3</w:t>
      </w:r>
      <w:r w:rsidRPr="00D37961" w:rsidR="00575E02">
        <w:rPr>
          <w:rFonts w:asciiTheme="minorEastAsia" w:eastAsiaTheme="minorEastAsia" w:hAnsiTheme="minorEastAsia"/>
          <w:color w:val="000000" w:themeColor="text1"/>
          <w:szCs w:val="21"/>
        </w:rPr>
        <w:t>5</w:t>
      </w:r>
      <w:r w:rsidRPr="00D37961" w:rsidR="0071223F">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存续期</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指基金合同生效至终止之间的不定期期限</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3</w:t>
      </w:r>
      <w:r w:rsidRPr="00D37961" w:rsidR="00575E02">
        <w:rPr>
          <w:rFonts w:asciiTheme="minorEastAsia" w:eastAsiaTheme="minorEastAsia" w:hAnsiTheme="minorEastAsia"/>
          <w:color w:val="000000" w:themeColor="text1"/>
          <w:szCs w:val="21"/>
        </w:rPr>
        <w:t>6</w:t>
      </w:r>
      <w:r w:rsidRPr="00D37961" w:rsidR="0071223F">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工作日</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指上海证券交易所、深圳证券交易所的正常交易日</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D37961">
        <w:rPr>
          <w:rFonts w:asciiTheme="minorEastAsia" w:eastAsiaTheme="minorEastAsia" w:hAnsiTheme="minorEastAsia"/>
          <w:color w:val="000000" w:themeColor="text1"/>
          <w:szCs w:val="21"/>
        </w:rPr>
        <w:t>3</w:t>
      </w:r>
      <w:r w:rsidRPr="00D37961" w:rsidR="00575E02">
        <w:rPr>
          <w:rFonts w:asciiTheme="minorEastAsia" w:eastAsiaTheme="minorEastAsia" w:hAnsiTheme="minorEastAsia"/>
          <w:color w:val="000000" w:themeColor="text1"/>
          <w:szCs w:val="21"/>
        </w:rPr>
        <w:t>7</w:t>
      </w:r>
      <w:r w:rsidRPr="00D37961" w:rsidR="0071223F">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T日</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指</w:t>
      </w:r>
      <w:r w:rsidRPr="00D37961">
        <w:rPr>
          <w:rFonts w:asciiTheme="minorEastAsia" w:eastAsiaTheme="minorEastAsia" w:hAnsiTheme="minorEastAsia" w:hint="eastAsia"/>
          <w:color w:val="000000" w:themeColor="text1"/>
          <w:szCs w:val="21"/>
        </w:rPr>
        <w:t>销售机构在规定时间受理</w:t>
      </w:r>
      <w:r w:rsidRPr="00D37961">
        <w:rPr>
          <w:rFonts w:asciiTheme="minorEastAsia" w:eastAsiaTheme="minorEastAsia" w:hAnsiTheme="minorEastAsia"/>
          <w:color w:val="000000" w:themeColor="text1"/>
          <w:szCs w:val="21"/>
        </w:rPr>
        <w:t>投资</w:t>
      </w:r>
      <w:r w:rsidRPr="00D37961">
        <w:rPr>
          <w:rFonts w:asciiTheme="minorEastAsia" w:eastAsiaTheme="minorEastAsia" w:hAnsiTheme="minorEastAsia" w:hint="eastAsia"/>
          <w:color w:val="000000" w:themeColor="text1"/>
          <w:szCs w:val="21"/>
        </w:rPr>
        <w:t>人申购、赎回或其他业务</w:t>
      </w:r>
      <w:r w:rsidRPr="00D37961">
        <w:rPr>
          <w:rFonts w:asciiTheme="minorEastAsia" w:eastAsiaTheme="minorEastAsia" w:hAnsiTheme="minorEastAsia"/>
          <w:color w:val="000000" w:themeColor="text1"/>
          <w:szCs w:val="21"/>
        </w:rPr>
        <w:t>申请</w:t>
      </w:r>
      <w:r w:rsidRPr="00D37961">
        <w:rPr>
          <w:rFonts w:asciiTheme="minorEastAsia" w:eastAsiaTheme="minorEastAsia" w:hAnsiTheme="minorEastAsia" w:hint="eastAsia"/>
          <w:color w:val="000000" w:themeColor="text1"/>
          <w:szCs w:val="21"/>
        </w:rPr>
        <w:t>的</w:t>
      </w:r>
      <w:r w:rsidRPr="00D37961">
        <w:rPr>
          <w:rFonts w:asciiTheme="minorEastAsia" w:eastAsiaTheme="minorEastAsia" w:hAnsiTheme="minorEastAsia"/>
          <w:color w:val="000000" w:themeColor="text1"/>
          <w:szCs w:val="21"/>
        </w:rPr>
        <w:t>工作日</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D37961">
        <w:rPr>
          <w:rFonts w:asciiTheme="minorEastAsia" w:eastAsiaTheme="minorEastAsia" w:hAnsiTheme="minorEastAsia"/>
          <w:color w:val="000000" w:themeColor="text1"/>
          <w:szCs w:val="21"/>
        </w:rPr>
        <w:t>3</w:t>
      </w:r>
      <w:r w:rsidRPr="00D37961" w:rsidR="00575E02">
        <w:rPr>
          <w:rFonts w:asciiTheme="minorEastAsia" w:eastAsiaTheme="minorEastAsia" w:hAnsiTheme="minorEastAsia"/>
          <w:color w:val="000000" w:themeColor="text1"/>
          <w:szCs w:val="21"/>
        </w:rPr>
        <w:t>8</w:t>
      </w:r>
      <w:r w:rsidRPr="00D37961" w:rsidR="0071223F">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T+n日</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指自T日起第n个工作日</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不包含T日</w:t>
      </w:r>
      <w:r w:rsidRPr="00D37961">
        <w:rPr>
          <w:rFonts w:asciiTheme="minorEastAsia" w:eastAsiaTheme="minorEastAsia" w:hAnsiTheme="minorEastAsia" w:hint="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3</w:t>
      </w:r>
      <w:r w:rsidRPr="00D37961" w:rsidR="00575E02">
        <w:rPr>
          <w:rFonts w:asciiTheme="minorEastAsia" w:eastAsiaTheme="minorEastAsia" w:hAnsiTheme="minorEastAsia"/>
          <w:color w:val="000000" w:themeColor="text1"/>
          <w:szCs w:val="21"/>
        </w:rPr>
        <w:t>9</w:t>
      </w:r>
      <w:r w:rsidRPr="00D37961" w:rsidR="0071223F">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开放日</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指</w:t>
      </w:r>
      <w:r w:rsidRPr="00D37961">
        <w:rPr>
          <w:rFonts w:asciiTheme="minorEastAsia" w:eastAsiaTheme="minorEastAsia" w:hAnsiTheme="minorEastAsia" w:hint="eastAsia"/>
          <w:color w:val="000000" w:themeColor="text1"/>
          <w:szCs w:val="21"/>
        </w:rPr>
        <w:t>为投资人</w:t>
      </w:r>
      <w:r w:rsidRPr="00D37961">
        <w:rPr>
          <w:rFonts w:asciiTheme="minorEastAsia" w:eastAsiaTheme="minorEastAsia" w:hAnsiTheme="minorEastAsia"/>
          <w:color w:val="000000" w:themeColor="text1"/>
          <w:szCs w:val="21"/>
        </w:rPr>
        <w:t>办理基金份额申购、赎回</w:t>
      </w:r>
      <w:r w:rsidRPr="00D37961">
        <w:rPr>
          <w:rFonts w:asciiTheme="minorEastAsia" w:eastAsiaTheme="minorEastAsia" w:hAnsiTheme="minorEastAsia" w:hint="eastAsia"/>
          <w:color w:val="000000" w:themeColor="text1"/>
          <w:szCs w:val="21"/>
        </w:rPr>
        <w:t>或其他</w:t>
      </w:r>
      <w:r w:rsidRPr="00D37961">
        <w:rPr>
          <w:rFonts w:asciiTheme="minorEastAsia" w:eastAsiaTheme="minorEastAsia" w:hAnsiTheme="minorEastAsia"/>
          <w:color w:val="000000" w:themeColor="text1"/>
          <w:szCs w:val="21"/>
        </w:rPr>
        <w:t>业务的</w:t>
      </w:r>
      <w:r w:rsidRPr="00D37961">
        <w:rPr>
          <w:rFonts w:asciiTheme="minorEastAsia" w:eastAsiaTheme="minorEastAsia" w:hAnsiTheme="minorEastAsia" w:hint="eastAsia"/>
          <w:color w:val="000000" w:themeColor="text1"/>
          <w:szCs w:val="21"/>
        </w:rPr>
        <w:t>工作日</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D37961">
        <w:rPr>
          <w:rFonts w:asciiTheme="minorEastAsia" w:eastAsiaTheme="minorEastAsia" w:hAnsiTheme="minorEastAsia"/>
          <w:color w:val="000000" w:themeColor="text1"/>
          <w:szCs w:val="21"/>
        </w:rPr>
        <w:t>40</w:t>
      </w:r>
      <w:r w:rsidRPr="00D37961" w:rsidR="0071223F">
        <w:rPr>
          <w:rFonts w:asciiTheme="minorEastAsia" w:eastAsiaTheme="minorEastAsia" w:hAnsiTheme="minorEastAsia" w:hint="eastAsia"/>
          <w:color w:val="000000" w:themeColor="text1"/>
          <w:szCs w:val="21"/>
        </w:rPr>
        <w:t>、</w:t>
      </w:r>
      <w:r w:rsidRPr="00D37961">
        <w:rPr>
          <w:rFonts w:asciiTheme="minorEastAsia" w:eastAsiaTheme="minorEastAsia" w:hAnsiTheme="minorEastAsia" w:hint="eastAsia"/>
          <w:color w:val="000000" w:themeColor="text1"/>
          <w:szCs w:val="21"/>
        </w:rPr>
        <w:t>交易时间：指开放日基金接受申购、赎回或其他交易的时间段</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D37961">
        <w:rPr>
          <w:rFonts w:asciiTheme="minorEastAsia" w:eastAsiaTheme="minorEastAsia" w:hAnsiTheme="minorEastAsia"/>
          <w:color w:val="000000" w:themeColor="text1"/>
          <w:szCs w:val="21"/>
        </w:rPr>
        <w:t>4</w:t>
      </w:r>
      <w:r w:rsidRPr="00D37961" w:rsidR="00575E02">
        <w:rPr>
          <w:rFonts w:asciiTheme="minorEastAsia" w:eastAsiaTheme="minorEastAsia" w:hAnsiTheme="minorEastAsia"/>
          <w:color w:val="000000" w:themeColor="text1"/>
          <w:szCs w:val="21"/>
        </w:rPr>
        <w:t>1</w:t>
      </w:r>
      <w:r w:rsidRPr="00D37961" w:rsidR="0071223F">
        <w:rPr>
          <w:rFonts w:asciiTheme="minorEastAsia" w:eastAsiaTheme="minorEastAsia" w:hAnsiTheme="minorEastAsia" w:hint="eastAsia"/>
          <w:color w:val="000000" w:themeColor="text1"/>
          <w:szCs w:val="21"/>
        </w:rPr>
        <w:t>、</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业务规则</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指《</w:t>
      </w:r>
      <w:r w:rsidRPr="00D37961">
        <w:rPr>
          <w:rFonts w:asciiTheme="minorEastAsia" w:eastAsiaTheme="minorEastAsia" w:hAnsiTheme="minorEastAsia" w:hint="eastAsia"/>
          <w:color w:val="000000" w:themeColor="text1"/>
          <w:szCs w:val="21"/>
        </w:rPr>
        <w:t>易方达</w:t>
      </w:r>
      <w:r w:rsidRPr="00D37961">
        <w:rPr>
          <w:rFonts w:asciiTheme="minorEastAsia" w:eastAsiaTheme="minorEastAsia" w:hAnsiTheme="minorEastAsia"/>
          <w:color w:val="000000" w:themeColor="text1"/>
          <w:szCs w:val="21"/>
        </w:rPr>
        <w:t>基金管理有限公司开放式基金业务规则》，是规范基金管理人所管理的开放式证券投资基金注册登记方面的业务规则</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D37961">
        <w:rPr>
          <w:rFonts w:asciiTheme="minorEastAsia" w:eastAsiaTheme="minorEastAsia" w:hAnsiTheme="minorEastAsia"/>
          <w:color w:val="000000" w:themeColor="text1"/>
          <w:szCs w:val="21"/>
        </w:rPr>
        <w:t>4</w:t>
      </w:r>
      <w:r w:rsidRPr="00D37961" w:rsidR="00575E02">
        <w:rPr>
          <w:rFonts w:asciiTheme="minorEastAsia" w:eastAsiaTheme="minorEastAsia" w:hAnsiTheme="minorEastAsia"/>
          <w:color w:val="000000" w:themeColor="text1"/>
          <w:szCs w:val="21"/>
        </w:rPr>
        <w:t>2</w:t>
      </w:r>
      <w:r w:rsidRPr="00D37961" w:rsidR="0071223F">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认购</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指在基金募集期</w:t>
      </w:r>
      <w:r w:rsidRPr="00D37961">
        <w:rPr>
          <w:rFonts w:asciiTheme="minorEastAsia" w:eastAsiaTheme="minorEastAsia" w:hAnsiTheme="minorEastAsia" w:hint="eastAsia"/>
          <w:color w:val="000000" w:themeColor="text1"/>
          <w:szCs w:val="21"/>
        </w:rPr>
        <w:t>内</w:t>
      </w:r>
      <w:r w:rsidRPr="00D37961">
        <w:rPr>
          <w:rFonts w:asciiTheme="minorEastAsia" w:eastAsiaTheme="minorEastAsia" w:hAnsiTheme="minorEastAsia"/>
          <w:color w:val="000000" w:themeColor="text1"/>
          <w:szCs w:val="21"/>
        </w:rPr>
        <w:t>，投资</w:t>
      </w:r>
      <w:r w:rsidRPr="00D37961">
        <w:rPr>
          <w:rFonts w:asciiTheme="minorEastAsia" w:eastAsiaTheme="minorEastAsia" w:hAnsiTheme="minorEastAsia" w:hint="eastAsia"/>
          <w:color w:val="000000" w:themeColor="text1"/>
          <w:szCs w:val="21"/>
        </w:rPr>
        <w:t>人</w:t>
      </w:r>
      <w:r w:rsidRPr="00D37961">
        <w:rPr>
          <w:rFonts w:asciiTheme="minorEastAsia" w:eastAsiaTheme="minorEastAsia" w:hAnsiTheme="minorEastAsia"/>
          <w:color w:val="000000" w:themeColor="text1"/>
          <w:szCs w:val="21"/>
        </w:rPr>
        <w:t>申请购买基金份额的行为</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D37961">
        <w:rPr>
          <w:rFonts w:asciiTheme="minorEastAsia" w:eastAsiaTheme="minorEastAsia" w:hAnsiTheme="minorEastAsia"/>
          <w:color w:val="000000" w:themeColor="text1"/>
          <w:szCs w:val="21"/>
        </w:rPr>
        <w:t>4</w:t>
      </w:r>
      <w:r w:rsidRPr="00D37961" w:rsidR="00575E02">
        <w:rPr>
          <w:rFonts w:asciiTheme="minorEastAsia" w:eastAsiaTheme="minorEastAsia" w:hAnsiTheme="minorEastAsia"/>
          <w:color w:val="000000" w:themeColor="text1"/>
          <w:szCs w:val="21"/>
        </w:rPr>
        <w:t>3</w:t>
      </w:r>
      <w:r w:rsidRPr="00D37961" w:rsidR="0071223F">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申购</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指</w:t>
      </w:r>
      <w:r w:rsidRPr="00D37961">
        <w:rPr>
          <w:rFonts w:asciiTheme="minorEastAsia" w:eastAsiaTheme="minorEastAsia" w:hAnsiTheme="minorEastAsia" w:hint="eastAsia"/>
          <w:color w:val="000000" w:themeColor="text1"/>
          <w:szCs w:val="21"/>
        </w:rPr>
        <w:t>基金合同生效后</w:t>
      </w:r>
      <w:r w:rsidRPr="00D37961">
        <w:rPr>
          <w:rFonts w:asciiTheme="minorEastAsia" w:eastAsiaTheme="minorEastAsia" w:hAnsiTheme="minorEastAsia"/>
          <w:color w:val="000000" w:themeColor="text1"/>
          <w:szCs w:val="21"/>
        </w:rPr>
        <w:t>，投资</w:t>
      </w:r>
      <w:r w:rsidRPr="00D37961">
        <w:rPr>
          <w:rFonts w:asciiTheme="minorEastAsia" w:eastAsiaTheme="minorEastAsia" w:hAnsiTheme="minorEastAsia" w:hint="eastAsia"/>
          <w:color w:val="000000" w:themeColor="text1"/>
          <w:szCs w:val="21"/>
        </w:rPr>
        <w:t>人根据基金合同和招募说明书的规定</w:t>
      </w:r>
      <w:r w:rsidRPr="00D37961">
        <w:rPr>
          <w:rFonts w:asciiTheme="minorEastAsia" w:eastAsiaTheme="minorEastAsia" w:hAnsiTheme="minorEastAsia"/>
          <w:color w:val="000000" w:themeColor="text1"/>
          <w:szCs w:val="21"/>
        </w:rPr>
        <w:t>申请购买基金份额的行为</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4</w:t>
      </w:r>
      <w:r w:rsidRPr="00D37961" w:rsidR="00575E02">
        <w:rPr>
          <w:rFonts w:asciiTheme="minorEastAsia" w:eastAsiaTheme="minorEastAsia" w:hAnsiTheme="minorEastAsia"/>
          <w:color w:val="000000" w:themeColor="text1"/>
          <w:szCs w:val="21"/>
        </w:rPr>
        <w:t>4</w:t>
      </w:r>
      <w:r w:rsidRPr="00D37961" w:rsidR="0071223F">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赎回</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指</w:t>
      </w:r>
      <w:r w:rsidRPr="00D37961">
        <w:rPr>
          <w:rFonts w:asciiTheme="minorEastAsia" w:eastAsiaTheme="minorEastAsia" w:hAnsiTheme="minorEastAsia" w:hint="eastAsia"/>
          <w:color w:val="000000" w:themeColor="text1"/>
          <w:szCs w:val="21"/>
        </w:rPr>
        <w:t>基金合同生效后，</w:t>
      </w:r>
      <w:r w:rsidRPr="00D37961">
        <w:rPr>
          <w:rFonts w:asciiTheme="minorEastAsia" w:eastAsiaTheme="minorEastAsia" w:hAnsiTheme="minorEastAsia"/>
          <w:color w:val="000000" w:themeColor="text1"/>
          <w:szCs w:val="21"/>
        </w:rPr>
        <w:t>基金份额持有人按基金合同规定的条件要求</w:t>
      </w:r>
      <w:r w:rsidRPr="00D37961">
        <w:rPr>
          <w:rFonts w:asciiTheme="minorEastAsia" w:eastAsiaTheme="minorEastAsia" w:hAnsiTheme="minorEastAsia" w:hint="eastAsia"/>
          <w:color w:val="000000" w:themeColor="text1"/>
          <w:szCs w:val="21"/>
        </w:rPr>
        <w:t>将</w:t>
      </w:r>
      <w:r w:rsidRPr="00D37961">
        <w:rPr>
          <w:rFonts w:asciiTheme="minorEastAsia" w:eastAsiaTheme="minorEastAsia" w:hAnsiTheme="minorEastAsia"/>
          <w:color w:val="000000" w:themeColor="text1"/>
          <w:szCs w:val="21"/>
        </w:rPr>
        <w:t>基金份额</w:t>
      </w:r>
      <w:r w:rsidRPr="00D37961">
        <w:rPr>
          <w:rFonts w:asciiTheme="minorEastAsia" w:eastAsiaTheme="minorEastAsia" w:hAnsiTheme="minorEastAsia" w:hint="eastAsia"/>
          <w:color w:val="000000" w:themeColor="text1"/>
          <w:szCs w:val="21"/>
        </w:rPr>
        <w:t>兑换为现金</w:t>
      </w:r>
      <w:r w:rsidRPr="00D37961">
        <w:rPr>
          <w:rFonts w:asciiTheme="minorEastAsia" w:eastAsiaTheme="minorEastAsia" w:hAnsiTheme="minorEastAsia"/>
          <w:color w:val="000000" w:themeColor="text1"/>
          <w:szCs w:val="21"/>
        </w:rPr>
        <w:t>的行为</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4</w:t>
      </w:r>
      <w:r w:rsidRPr="00D37961" w:rsidR="00575E02">
        <w:rPr>
          <w:rFonts w:asciiTheme="minorEastAsia" w:eastAsiaTheme="minorEastAsia" w:hAnsiTheme="minorEastAsia"/>
          <w:color w:val="000000" w:themeColor="text1"/>
          <w:szCs w:val="21"/>
        </w:rPr>
        <w:t>5</w:t>
      </w:r>
      <w:r w:rsidRPr="00D37961" w:rsidR="0071223F">
        <w:rPr>
          <w:rFonts w:asciiTheme="minorEastAsia" w:eastAsiaTheme="minorEastAsia" w:hAnsiTheme="minorEastAsia" w:hint="eastAsia"/>
          <w:color w:val="000000" w:themeColor="text1"/>
          <w:szCs w:val="21"/>
        </w:rPr>
        <w:t>、</w:t>
      </w:r>
      <w:r w:rsidRPr="00D37961">
        <w:rPr>
          <w:rFonts w:asciiTheme="minorEastAsia" w:eastAsiaTheme="minorEastAsia" w:hAnsiTheme="minorEastAsia" w:hint="eastAsia"/>
          <w:color w:val="000000" w:themeColor="text1"/>
          <w:szCs w:val="21"/>
        </w:rPr>
        <w:t>销售服务费：指从基金资产中计提的，用于本基金市场推广、销售以及基金份额持有人服务的费用</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4</w:t>
      </w:r>
      <w:r w:rsidRPr="00D37961" w:rsidR="00575E02">
        <w:rPr>
          <w:rFonts w:asciiTheme="minorEastAsia" w:eastAsiaTheme="minorEastAsia" w:hAnsiTheme="minorEastAsia"/>
          <w:color w:val="000000" w:themeColor="text1"/>
          <w:szCs w:val="21"/>
        </w:rPr>
        <w:t>6</w:t>
      </w:r>
      <w:r w:rsidRPr="00D37961" w:rsidR="0071223F">
        <w:rPr>
          <w:rFonts w:asciiTheme="minorEastAsia" w:eastAsiaTheme="minorEastAsia" w:hAnsiTheme="minorEastAsia" w:hint="eastAsia"/>
          <w:color w:val="000000" w:themeColor="text1"/>
          <w:szCs w:val="21"/>
        </w:rPr>
        <w:t>、</w:t>
      </w:r>
      <w:r w:rsidRPr="00D37961">
        <w:rPr>
          <w:rFonts w:asciiTheme="minorEastAsia" w:eastAsiaTheme="minorEastAsia" w:hAnsiTheme="minorEastAsia" w:hint="eastAsia"/>
          <w:color w:val="000000" w:themeColor="text1"/>
          <w:szCs w:val="21"/>
        </w:rPr>
        <w:t>基金份额类别：指根据认购/申购费用、赎回费用收取方式的不同将基金份额分为不同的类别，各基金份额类别代码不同，基金份额净值和基金份额累计净值或有不同</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D37961">
        <w:rPr>
          <w:rFonts w:asciiTheme="minorEastAsia" w:eastAsiaTheme="minorEastAsia" w:hAnsiTheme="minorEastAsia"/>
          <w:color w:val="000000" w:themeColor="text1"/>
          <w:szCs w:val="21"/>
        </w:rPr>
        <w:t>4</w:t>
      </w:r>
      <w:r w:rsidRPr="00D37961" w:rsidR="00575E02">
        <w:rPr>
          <w:rFonts w:asciiTheme="minorEastAsia" w:eastAsiaTheme="minorEastAsia" w:hAnsiTheme="minorEastAsia"/>
          <w:color w:val="000000" w:themeColor="text1"/>
          <w:szCs w:val="21"/>
        </w:rPr>
        <w:t>7</w:t>
      </w:r>
      <w:r w:rsidRPr="00D37961" w:rsidR="0071223F">
        <w:rPr>
          <w:rFonts w:asciiTheme="minorEastAsia" w:eastAsiaTheme="minorEastAsia" w:hAnsiTheme="minorEastAsia" w:hint="eastAsia"/>
          <w:color w:val="000000" w:themeColor="text1"/>
          <w:szCs w:val="21"/>
        </w:rPr>
        <w:t>、</w:t>
      </w:r>
      <w:r w:rsidRPr="00D37961">
        <w:rPr>
          <w:rFonts w:asciiTheme="minorEastAsia" w:eastAsiaTheme="minorEastAsia" w:hAnsiTheme="minorEastAsia" w:hint="eastAsia"/>
          <w:color w:val="000000" w:themeColor="text1"/>
          <w:szCs w:val="21"/>
        </w:rPr>
        <w:t>基金转换：指基金份额持有人按照本基金合同和基金管理人届时有效公告规定的条件，申请将其持有基金管理人管理的、某一基金的基金份额转换为基金管理人管理的、且由同一</w:t>
      </w:r>
      <w:r w:rsidRPr="00D37961">
        <w:rPr>
          <w:rFonts w:asciiTheme="minorEastAsia" w:eastAsiaTheme="minorEastAsia" w:hAnsiTheme="minorEastAsia"/>
          <w:color w:val="000000" w:themeColor="text1"/>
          <w:szCs w:val="21"/>
        </w:rPr>
        <w:t>注册登记</w:t>
      </w:r>
      <w:r w:rsidRPr="00D37961">
        <w:rPr>
          <w:rFonts w:asciiTheme="minorEastAsia" w:eastAsiaTheme="minorEastAsia" w:hAnsiTheme="minorEastAsia" w:hint="eastAsia"/>
          <w:color w:val="000000" w:themeColor="text1"/>
          <w:szCs w:val="21"/>
        </w:rPr>
        <w:t>机构办理</w:t>
      </w:r>
      <w:r w:rsidRPr="00D37961">
        <w:rPr>
          <w:rFonts w:asciiTheme="minorEastAsia" w:eastAsiaTheme="minorEastAsia" w:hAnsiTheme="minorEastAsia"/>
          <w:color w:val="000000" w:themeColor="text1"/>
          <w:szCs w:val="21"/>
        </w:rPr>
        <w:t>注册登记</w:t>
      </w:r>
      <w:r w:rsidRPr="00D37961">
        <w:rPr>
          <w:rFonts w:asciiTheme="minorEastAsia" w:eastAsiaTheme="minorEastAsia" w:hAnsiTheme="minorEastAsia" w:hint="eastAsia"/>
          <w:color w:val="000000" w:themeColor="text1"/>
          <w:szCs w:val="21"/>
        </w:rPr>
        <w:t>的其他基金基金份额的行为</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4</w:t>
      </w:r>
      <w:r w:rsidRPr="00D37961" w:rsidR="00575E02">
        <w:rPr>
          <w:rFonts w:asciiTheme="minorEastAsia" w:eastAsiaTheme="minorEastAsia" w:hAnsiTheme="minorEastAsia"/>
          <w:color w:val="000000" w:themeColor="text1"/>
          <w:szCs w:val="21"/>
        </w:rPr>
        <w:t>8</w:t>
      </w:r>
      <w:r w:rsidRPr="00D37961" w:rsidR="0071223F">
        <w:rPr>
          <w:rFonts w:asciiTheme="minorEastAsia" w:eastAsiaTheme="minorEastAsia" w:hAnsiTheme="minorEastAsia" w:hint="eastAsia"/>
          <w:color w:val="000000" w:themeColor="text1"/>
          <w:szCs w:val="21"/>
        </w:rPr>
        <w:t>、</w:t>
      </w:r>
      <w:r w:rsidRPr="00D37961">
        <w:rPr>
          <w:rFonts w:asciiTheme="minorEastAsia" w:eastAsiaTheme="minorEastAsia" w:hAnsiTheme="minorEastAsia" w:hint="eastAsia"/>
          <w:color w:val="000000" w:themeColor="text1"/>
          <w:szCs w:val="21"/>
        </w:rPr>
        <w:t>转托管：指基金份额持有人在本基金的不同销售机构之间实施的变更所持基金份额销售机构的操作</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4</w:t>
      </w:r>
      <w:r w:rsidRPr="00D37961" w:rsidR="00575E02">
        <w:rPr>
          <w:rFonts w:asciiTheme="minorEastAsia" w:eastAsiaTheme="minorEastAsia" w:hAnsiTheme="minorEastAsia"/>
          <w:color w:val="000000" w:themeColor="text1"/>
          <w:szCs w:val="21"/>
        </w:rPr>
        <w:t>9</w:t>
      </w:r>
      <w:r w:rsidRPr="00D37961" w:rsidR="0071223F">
        <w:rPr>
          <w:rFonts w:asciiTheme="minorEastAsia" w:eastAsiaTheme="minorEastAsia" w:hAnsiTheme="minorEastAsia" w:hint="eastAsia"/>
          <w:color w:val="000000" w:themeColor="text1"/>
          <w:szCs w:val="21"/>
        </w:rPr>
        <w:t>、</w:t>
      </w:r>
      <w:r w:rsidRPr="00D37961">
        <w:rPr>
          <w:rFonts w:asciiTheme="minorEastAsia" w:eastAsiaTheme="minorEastAsia" w:hAnsiTheme="minorEastAsia" w:hint="eastAsia"/>
          <w:color w:val="000000" w:themeColor="text1"/>
          <w:spacing w:val="8"/>
          <w:szCs w:val="21"/>
        </w:rPr>
        <w:t>定期定额投资计划：指投资人通过有关销售机构提出申请，约定每期扣款日、扣款金额及扣款方式，由销售机构于每期约定扣款日在投资人指定银行账户内自动完成扣款及基金申购申请的一种投资方式</w:t>
      </w:r>
    </w:p>
    <w:p w:rsidR="007228CC" w:rsidRPr="00D37961" w:rsidP="00685A2C">
      <w:pPr>
        <w:snapToGrid w:val="0"/>
        <w:spacing w:line="360" w:lineRule="auto"/>
        <w:ind w:firstLine="420" w:firstLineChars="200"/>
        <w:rPr>
          <w:rFonts w:asciiTheme="minorEastAsia" w:eastAsiaTheme="minorEastAsia" w:hAnsiTheme="minorEastAsia"/>
          <w:color w:val="000000" w:themeColor="text1"/>
          <w:spacing w:val="8"/>
          <w:szCs w:val="21"/>
        </w:rPr>
      </w:pPr>
      <w:r w:rsidRPr="00D37961">
        <w:rPr>
          <w:rFonts w:asciiTheme="minorEastAsia" w:eastAsiaTheme="minorEastAsia" w:hAnsiTheme="minorEastAsia"/>
          <w:color w:val="000000" w:themeColor="text1"/>
          <w:spacing w:val="8"/>
          <w:szCs w:val="21"/>
        </w:rPr>
        <w:t>50</w:t>
      </w:r>
      <w:r w:rsidRPr="00D37961" w:rsidR="0071223F">
        <w:rPr>
          <w:rFonts w:asciiTheme="minorEastAsia" w:eastAsiaTheme="minorEastAsia" w:hAnsiTheme="minorEastAsia" w:hint="eastAsia"/>
          <w:color w:val="000000" w:themeColor="text1"/>
          <w:spacing w:val="8"/>
          <w:szCs w:val="21"/>
        </w:rPr>
        <w:t>、</w:t>
      </w:r>
      <w:r w:rsidRPr="00D37961">
        <w:rPr>
          <w:rFonts w:asciiTheme="minorEastAsia" w:eastAsiaTheme="minorEastAsia" w:hAnsiTheme="minorEastAsia"/>
          <w:color w:val="000000" w:themeColor="text1"/>
          <w:spacing w:val="8"/>
          <w:szCs w:val="21"/>
        </w:rPr>
        <w:t>巨额赎回</w:t>
      </w:r>
      <w:r w:rsidRPr="00D37961">
        <w:rPr>
          <w:rFonts w:asciiTheme="minorEastAsia" w:eastAsiaTheme="minorEastAsia" w:hAnsiTheme="minorEastAsia" w:hint="eastAsia"/>
          <w:color w:val="000000" w:themeColor="text1"/>
          <w:spacing w:val="8"/>
          <w:szCs w:val="21"/>
        </w:rPr>
        <w:t>：指</w:t>
      </w:r>
      <w:r w:rsidRPr="00D37961">
        <w:rPr>
          <w:rFonts w:asciiTheme="minorEastAsia" w:eastAsiaTheme="minorEastAsia" w:hAnsiTheme="minorEastAsia"/>
          <w:color w:val="000000" w:themeColor="text1"/>
          <w:spacing w:val="8"/>
          <w:szCs w:val="21"/>
        </w:rPr>
        <w:t>本基金单个开放日</w:t>
      </w:r>
      <w:r w:rsidRPr="00D37961">
        <w:rPr>
          <w:rFonts w:asciiTheme="minorEastAsia" w:eastAsiaTheme="minorEastAsia" w:hAnsiTheme="minorEastAsia" w:hint="eastAsia"/>
          <w:color w:val="000000" w:themeColor="text1"/>
          <w:spacing w:val="8"/>
          <w:szCs w:val="21"/>
        </w:rPr>
        <w:t>，</w:t>
      </w:r>
      <w:r w:rsidRPr="00D37961">
        <w:rPr>
          <w:rFonts w:asciiTheme="minorEastAsia" w:eastAsiaTheme="minorEastAsia" w:hAnsiTheme="minorEastAsia"/>
          <w:color w:val="000000" w:themeColor="text1"/>
          <w:spacing w:val="8"/>
          <w:szCs w:val="21"/>
        </w:rPr>
        <w:t>基金净赎回申请</w:t>
      </w:r>
      <w:r w:rsidRPr="00D37961">
        <w:rPr>
          <w:rFonts w:asciiTheme="minorEastAsia" w:eastAsiaTheme="minorEastAsia" w:hAnsiTheme="minorEastAsia" w:hint="eastAsia"/>
          <w:color w:val="000000" w:themeColor="text1"/>
          <w:spacing w:val="8"/>
          <w:szCs w:val="21"/>
        </w:rPr>
        <w:t>(</w:t>
      </w:r>
      <w:r w:rsidRPr="00D37961">
        <w:rPr>
          <w:rFonts w:asciiTheme="minorEastAsia" w:eastAsiaTheme="minorEastAsia" w:hAnsiTheme="minorEastAsia"/>
          <w:color w:val="000000" w:themeColor="text1"/>
          <w:spacing w:val="8"/>
          <w:szCs w:val="21"/>
        </w:rPr>
        <w:t>赎回申请份额总数加上基金转换中转出申请份额总数后扣除申购申请份额总数及基金转换中转入申请份额总数后的余额</w:t>
      </w:r>
      <w:r w:rsidRPr="00D37961">
        <w:rPr>
          <w:rFonts w:asciiTheme="minorEastAsia" w:eastAsiaTheme="minorEastAsia" w:hAnsiTheme="minorEastAsia" w:hint="eastAsia"/>
          <w:color w:val="000000" w:themeColor="text1"/>
          <w:spacing w:val="8"/>
          <w:szCs w:val="21"/>
        </w:rPr>
        <w:t>)</w:t>
      </w:r>
      <w:r w:rsidRPr="00D37961">
        <w:rPr>
          <w:rFonts w:asciiTheme="minorEastAsia" w:eastAsiaTheme="minorEastAsia" w:hAnsiTheme="minorEastAsia"/>
          <w:color w:val="000000" w:themeColor="text1"/>
          <w:spacing w:val="8"/>
          <w:szCs w:val="21"/>
        </w:rPr>
        <w:t>超过上一</w:t>
      </w:r>
      <w:r w:rsidRPr="00D37961">
        <w:rPr>
          <w:rFonts w:asciiTheme="minorEastAsia" w:eastAsiaTheme="minorEastAsia" w:hAnsiTheme="minorEastAsia" w:hint="eastAsia"/>
          <w:color w:val="000000" w:themeColor="text1"/>
          <w:spacing w:val="8"/>
          <w:szCs w:val="21"/>
        </w:rPr>
        <w:t>开放</w:t>
      </w:r>
      <w:r w:rsidRPr="00D37961">
        <w:rPr>
          <w:rFonts w:asciiTheme="minorEastAsia" w:eastAsiaTheme="minorEastAsia" w:hAnsiTheme="minorEastAsia"/>
          <w:color w:val="000000" w:themeColor="text1"/>
          <w:spacing w:val="8"/>
          <w:szCs w:val="21"/>
        </w:rPr>
        <w:t>日基金总份额的10%</w:t>
      </w:r>
    </w:p>
    <w:p w:rsidR="007228CC" w:rsidRPr="00D37961" w:rsidP="00685A2C">
      <w:pPr>
        <w:snapToGrid w:val="0"/>
        <w:spacing w:line="360" w:lineRule="auto"/>
        <w:ind w:firstLine="420" w:firstLineChars="200"/>
        <w:rPr>
          <w:rFonts w:asciiTheme="minorEastAsia" w:eastAsiaTheme="minorEastAsia" w:hAnsiTheme="minorEastAsia"/>
          <w:color w:val="000000" w:themeColor="text1"/>
          <w:spacing w:val="8"/>
          <w:szCs w:val="21"/>
        </w:rPr>
      </w:pPr>
      <w:r w:rsidRPr="00D37961">
        <w:rPr>
          <w:rFonts w:asciiTheme="minorEastAsia" w:eastAsiaTheme="minorEastAsia" w:hAnsiTheme="minorEastAsia"/>
          <w:color w:val="000000" w:themeColor="text1"/>
          <w:spacing w:val="8"/>
          <w:szCs w:val="21"/>
        </w:rPr>
        <w:t>5</w:t>
      </w:r>
      <w:r w:rsidRPr="00D37961" w:rsidR="00575E02">
        <w:rPr>
          <w:rFonts w:asciiTheme="minorEastAsia" w:eastAsiaTheme="minorEastAsia" w:hAnsiTheme="minorEastAsia"/>
          <w:color w:val="000000" w:themeColor="text1"/>
          <w:spacing w:val="8"/>
          <w:szCs w:val="21"/>
        </w:rPr>
        <w:t>1</w:t>
      </w:r>
      <w:r w:rsidRPr="00D37961" w:rsidR="0071223F">
        <w:rPr>
          <w:rFonts w:asciiTheme="minorEastAsia" w:eastAsiaTheme="minorEastAsia" w:hAnsiTheme="minorEastAsia" w:hint="eastAsia"/>
          <w:color w:val="000000" w:themeColor="text1"/>
          <w:spacing w:val="8"/>
          <w:szCs w:val="21"/>
        </w:rPr>
        <w:t>、</w:t>
      </w:r>
      <w:r w:rsidRPr="00D37961">
        <w:rPr>
          <w:rFonts w:asciiTheme="minorEastAsia" w:eastAsiaTheme="minorEastAsia" w:hAnsiTheme="minorEastAsia"/>
          <w:color w:val="000000" w:themeColor="text1"/>
          <w:spacing w:val="8"/>
          <w:szCs w:val="21"/>
        </w:rPr>
        <w:t>元</w:t>
      </w:r>
      <w:r w:rsidRPr="00D37961">
        <w:rPr>
          <w:rFonts w:asciiTheme="minorEastAsia" w:eastAsiaTheme="minorEastAsia" w:hAnsiTheme="minorEastAsia" w:hint="eastAsia"/>
          <w:color w:val="000000" w:themeColor="text1"/>
          <w:spacing w:val="8"/>
          <w:szCs w:val="21"/>
        </w:rPr>
        <w:t>：</w:t>
      </w:r>
      <w:r w:rsidRPr="00D37961">
        <w:rPr>
          <w:rFonts w:asciiTheme="minorEastAsia" w:eastAsiaTheme="minorEastAsia" w:hAnsiTheme="minorEastAsia"/>
          <w:color w:val="000000" w:themeColor="text1"/>
          <w:spacing w:val="8"/>
          <w:szCs w:val="21"/>
        </w:rPr>
        <w:t>指人民币元</w:t>
      </w:r>
    </w:p>
    <w:p w:rsidR="007228CC" w:rsidRPr="00D37961" w:rsidP="00685A2C">
      <w:pPr>
        <w:snapToGrid w:val="0"/>
        <w:spacing w:line="360" w:lineRule="auto"/>
        <w:ind w:firstLine="420" w:firstLineChars="200"/>
        <w:rPr>
          <w:rFonts w:asciiTheme="minorEastAsia" w:eastAsiaTheme="minorEastAsia" w:hAnsiTheme="minorEastAsia"/>
          <w:color w:val="000000" w:themeColor="text1"/>
          <w:spacing w:val="8"/>
          <w:szCs w:val="21"/>
        </w:rPr>
      </w:pPr>
      <w:r w:rsidRPr="00D37961">
        <w:rPr>
          <w:rFonts w:asciiTheme="minorEastAsia" w:eastAsiaTheme="minorEastAsia" w:hAnsiTheme="minorEastAsia"/>
          <w:color w:val="000000" w:themeColor="text1"/>
          <w:spacing w:val="8"/>
          <w:szCs w:val="21"/>
        </w:rPr>
        <w:t>5</w:t>
      </w:r>
      <w:r w:rsidRPr="00D37961" w:rsidR="00575E02">
        <w:rPr>
          <w:rFonts w:asciiTheme="minorEastAsia" w:eastAsiaTheme="minorEastAsia" w:hAnsiTheme="minorEastAsia"/>
          <w:color w:val="000000" w:themeColor="text1"/>
          <w:spacing w:val="8"/>
          <w:szCs w:val="21"/>
        </w:rPr>
        <w:t>2</w:t>
      </w:r>
      <w:r w:rsidRPr="00D37961" w:rsidR="0071223F">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基金收益</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指基金投资所得红利、股息、债券利息、买卖证券价差、银行存款利息</w:t>
      </w:r>
      <w:r w:rsidRPr="00D37961">
        <w:rPr>
          <w:rFonts w:asciiTheme="minorEastAsia" w:eastAsiaTheme="minorEastAsia" w:hAnsiTheme="minorEastAsia" w:hint="eastAsia"/>
          <w:color w:val="000000" w:themeColor="text1"/>
          <w:szCs w:val="21"/>
        </w:rPr>
        <w:t>、已实现的其他合法收入及因运用基金财产带来的成本和费用的节约</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D37961">
        <w:rPr>
          <w:rFonts w:asciiTheme="minorEastAsia" w:eastAsiaTheme="minorEastAsia" w:hAnsiTheme="minorEastAsia"/>
          <w:color w:val="000000" w:themeColor="text1"/>
          <w:szCs w:val="21"/>
        </w:rPr>
        <w:t>5</w:t>
      </w:r>
      <w:r w:rsidRPr="00D37961" w:rsidR="00575E02">
        <w:rPr>
          <w:rFonts w:asciiTheme="minorEastAsia" w:eastAsiaTheme="minorEastAsia" w:hAnsiTheme="minorEastAsia"/>
          <w:color w:val="000000" w:themeColor="text1"/>
          <w:szCs w:val="21"/>
        </w:rPr>
        <w:t>3</w:t>
      </w:r>
      <w:r w:rsidRPr="00D37961" w:rsidR="0071223F">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基金资产总值：指基金拥有的各类有价证券、银行存款本息、基金应收申购款及其他资产的价值总和</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D37961">
        <w:rPr>
          <w:rFonts w:asciiTheme="minorEastAsia" w:eastAsiaTheme="minorEastAsia" w:hAnsiTheme="minorEastAsia"/>
          <w:color w:val="000000" w:themeColor="text1"/>
          <w:szCs w:val="21"/>
        </w:rPr>
        <w:t>5</w:t>
      </w:r>
      <w:r w:rsidRPr="00D37961" w:rsidR="00575E02">
        <w:rPr>
          <w:rFonts w:asciiTheme="minorEastAsia" w:eastAsiaTheme="minorEastAsia" w:hAnsiTheme="minorEastAsia"/>
          <w:color w:val="000000" w:themeColor="text1"/>
          <w:szCs w:val="21"/>
        </w:rPr>
        <w:t>4</w:t>
      </w:r>
      <w:r w:rsidRPr="00D37961" w:rsidR="0071223F">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基金资产净值</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指基金资产总值减去基金负债后的价值</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5</w:t>
      </w:r>
      <w:r w:rsidRPr="00D37961" w:rsidR="00575E02">
        <w:rPr>
          <w:rFonts w:asciiTheme="minorEastAsia" w:eastAsiaTheme="minorEastAsia" w:hAnsiTheme="minorEastAsia"/>
          <w:color w:val="000000" w:themeColor="text1"/>
          <w:szCs w:val="21"/>
        </w:rPr>
        <w:t>5</w:t>
      </w:r>
      <w:r w:rsidRPr="00D37961" w:rsidR="0071223F">
        <w:rPr>
          <w:rFonts w:asciiTheme="minorEastAsia" w:eastAsiaTheme="minorEastAsia" w:hAnsiTheme="minorEastAsia" w:hint="eastAsia"/>
          <w:color w:val="000000" w:themeColor="text1"/>
          <w:szCs w:val="21"/>
        </w:rPr>
        <w:t>、</w:t>
      </w:r>
      <w:r w:rsidRPr="00D37961">
        <w:rPr>
          <w:rFonts w:asciiTheme="minorEastAsia" w:eastAsiaTheme="minorEastAsia" w:hAnsiTheme="minorEastAsia" w:hint="eastAsia"/>
          <w:color w:val="000000" w:themeColor="text1"/>
          <w:szCs w:val="21"/>
        </w:rPr>
        <w:t>基金份额净值：指计算日基金资产净值除以计算日基金份额总数</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D37961">
        <w:rPr>
          <w:rFonts w:asciiTheme="minorEastAsia" w:eastAsiaTheme="minorEastAsia" w:hAnsiTheme="minorEastAsia"/>
          <w:color w:val="000000" w:themeColor="text1"/>
          <w:szCs w:val="21"/>
        </w:rPr>
        <w:t>5</w:t>
      </w:r>
      <w:r w:rsidRPr="00D37961" w:rsidR="00575E02">
        <w:rPr>
          <w:rFonts w:asciiTheme="minorEastAsia" w:eastAsiaTheme="minorEastAsia" w:hAnsiTheme="minorEastAsia"/>
          <w:color w:val="000000" w:themeColor="text1"/>
          <w:szCs w:val="21"/>
        </w:rPr>
        <w:t>6</w:t>
      </w:r>
      <w:r w:rsidRPr="00D37961" w:rsidR="0071223F">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基金资产估值：指计算评估基金</w:t>
      </w:r>
      <w:r w:rsidRPr="00D37961">
        <w:rPr>
          <w:rFonts w:asciiTheme="minorEastAsia" w:eastAsiaTheme="minorEastAsia" w:hAnsiTheme="minorEastAsia" w:hint="eastAsia"/>
          <w:color w:val="000000" w:themeColor="text1"/>
          <w:szCs w:val="21"/>
        </w:rPr>
        <w:t>资产</w:t>
      </w:r>
      <w:r w:rsidRPr="00D37961">
        <w:rPr>
          <w:rFonts w:asciiTheme="minorEastAsia" w:eastAsiaTheme="minorEastAsia" w:hAnsiTheme="minorEastAsia"/>
          <w:color w:val="000000" w:themeColor="text1"/>
          <w:szCs w:val="21"/>
        </w:rPr>
        <w:t>和负债的价值，以确定基金资产净值和基金份额净值的过程</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D37961">
        <w:rPr>
          <w:rFonts w:asciiTheme="minorEastAsia" w:eastAsiaTheme="minorEastAsia" w:hAnsiTheme="minorEastAsia"/>
          <w:color w:val="000000" w:themeColor="text1"/>
          <w:szCs w:val="21"/>
        </w:rPr>
        <w:t>5</w:t>
      </w:r>
      <w:r w:rsidRPr="00D37961" w:rsidR="00575E02">
        <w:rPr>
          <w:rFonts w:asciiTheme="minorEastAsia" w:eastAsiaTheme="minorEastAsia" w:hAnsiTheme="minorEastAsia"/>
          <w:color w:val="000000" w:themeColor="text1"/>
          <w:szCs w:val="21"/>
        </w:rPr>
        <w:t>7</w:t>
      </w:r>
      <w:r w:rsidRPr="00D37961" w:rsidR="0071223F">
        <w:rPr>
          <w:rFonts w:asciiTheme="minorEastAsia" w:eastAsiaTheme="minorEastAsia" w:hAnsiTheme="minorEastAsia" w:hint="eastAsia"/>
          <w:color w:val="000000" w:themeColor="text1"/>
          <w:szCs w:val="21"/>
        </w:rPr>
        <w:t>、</w:t>
      </w:r>
      <w:r w:rsidRPr="00D37961" w:rsidR="00575E02">
        <w:rPr>
          <w:rFonts w:asciiTheme="minorEastAsia" w:eastAsiaTheme="minorEastAsia" w:hAnsiTheme="minorEastAsia"/>
          <w:color w:val="000000" w:themeColor="text1"/>
          <w:szCs w:val="21"/>
        </w:rPr>
        <w:t>指定媒介</w:t>
      </w:r>
      <w:r w:rsidRPr="00D37961">
        <w:rPr>
          <w:rFonts w:asciiTheme="minorEastAsia" w:eastAsiaTheme="minorEastAsia" w:hAnsiTheme="minorEastAsia" w:hint="eastAsia"/>
          <w:color w:val="000000" w:themeColor="text1"/>
          <w:szCs w:val="21"/>
        </w:rPr>
        <w:t>：</w:t>
      </w:r>
      <w:r w:rsidRPr="00D37961" w:rsidR="00575E02">
        <w:rPr>
          <w:rFonts w:asciiTheme="minorEastAsia" w:eastAsiaTheme="minorEastAsia" w:hAnsiTheme="minorEastAsia" w:hint="eastAsia"/>
          <w:color w:val="000000" w:themeColor="text1"/>
          <w:szCs w:val="21"/>
        </w:rPr>
        <w:t>指中国证监会指定的用以进行信息披露的全国性报刊及指定互联网网站（包括基金管理人网站、基金托管人网站、中国证监会基金电子披露网站）等媒介</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5</w:t>
      </w:r>
      <w:r w:rsidRPr="00D37961" w:rsidR="00575E02">
        <w:rPr>
          <w:rFonts w:asciiTheme="minorEastAsia" w:eastAsiaTheme="minorEastAsia" w:hAnsiTheme="minorEastAsia"/>
          <w:color w:val="000000" w:themeColor="text1"/>
          <w:szCs w:val="21"/>
        </w:rPr>
        <w:t>8</w:t>
      </w:r>
      <w:r w:rsidRPr="00D37961" w:rsidR="0071223F">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不可抗力</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指本基金合同当事人无法预见、无法抗拒、无法避免且在本基金合同由基金管理人、基金托管人签署之日后发生的，使本基金合同当事人无法全部或部分</w:t>
      </w:r>
      <w:r w:rsidRPr="00D37961">
        <w:rPr>
          <w:rFonts w:asciiTheme="minorEastAsia" w:eastAsiaTheme="minorEastAsia" w:hAnsiTheme="minorEastAsia" w:hint="eastAsia"/>
          <w:color w:val="000000" w:themeColor="text1"/>
          <w:szCs w:val="21"/>
        </w:rPr>
        <w:t>履行</w:t>
      </w:r>
      <w:r w:rsidRPr="00D37961">
        <w:rPr>
          <w:rFonts w:asciiTheme="minorEastAsia" w:eastAsiaTheme="minorEastAsia" w:hAnsiTheme="minorEastAsia"/>
          <w:color w:val="000000" w:themeColor="text1"/>
          <w:szCs w:val="21"/>
        </w:rPr>
        <w:t>本基金合同的任何事件，包括但不限于洪水、地震及其</w:t>
      </w:r>
      <w:r w:rsidRPr="00D37961">
        <w:rPr>
          <w:rFonts w:asciiTheme="minorEastAsia" w:eastAsiaTheme="minorEastAsia" w:hAnsiTheme="minorEastAsia" w:hint="eastAsia"/>
          <w:color w:val="000000" w:themeColor="text1"/>
          <w:szCs w:val="21"/>
        </w:rPr>
        <w:t>他</w:t>
      </w:r>
      <w:r w:rsidRPr="00D37961">
        <w:rPr>
          <w:rFonts w:asciiTheme="minorEastAsia" w:eastAsiaTheme="minorEastAsia" w:hAnsiTheme="minorEastAsia"/>
          <w:color w:val="000000" w:themeColor="text1"/>
          <w:szCs w:val="21"/>
        </w:rPr>
        <w:t>自然灾害、战争、骚乱、火灾、政府征</w:t>
      </w:r>
      <w:r w:rsidRPr="00D37961">
        <w:rPr>
          <w:rFonts w:asciiTheme="minorEastAsia" w:eastAsiaTheme="minorEastAsia" w:hAnsiTheme="minorEastAsia"/>
          <w:color w:val="000000" w:themeColor="text1"/>
          <w:szCs w:val="21"/>
        </w:rPr>
        <w:t>用、没收、</w:t>
      </w:r>
      <w:r w:rsidRPr="00D37961">
        <w:rPr>
          <w:rFonts w:asciiTheme="minorEastAsia" w:eastAsiaTheme="minorEastAsia" w:hAnsiTheme="minorEastAsia" w:hint="eastAsia"/>
          <w:color w:val="000000" w:themeColor="text1"/>
          <w:szCs w:val="21"/>
        </w:rPr>
        <w:t>恐怖袭击、传染病传播、</w:t>
      </w:r>
      <w:r w:rsidRPr="00D37961">
        <w:rPr>
          <w:rFonts w:asciiTheme="minorEastAsia" w:eastAsiaTheme="minorEastAsia" w:hAnsiTheme="minorEastAsia"/>
          <w:color w:val="000000" w:themeColor="text1"/>
          <w:szCs w:val="21"/>
        </w:rPr>
        <w:t>法律法规变化、突发停电或其他突发事件、证券交易所非正常暂停或停止交易</w:t>
      </w:r>
    </w:p>
    <w:p w:rsidR="00C609DD" w:rsidRPr="00D37961" w:rsidP="0071223F">
      <w:pPr>
        <w:snapToGrid w:val="0"/>
        <w:spacing w:line="360" w:lineRule="auto"/>
        <w:ind w:firstLine="420" w:firstLineChars="200"/>
        <w:rPr>
          <w:rFonts w:asciiTheme="minorEastAsia" w:eastAsiaTheme="minorEastAsia" w:hAnsiTheme="minorEastAsia"/>
          <w:color w:val="000000" w:themeColor="text1"/>
          <w:kern w:val="0"/>
          <w:szCs w:val="21"/>
        </w:rPr>
      </w:pPr>
      <w:r w:rsidRPr="00D37961">
        <w:rPr>
          <w:rFonts w:asciiTheme="minorEastAsia" w:eastAsiaTheme="minorEastAsia" w:hAnsiTheme="minorEastAsia" w:hint="eastAsia"/>
          <w:color w:val="000000" w:themeColor="text1"/>
          <w:szCs w:val="21"/>
        </w:rPr>
        <w:t>5</w:t>
      </w:r>
      <w:r w:rsidRPr="00D37961" w:rsidR="00575E02">
        <w:rPr>
          <w:rFonts w:asciiTheme="minorEastAsia" w:eastAsiaTheme="minorEastAsia" w:hAnsiTheme="minorEastAsia" w:hint="eastAsia"/>
          <w:color w:val="000000" w:themeColor="text1"/>
          <w:szCs w:val="21"/>
        </w:rPr>
        <w:t>9</w:t>
      </w:r>
      <w:r w:rsidRPr="00D37961">
        <w:rPr>
          <w:rFonts w:asciiTheme="minorEastAsia" w:eastAsiaTheme="minorEastAsia" w:hAnsiTheme="minorEastAsia"/>
          <w:color w:val="000000" w:themeColor="text1"/>
          <w:szCs w:val="21"/>
        </w:rPr>
        <w:t>、</w:t>
      </w:r>
      <w:r w:rsidRPr="00D37961">
        <w:rPr>
          <w:rFonts w:asciiTheme="minorEastAsia" w:eastAsiaTheme="minorEastAsia" w:hAnsiTheme="minorEastAsia" w:hint="eastAsia"/>
          <w:color w:val="000000" w:themeColor="text1"/>
          <w:szCs w:val="21"/>
        </w:rPr>
        <w:t>流动性受限资产：</w:t>
      </w:r>
      <w:r w:rsidRPr="00D37961">
        <w:rPr>
          <w:rFonts w:asciiTheme="minorEastAsia" w:eastAsiaTheme="minorEastAsia" w:hAnsiTheme="minorEastAsia" w:hint="eastAsia"/>
          <w:color w:val="000000" w:themeColor="text1"/>
          <w:kern w:val="0"/>
          <w:szCs w:val="21"/>
        </w:rPr>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401C0B" w:rsidRPr="00D37961" w:rsidP="00401C0B">
      <w:pPr>
        <w:spacing w:line="360" w:lineRule="auto"/>
        <w:ind w:firstLine="420" w:firstLineChars="200"/>
        <w:rPr>
          <w:rStyle w:val="da"/>
          <w:rFonts w:asciiTheme="minorEastAsia" w:eastAsiaTheme="minorEastAsia" w:hAnsiTheme="minorEastAsia"/>
          <w:color w:val="000000" w:themeColor="text1"/>
        </w:rPr>
      </w:pPr>
      <w:r w:rsidRPr="00D37961">
        <w:rPr>
          <w:rStyle w:val="da"/>
          <w:rFonts w:asciiTheme="minorEastAsia" w:eastAsiaTheme="minorEastAsia" w:hAnsiTheme="minorEastAsia"/>
          <w:color w:val="000000" w:themeColor="text1"/>
        </w:rPr>
        <w:t>60</w:t>
      </w:r>
      <w:r w:rsidRPr="00D37961">
        <w:rPr>
          <w:rStyle w:val="da"/>
          <w:rFonts w:asciiTheme="minorEastAsia" w:eastAsiaTheme="minorEastAsia" w:hAnsiTheme="minorEastAsia" w:hint="eastAsia"/>
          <w:color w:val="000000" w:themeColor="text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401C0B" w:rsidRPr="00D37961" w:rsidP="00401C0B">
      <w:pPr>
        <w:snapToGrid w:val="0"/>
        <w:spacing w:line="360" w:lineRule="auto"/>
        <w:ind w:firstLine="420" w:firstLineChars="200"/>
        <w:rPr>
          <w:rFonts w:asciiTheme="minorEastAsia" w:eastAsiaTheme="minorEastAsia" w:hAnsiTheme="minorEastAsia"/>
          <w:color w:val="000000" w:themeColor="text1"/>
          <w:spacing w:val="8"/>
          <w:szCs w:val="21"/>
        </w:rPr>
      </w:pPr>
      <w:r w:rsidRPr="00D37961">
        <w:rPr>
          <w:rStyle w:val="da"/>
          <w:rFonts w:asciiTheme="minorEastAsia" w:eastAsiaTheme="minorEastAsia" w:hAnsiTheme="minorEastAsia" w:hint="eastAsia"/>
          <w:color w:val="000000" w:themeColor="text1"/>
        </w:rPr>
        <w:t>6</w:t>
      </w:r>
      <w:r w:rsidRPr="00D37961">
        <w:rPr>
          <w:rStyle w:val="da"/>
          <w:rFonts w:asciiTheme="minorEastAsia" w:eastAsiaTheme="minorEastAsia" w:hAnsiTheme="minorEastAsia"/>
          <w:color w:val="000000" w:themeColor="text1"/>
        </w:rPr>
        <w:t>1</w:t>
      </w:r>
      <w:r w:rsidRPr="00D37961">
        <w:rPr>
          <w:rStyle w:val="da"/>
          <w:rFonts w:asciiTheme="minorEastAsia" w:eastAsiaTheme="minorEastAsia" w:hAnsiTheme="minorEastAsia" w:hint="eastAsia"/>
          <w:color w:val="000000" w:themeColor="text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7228CC" w:rsidRPr="00D37961" w:rsidP="00941EC8">
      <w:pPr>
        <w:pStyle w:val="111"/>
        <w:numPr>
          <w:ilvl w:val="0"/>
          <w:numId w:val="8"/>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9" w:name="_Toc211920119"/>
      <w:bookmarkStart w:id="10" w:name="_Toc211927650"/>
      <w:bookmarkStart w:id="11" w:name="_Toc94184670"/>
      <w:r w:rsidRPr="00D37961">
        <w:rPr>
          <w:rFonts w:asciiTheme="minorEastAsia" w:eastAsiaTheme="minorEastAsia" w:hAnsiTheme="minorEastAsia" w:hint="eastAsia"/>
          <w:b/>
          <w:color w:val="000000" w:themeColor="text1"/>
        </w:rPr>
        <w:t>基金管理人</w:t>
      </w:r>
      <w:bookmarkEnd w:id="9"/>
      <w:bookmarkEnd w:id="10"/>
      <w:bookmarkEnd w:id="11"/>
    </w:p>
    <w:p w:rsidR="007228CC" w:rsidRPr="00D37961" w:rsidP="00941EC8">
      <w:pPr>
        <w:pStyle w:val="Heading2"/>
        <w:keepNext w:val="0"/>
        <w:snapToGrid w:val="0"/>
        <w:spacing w:beforeLines="0" w:afterLines="0" w:line="360" w:lineRule="auto"/>
        <w:ind w:firstLine="0" w:firstLineChars="0"/>
        <w:rPr>
          <w:rFonts w:asciiTheme="minorEastAsia" w:eastAsiaTheme="minorEastAsia" w:hAnsiTheme="minorEastAsia"/>
          <w:color w:val="000000" w:themeColor="text1"/>
          <w:sz w:val="21"/>
        </w:rPr>
      </w:pPr>
      <w:bookmarkStart w:id="12" w:name="_Toc133292563"/>
      <w:bookmarkStart w:id="13" w:name="_Toc163189520"/>
      <w:bookmarkStart w:id="14" w:name="_Toc211920120"/>
      <w:bookmarkStart w:id="15" w:name="_Toc211927651"/>
      <w:bookmarkStart w:id="16" w:name="_Toc94184671"/>
      <w:r w:rsidRPr="00D37961">
        <w:rPr>
          <w:rFonts w:asciiTheme="minorEastAsia" w:eastAsiaTheme="minorEastAsia" w:hAnsiTheme="minorEastAsia" w:cs="仿宋_GB2312" w:hint="eastAsia"/>
          <w:bCs/>
          <w:color w:val="000000" w:themeColor="text1"/>
          <w:kern w:val="0"/>
          <w:szCs w:val="24"/>
        </w:rPr>
        <w:t>（一）</w:t>
      </w:r>
      <w:r w:rsidRPr="00D37961">
        <w:rPr>
          <w:rFonts w:asciiTheme="minorEastAsia" w:eastAsiaTheme="minorEastAsia" w:hAnsiTheme="minorEastAsia" w:cs="仿宋_GB2312"/>
          <w:bCs/>
          <w:color w:val="000000" w:themeColor="text1"/>
          <w:kern w:val="0"/>
          <w:szCs w:val="24"/>
        </w:rPr>
        <w:t>基金管理人</w:t>
      </w:r>
      <w:r w:rsidRPr="00D37961">
        <w:rPr>
          <w:rFonts w:asciiTheme="minorEastAsia" w:eastAsiaTheme="minorEastAsia" w:hAnsiTheme="minorEastAsia" w:cs="仿宋_GB2312" w:hint="eastAsia"/>
          <w:bCs/>
          <w:color w:val="000000" w:themeColor="text1"/>
          <w:kern w:val="0"/>
          <w:szCs w:val="24"/>
        </w:rPr>
        <w:t>基本情况</w:t>
      </w:r>
      <w:bookmarkEnd w:id="12"/>
      <w:bookmarkEnd w:id="13"/>
      <w:bookmarkEnd w:id="14"/>
      <w:bookmarkEnd w:id="15"/>
      <w:bookmarkEnd w:id="16"/>
    </w:p>
    <w:p w:rsidR="007A1498" w:rsidRPr="00D37961" w:rsidP="0071223F">
      <w:pPr>
        <w:pStyle w:val="PlainText"/>
        <w:adjustRightInd w:val="0"/>
        <w:snapToGrid w:val="0"/>
        <w:spacing w:line="360" w:lineRule="auto"/>
        <w:ind w:firstLine="420"/>
        <w:textAlignment w:val="baseline"/>
        <w:rPr>
          <w:rFonts w:asciiTheme="minorEastAsia" w:eastAsiaTheme="minorEastAsia" w:hAnsiTheme="minorEastAsia"/>
          <w:color w:val="000000" w:themeColor="text1"/>
          <w:kern w:val="0"/>
          <w:szCs w:val="24"/>
        </w:rPr>
      </w:pPr>
      <w:r w:rsidRPr="00D37961">
        <w:rPr>
          <w:rFonts w:asciiTheme="minorEastAsia" w:eastAsiaTheme="minorEastAsia" w:hAnsiTheme="minorEastAsia" w:hint="eastAsia"/>
          <w:color w:val="000000" w:themeColor="text1"/>
          <w:kern w:val="0"/>
          <w:szCs w:val="24"/>
        </w:rPr>
        <w:t>1、</w:t>
      </w:r>
      <w:r w:rsidRPr="00D37961" w:rsidR="007228CC">
        <w:rPr>
          <w:rFonts w:asciiTheme="minorEastAsia" w:eastAsiaTheme="minorEastAsia" w:hAnsiTheme="minorEastAsia"/>
          <w:color w:val="000000" w:themeColor="text1"/>
          <w:kern w:val="0"/>
          <w:szCs w:val="24"/>
        </w:rPr>
        <w:t>基金管理人：</w:t>
      </w:r>
      <w:r w:rsidRPr="00D37961">
        <w:rPr>
          <w:rFonts w:asciiTheme="minorEastAsia" w:eastAsiaTheme="minorEastAsia" w:hAnsiTheme="minorEastAsia" w:hint="eastAsia"/>
          <w:color w:val="000000" w:themeColor="text1"/>
          <w:kern w:val="0"/>
          <w:szCs w:val="24"/>
        </w:rPr>
        <w:t>易方达基金管理有限公司</w:t>
      </w:r>
    </w:p>
    <w:p w:rsidR="00F600E2" w:rsidRPr="00D37961" w:rsidP="0071223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注册地址：</w:t>
      </w:r>
      <w:r w:rsidRPr="00D37961" w:rsidR="005D4CA4">
        <w:rPr>
          <w:rFonts w:asciiTheme="minorEastAsia" w:eastAsiaTheme="minorEastAsia" w:hAnsiTheme="minorEastAsia" w:hint="eastAsia"/>
          <w:color w:val="000000" w:themeColor="text1"/>
        </w:rPr>
        <w:t>广东省珠海市横琴新区荣粤道188号6层</w:t>
      </w:r>
    </w:p>
    <w:p w:rsidR="0061227C" w:rsidRPr="00D37961" w:rsidP="0071223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办公地址：广州市</w:t>
      </w:r>
      <w:r w:rsidRPr="00D37961" w:rsidR="001E4DE9">
        <w:rPr>
          <w:rFonts w:asciiTheme="minorEastAsia" w:eastAsiaTheme="minorEastAsia" w:hAnsiTheme="minorEastAsia" w:hint="eastAsia"/>
          <w:color w:val="000000" w:themeColor="text1"/>
        </w:rPr>
        <w:t>天河区珠江新城珠江东路30号广州银行大厦40-43楼</w:t>
      </w:r>
    </w:p>
    <w:p w:rsidR="0061227C" w:rsidRPr="00D37961" w:rsidP="0071223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设立日期：2001年4月17日</w:t>
      </w:r>
    </w:p>
    <w:p w:rsidR="0061227C" w:rsidRPr="00D37961" w:rsidP="0071223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法定代表人：</w:t>
      </w:r>
      <w:r w:rsidRPr="00D37961" w:rsidR="00C45C67">
        <w:rPr>
          <w:rFonts w:asciiTheme="minorEastAsia" w:eastAsiaTheme="minorEastAsia" w:hAnsiTheme="minorEastAsia" w:hint="eastAsia"/>
          <w:color w:val="000000" w:themeColor="text1"/>
        </w:rPr>
        <w:t>刘晓艳</w:t>
      </w:r>
    </w:p>
    <w:p w:rsidR="0061227C" w:rsidRPr="00D37961" w:rsidP="0071223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联系电话：4008818088</w:t>
      </w:r>
    </w:p>
    <w:p w:rsidR="0061227C" w:rsidRPr="00D37961" w:rsidP="0071223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联系人：李红枫</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rPr>
        <w:t>注册资本：13,244.2万元人民币</w:t>
      </w:r>
    </w:p>
    <w:p w:rsidR="007228CC" w:rsidRPr="00D37961" w:rsidP="0071223F">
      <w:pPr>
        <w:pStyle w:val="CharCharCharCharCharCharChar"/>
        <w:numPr>
          <w:ilvl w:val="0"/>
          <w:numId w:val="0"/>
        </w:numPr>
        <w:adjustRightInd w:val="0"/>
        <w:snapToGrid w:val="0"/>
        <w:spacing w:after="0" w:line="360" w:lineRule="auto"/>
        <w:ind w:firstLine="424" w:firstLineChars="202"/>
        <w:textAlignment w:val="baseline"/>
        <w:rPr>
          <w:rFonts w:asciiTheme="minorEastAsia" w:eastAsiaTheme="minorEastAsia" w:hAnsiTheme="minorEastAsia"/>
          <w:color w:val="000000" w:themeColor="text1"/>
          <w:sz w:val="21"/>
        </w:rPr>
      </w:pPr>
      <w:r w:rsidRPr="00D37961">
        <w:rPr>
          <w:rFonts w:asciiTheme="minorEastAsia" w:eastAsiaTheme="minorEastAsia" w:hAnsiTheme="minorEastAsia" w:hint="eastAsia"/>
          <w:color w:val="000000" w:themeColor="text1"/>
          <w:sz w:val="21"/>
        </w:rPr>
        <w:t>2、股权结构：</w:t>
      </w:r>
    </w:p>
    <w:tbl>
      <w:tblPr>
        <w:tblW w:w="6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5"/>
        <w:gridCol w:w="1837"/>
      </w:tblGrid>
      <w:tr w:rsidTr="00022BC6">
        <w:tblPrEx>
          <w:tblW w:w="6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25"/>
          <w:jc w:val="center"/>
        </w:trPr>
        <w:tc>
          <w:tcPr>
            <w:tcW w:w="4785" w:type="dxa"/>
            <w:vAlign w:val="center"/>
          </w:tcPr>
          <w:p w:rsidR="003F3D6A" w:rsidRPr="00D37961">
            <w:pPr>
              <w:snapToGrid w:val="0"/>
              <w:spacing w:line="360" w:lineRule="auto"/>
              <w:ind w:firstLine="420"/>
              <w:jc w:val="center"/>
              <w:rPr>
                <w:rFonts w:asciiTheme="minorEastAsia" w:eastAsiaTheme="minorEastAsia" w:hAnsiTheme="minorEastAsia"/>
                <w:b/>
                <w:color w:val="000000" w:themeColor="text1"/>
              </w:rPr>
            </w:pPr>
            <w:r w:rsidRPr="00D37961">
              <w:rPr>
                <w:rFonts w:asciiTheme="minorEastAsia" w:eastAsiaTheme="minorEastAsia" w:hAnsiTheme="minorEastAsia" w:hint="eastAsia"/>
                <w:b/>
                <w:color w:val="000000" w:themeColor="text1"/>
              </w:rPr>
              <w:t>股东名称</w:t>
            </w:r>
          </w:p>
        </w:tc>
        <w:tc>
          <w:tcPr>
            <w:tcW w:w="1837" w:type="dxa"/>
            <w:vAlign w:val="center"/>
          </w:tcPr>
          <w:p w:rsidR="003F3D6A" w:rsidRPr="00D37961">
            <w:pPr>
              <w:snapToGrid w:val="0"/>
              <w:spacing w:line="360" w:lineRule="auto"/>
              <w:ind w:firstLine="420"/>
              <w:jc w:val="center"/>
              <w:rPr>
                <w:rFonts w:asciiTheme="minorEastAsia" w:eastAsiaTheme="minorEastAsia" w:hAnsiTheme="minorEastAsia"/>
                <w:b/>
                <w:color w:val="000000" w:themeColor="text1"/>
              </w:rPr>
            </w:pPr>
            <w:r w:rsidRPr="00D37961">
              <w:rPr>
                <w:rFonts w:asciiTheme="minorEastAsia" w:eastAsiaTheme="minorEastAsia" w:hAnsiTheme="minorEastAsia" w:hint="eastAsia"/>
                <w:b/>
                <w:color w:val="000000" w:themeColor="text1"/>
              </w:rPr>
              <w:t>出资比例</w:t>
            </w:r>
          </w:p>
        </w:tc>
      </w:tr>
      <w:tr>
        <w:tblPrEx>
          <w:tblW w:w="6622" w:type="dxa"/>
          <w:jc w:val="center"/>
          <w:tblLayout w:type="fixed"/>
          <w:tblLook w:val="0000"/>
        </w:tblPrEx>
        <w:trPr>
          <w:jc w:val="center"/>
        </w:trPr>
        <w:tc>
          <w:tcPr>
            <w:tcW w:w="4785"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广东粤财信托有限公司</w:t>
            </w:r>
          </w:p>
        </w:tc>
        <w:tc>
          <w:tcPr>
            <w:tcW w:w="1837"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22.6514％</w:t>
            </w:r>
          </w:p>
        </w:tc>
      </w:tr>
      <w:tr>
        <w:tblPrEx>
          <w:tblW w:w="6622" w:type="dxa"/>
          <w:jc w:val="center"/>
          <w:tblLayout w:type="fixed"/>
          <w:tblLook w:val="0000"/>
        </w:tblPrEx>
        <w:trPr>
          <w:jc w:val="center"/>
        </w:trPr>
        <w:tc>
          <w:tcPr>
            <w:tcW w:w="4785"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广发证券股份有限公司</w:t>
            </w:r>
          </w:p>
        </w:tc>
        <w:tc>
          <w:tcPr>
            <w:tcW w:w="1837"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22.6514％</w:t>
            </w:r>
          </w:p>
        </w:tc>
      </w:tr>
      <w:tr>
        <w:tblPrEx>
          <w:tblW w:w="6622" w:type="dxa"/>
          <w:jc w:val="center"/>
          <w:tblLayout w:type="fixed"/>
          <w:tblLook w:val="0000"/>
        </w:tblPrEx>
        <w:trPr>
          <w:jc w:val="center"/>
        </w:trPr>
        <w:tc>
          <w:tcPr>
            <w:tcW w:w="4785"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盈峰集团有限公司</w:t>
            </w:r>
          </w:p>
        </w:tc>
        <w:tc>
          <w:tcPr>
            <w:tcW w:w="1837"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22.6514％</w:t>
            </w:r>
          </w:p>
        </w:tc>
      </w:tr>
      <w:tr>
        <w:tblPrEx>
          <w:tblW w:w="6622" w:type="dxa"/>
          <w:jc w:val="center"/>
          <w:tblLayout w:type="fixed"/>
          <w:tblLook w:val="0000"/>
        </w:tblPrEx>
        <w:trPr>
          <w:jc w:val="center"/>
        </w:trPr>
        <w:tc>
          <w:tcPr>
            <w:tcW w:w="4785"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广东省广晟控股集团有限公司</w:t>
            </w:r>
          </w:p>
        </w:tc>
        <w:tc>
          <w:tcPr>
            <w:tcW w:w="1837"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15.1010％</w:t>
            </w:r>
          </w:p>
        </w:tc>
      </w:tr>
      <w:tr>
        <w:tblPrEx>
          <w:tblW w:w="6622" w:type="dxa"/>
          <w:jc w:val="center"/>
          <w:tblLayout w:type="fixed"/>
          <w:tblLook w:val="0000"/>
        </w:tblPrEx>
        <w:trPr>
          <w:jc w:val="center"/>
        </w:trPr>
        <w:tc>
          <w:tcPr>
            <w:tcW w:w="4785"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广州市广永国有资产经营有限公司</w:t>
            </w:r>
          </w:p>
        </w:tc>
        <w:tc>
          <w:tcPr>
            <w:tcW w:w="1837"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7.5505％</w:t>
            </w:r>
          </w:p>
        </w:tc>
      </w:tr>
      <w:tr>
        <w:tblPrEx>
          <w:tblW w:w="6622" w:type="dxa"/>
          <w:jc w:val="center"/>
          <w:tblLayout w:type="fixed"/>
          <w:tblLook w:val="0000"/>
        </w:tblPrEx>
        <w:trPr>
          <w:jc w:val="center"/>
        </w:trPr>
        <w:tc>
          <w:tcPr>
            <w:tcW w:w="4785"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珠海祺荣宝股权投资合伙企业（有限合伙）</w:t>
            </w:r>
          </w:p>
        </w:tc>
        <w:tc>
          <w:tcPr>
            <w:tcW w:w="1837"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1.5087％</w:t>
            </w:r>
          </w:p>
        </w:tc>
      </w:tr>
      <w:tr>
        <w:tblPrEx>
          <w:tblW w:w="6622" w:type="dxa"/>
          <w:jc w:val="center"/>
          <w:tblLayout w:type="fixed"/>
          <w:tblLook w:val="0000"/>
        </w:tblPrEx>
        <w:trPr>
          <w:jc w:val="center"/>
        </w:trPr>
        <w:tc>
          <w:tcPr>
            <w:tcW w:w="4785"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珠海祺泰宝股权投资合伙企业（有限合伙）</w:t>
            </w:r>
          </w:p>
        </w:tc>
        <w:tc>
          <w:tcPr>
            <w:tcW w:w="1837"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1.6205％</w:t>
            </w:r>
          </w:p>
        </w:tc>
      </w:tr>
      <w:tr>
        <w:tblPrEx>
          <w:tblW w:w="6622" w:type="dxa"/>
          <w:jc w:val="center"/>
          <w:tblLayout w:type="fixed"/>
          <w:tblLook w:val="0000"/>
        </w:tblPrEx>
        <w:trPr>
          <w:jc w:val="center"/>
        </w:trPr>
        <w:tc>
          <w:tcPr>
            <w:tcW w:w="4785"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珠海祺丰宝股权投资合伙企业（有限合伙）</w:t>
            </w:r>
          </w:p>
        </w:tc>
        <w:tc>
          <w:tcPr>
            <w:tcW w:w="1837"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1.5309％</w:t>
            </w:r>
          </w:p>
        </w:tc>
      </w:tr>
      <w:tr>
        <w:tblPrEx>
          <w:tblW w:w="6622" w:type="dxa"/>
          <w:jc w:val="center"/>
          <w:tblLayout w:type="fixed"/>
          <w:tblLook w:val="0000"/>
        </w:tblPrEx>
        <w:trPr>
          <w:jc w:val="center"/>
        </w:trPr>
        <w:tc>
          <w:tcPr>
            <w:tcW w:w="4785"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珠海聚莱康股权投资合伙企业（有限合伙）</w:t>
            </w:r>
          </w:p>
        </w:tc>
        <w:tc>
          <w:tcPr>
            <w:tcW w:w="1837"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1.7558％</w:t>
            </w:r>
          </w:p>
        </w:tc>
      </w:tr>
      <w:tr>
        <w:tblPrEx>
          <w:tblW w:w="6622" w:type="dxa"/>
          <w:jc w:val="center"/>
          <w:tblLayout w:type="fixed"/>
          <w:tblLook w:val="0000"/>
        </w:tblPrEx>
        <w:trPr>
          <w:jc w:val="center"/>
        </w:trPr>
        <w:tc>
          <w:tcPr>
            <w:tcW w:w="4785"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珠海聚宁康股权投资合伙企业（有限合伙）</w:t>
            </w:r>
          </w:p>
        </w:tc>
        <w:tc>
          <w:tcPr>
            <w:tcW w:w="1837"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1.4396％</w:t>
            </w:r>
          </w:p>
        </w:tc>
      </w:tr>
      <w:tr>
        <w:tblPrEx>
          <w:tblW w:w="6622" w:type="dxa"/>
          <w:jc w:val="center"/>
          <w:tblLayout w:type="fixed"/>
          <w:tblLook w:val="0000"/>
        </w:tblPrEx>
        <w:trPr>
          <w:jc w:val="center"/>
        </w:trPr>
        <w:tc>
          <w:tcPr>
            <w:tcW w:w="4785"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珠海聚弘康股权投资合伙企业（有限合伙）</w:t>
            </w:r>
          </w:p>
        </w:tc>
        <w:tc>
          <w:tcPr>
            <w:tcW w:w="1837"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1.5388％</w:t>
            </w:r>
          </w:p>
        </w:tc>
      </w:tr>
      <w:tr>
        <w:tblPrEx>
          <w:tblW w:w="6622" w:type="dxa"/>
          <w:jc w:val="center"/>
          <w:tblLayout w:type="fixed"/>
          <w:tblLook w:val="0000"/>
        </w:tblPrEx>
        <w:trPr>
          <w:jc w:val="center"/>
        </w:trPr>
        <w:tc>
          <w:tcPr>
            <w:tcW w:w="4785"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总   计</w:t>
            </w:r>
          </w:p>
        </w:tc>
        <w:tc>
          <w:tcPr>
            <w:tcW w:w="1837"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100%</w:t>
            </w:r>
          </w:p>
        </w:tc>
      </w:tr>
    </w:tbl>
    <w:p w:rsidR="007228CC" w:rsidRPr="00D37961" w:rsidP="0071223F">
      <w:pPr>
        <w:pStyle w:val="Heading2"/>
        <w:snapToGrid w:val="0"/>
        <w:spacing w:beforeLines="0" w:afterLines="0" w:line="360" w:lineRule="auto"/>
        <w:ind w:firstLine="0" w:firstLineChars="0"/>
        <w:rPr>
          <w:rFonts w:asciiTheme="minorEastAsia" w:eastAsiaTheme="minorEastAsia" w:hAnsiTheme="minorEastAsia" w:cs="仿宋_GB2312"/>
          <w:bCs/>
          <w:color w:val="000000" w:themeColor="text1"/>
          <w:kern w:val="0"/>
          <w:szCs w:val="24"/>
        </w:rPr>
      </w:pPr>
      <w:bookmarkStart w:id="17" w:name="_Toc133292564"/>
      <w:bookmarkStart w:id="18" w:name="_Toc163189521"/>
      <w:bookmarkStart w:id="19" w:name="_Toc211920121"/>
      <w:bookmarkStart w:id="20" w:name="_Toc211927652"/>
      <w:bookmarkStart w:id="21" w:name="_Toc94184672"/>
      <w:r w:rsidRPr="00D37961">
        <w:rPr>
          <w:rFonts w:asciiTheme="minorEastAsia" w:eastAsiaTheme="minorEastAsia" w:hAnsiTheme="minorEastAsia" w:hint="eastAsia"/>
          <w:bCs/>
          <w:color w:val="000000" w:themeColor="text1"/>
          <w:szCs w:val="21"/>
        </w:rPr>
        <w:t>（二）</w:t>
      </w:r>
      <w:r w:rsidRPr="00D37961">
        <w:rPr>
          <w:rFonts w:asciiTheme="minorEastAsia" w:eastAsiaTheme="minorEastAsia" w:hAnsiTheme="minorEastAsia"/>
          <w:bCs/>
          <w:color w:val="000000" w:themeColor="text1"/>
          <w:szCs w:val="21"/>
        </w:rPr>
        <w:t>主要人员情况</w:t>
      </w:r>
      <w:bookmarkEnd w:id="17"/>
      <w:bookmarkEnd w:id="18"/>
      <w:bookmarkEnd w:id="19"/>
      <w:bookmarkEnd w:id="20"/>
      <w:bookmarkEnd w:id="21"/>
    </w:p>
    <w:p w:rsidR="007228CC" w:rsidRPr="00D37961" w:rsidP="0071223F">
      <w:pPr>
        <w:pStyle w:val="PlainText"/>
        <w:adjustRightInd w:val="0"/>
        <w:snapToGrid w:val="0"/>
        <w:spacing w:line="360" w:lineRule="auto"/>
        <w:ind w:firstLine="420"/>
        <w:textAlignment w:val="baseline"/>
        <w:rPr>
          <w:rFonts w:asciiTheme="minorEastAsia" w:eastAsiaTheme="minorEastAsia" w:hAnsiTheme="minorEastAsia"/>
          <w:color w:val="000000" w:themeColor="text1"/>
          <w:kern w:val="0"/>
        </w:rPr>
      </w:pPr>
      <w:r w:rsidRPr="00D37961">
        <w:rPr>
          <w:rFonts w:asciiTheme="minorEastAsia" w:eastAsiaTheme="minorEastAsia" w:hAnsiTheme="minorEastAsia"/>
          <w:color w:val="000000" w:themeColor="text1"/>
          <w:kern w:val="0"/>
        </w:rPr>
        <w:t>1、</w:t>
      </w:r>
      <w:r w:rsidRPr="00D37961">
        <w:rPr>
          <w:rFonts w:asciiTheme="minorEastAsia" w:eastAsiaTheme="minorEastAsia" w:hAnsiTheme="minorEastAsia" w:hint="eastAsia"/>
          <w:color w:val="000000" w:themeColor="text1"/>
          <w:kern w:val="0"/>
        </w:rPr>
        <w:t>董事、监事及高级管理人员</w:t>
      </w:r>
    </w:p>
    <w:p w:rsidR="004A481B" w:rsidRPr="00D37961" w:rsidP="001C3F5B">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詹余引先生，工商管理博士。现任易方达基金管理有限公司董事长，易方达国际控股有限公司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外投资部主任、投资部主任、证券投资部主任。</w:t>
      </w:r>
    </w:p>
    <w:p w:rsidR="004A481B" w:rsidRPr="00D37961" w:rsidP="001C3F5B">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刘晓艳女士，经济学博士、工商管理博士。现任易方达基金管理有限公司副董事长、总裁，易方达国际控股有限公司董事。曾任广发证券有限责任公司投资理财部副经理、基金经</w:t>
      </w:r>
      <w:r w:rsidRPr="00D37961">
        <w:rPr>
          <w:rFonts w:asciiTheme="minorEastAsia" w:eastAsiaTheme="minorEastAsia" w:hAnsiTheme="minorEastAsia" w:hint="eastAsia"/>
          <w:color w:val="000000" w:themeColor="text1"/>
        </w:rPr>
        <w:t>理</w:t>
      </w:r>
      <w:r w:rsidRPr="00D37961">
        <w:rPr>
          <w:rFonts w:asciiTheme="minorEastAsia" w:eastAsiaTheme="minorEastAsia" w:hAnsiTheme="minorEastAsia"/>
          <w:color w:val="000000" w:themeColor="text1"/>
        </w:rPr>
        <w:t>、</w:t>
      </w:r>
      <w:r w:rsidRPr="00D37961">
        <w:rPr>
          <w:rFonts w:asciiTheme="minorEastAsia" w:eastAsiaTheme="minorEastAsia" w:hAnsiTheme="minorEastAsia" w:hint="eastAsia"/>
          <w:color w:val="000000" w:themeColor="text1"/>
        </w:rPr>
        <w:t>基金投资理财部副总经理，易方达基金管理有限公司督察员、监察部总经理、市场部总经理、总裁助理、副总裁、常务副总裁，易方达资产管理有限公司董事，易方达资产管理（香港）有限公司董事长。</w:t>
      </w:r>
    </w:p>
    <w:p w:rsidR="004A481B" w:rsidRPr="00D37961" w:rsidP="001C3F5B">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周泽群先生，高级管理人员工商管理硕士（EMBA）。现任易方达基金管理有限公司董事，广东粤财投资控股有限公司董事、总经理，中航通用飞机有限责任公司副董事长。曾任珠海粤财实业有限公司董事长，粤财控股（北京）有限公司总经理、董事长，广东粤财投资控股有限公司总经理助理、办公室主任，广东粤财投资控股有限公司副总经理。</w:t>
      </w:r>
    </w:p>
    <w:p w:rsidR="004A481B" w:rsidRPr="00D37961" w:rsidP="001C3F5B">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秦力先生，经济学博士。现任易方达基金管理有限公司董事，广发证券股份有限公司执行董事、公司总监</w:t>
      </w:r>
      <w:r w:rsidRPr="00D37961">
        <w:rPr>
          <w:rFonts w:asciiTheme="minorEastAsia" w:eastAsiaTheme="minorEastAsia" w:hAnsiTheme="minorEastAsia"/>
          <w:color w:val="000000" w:themeColor="text1"/>
        </w:rPr>
        <w:t xml:space="preserve">, </w:t>
      </w:r>
      <w:r w:rsidRPr="00D37961">
        <w:rPr>
          <w:rFonts w:asciiTheme="minorEastAsia" w:eastAsiaTheme="minorEastAsia" w:hAnsiTheme="minorEastAsia" w:hint="eastAsia"/>
          <w:color w:val="000000" w:themeColor="text1"/>
        </w:rPr>
        <w:t>广发证券资产管理（广东）有限公司董事长、总经理。曾任广发证券投资银行部常务副总经理、投资理财部总经理、资金营运部总经理、规划管理部总经理、投资部总经理、公司总经理助理、副总经理、常务副总经理，广东金融高新区股权交易中心有限公司董事长，广发控股（香港）有限公司董事长。</w:t>
      </w:r>
    </w:p>
    <w:p w:rsidR="004A481B" w:rsidRPr="00D37961" w:rsidP="001C3F5B">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苏斌先生，管理学硕士。现任易方达基金管理有限公司董事，盈峰集团有限公司董事、副总裁，盈合（深圳）机器人与自动化科技有限公司董事长，广东民营投资股份有限公司董事，宁波盈峰股权投资基金管理有限公司执行董事，北京华录百纳影视股份有限公司董事，南京柯勒复合材料有限责任公司总经理，盈峰环境科技集团股份有限公司董事，广州华艺国际拍卖有限公司董事。曾任中富证券有限责任公司投行部经理，鸿商产业控股集团有限公司产业投资部执行董事，名力中国成长基金合伙人，复星能源环境与智能装备集团总裁。</w:t>
      </w:r>
    </w:p>
    <w:p w:rsidR="004A481B" w:rsidRPr="00D37961" w:rsidP="001C3F5B">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潘文皓先生，经济学硕士。现任易方达基金管理有限公司董事，广东省广晟控股集团有限公司资本运营部副部长（主持工作），广东南粤银行股份有限公司董事，澳大利亚泛澳公司董事，广东省广晟财务有限公司董事。曾任劲牌有限公司资金管理部综合分析员，云南锡业股份有限公司证券部业务主管、证券事务代表、证券部主任、董事会秘书、副总经理、董事，云南华联锌铟股份有限公司董事会办公室主任、董事会秘书、财务总监，云锡（深圳）融资租赁公司董事长，西藏巨龙铜业有限公司董事会秘书、董事，广晟有色金属股份有限公司董事会秘书。</w:t>
      </w:r>
    </w:p>
    <w:p w:rsidR="004A481B" w:rsidRPr="00D37961" w:rsidP="001C3F5B">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忻榕女士，工商行政管理博士。现任易方达基金管理有限公司独立董事，中欧国际工商学院教授，复星旅游文化集团（开曼）有限公司独立董事，上海汇招信息技术有限公司董事，上海卡恩文化传播股份有限公司独立董事，上海智篆文化传播有限公司董事。曾任中科院研究生院讲师，美国加州高温橡胶公司市场部经理，美国加州大学讲师，美国南加州大学助理教授，香港科技大学副教授，中欧国际工商学院教授，瑞士洛桑管理学院教授。</w:t>
      </w:r>
    </w:p>
    <w:p w:rsidR="004A481B" w:rsidRPr="00D37961" w:rsidP="001C3F5B">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谭劲松先生，管理学博士（会计学）。现任易方达基金管理有限公司独立董事，中山大学管理学院教授，中远海运特种运输股份有限公司独立董事，上海莱士血液制品股份有限公司独立董事，广州环保投资集团有限公司外部董事，玉山银行（中国）有限公司独立董事，广东粤财金融租赁股份有限公司独立董事，中新广州知识城投资开发有限公司独立董事，美的置业控股有限公司独立非执行董事，中信证券华南股份有限公司独立董事，数字广东网络建设有限公司独立董事，广州农村商业银行股份有限公司独立董事，广州港集团有限公司外部董事，广州高新区现代能源集团有限公司外部董事。曾任邵阳市财会学校教师，中山大学管理学院助教、讲师、副教授，广州恒运企业集团股份有限公司独立董事，中国南方航空股份有限公司独立董事，珠海华发实业股份有限公司独立董事，中新广州知识城投资开发有限公司监事。</w:t>
      </w:r>
    </w:p>
    <w:p w:rsidR="004A481B" w:rsidRPr="00D37961" w:rsidP="001C3F5B">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王承志先生，法学博士。现任易方达基金管理有限公司独立董事，中山大学法学院副教授、博士生导师，广东省法学会国际法学研究会秘书长，中国国际私法学会理事，江苏凯强医学检验有限公司董事，广州茉莉数字科技集团股份有限公司独立董事，广东神朗律师事务所兼职律师，深圳市美之高科技股份有限公司独立董事，广东凯金新能源科技股份有限公司独立董事，艾尔玛科技股份有限公司独立董事。曾任美国天普大学法学院访问副教授。</w:t>
      </w:r>
    </w:p>
    <w:p w:rsidR="004A481B" w:rsidRPr="00D37961" w:rsidP="001C3F5B">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刘发宏先生，工商管理硕士。现任易方达基金管理有限公司监事会主席，广东粤财信托有限公司董事，广东省融资再担保有限公司监事长。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党委办主任、人力资源部总经理，广东粤财信托有限公司党委委员、副书记。</w:t>
      </w:r>
    </w:p>
    <w:p w:rsidR="004A481B" w:rsidRPr="00D37961" w:rsidP="001C3F5B">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危勇先生，经济学博士。现任易方达基金管理有限公司监事，广州市广永国有资产经营有限公司董事长、总裁，广州赛马娱乐总公司董事，万联证券股份有限公司监事，广州银行股份有限公司董事，广州广永投资管理有限公司董事长，广州广永股权投资基金管理有限公司董事长。曾任中国水利水电第八工程局三产实业开发部秘书，中国人民银行广州分行统计研究处干部、货币信贷管理处主任科员、营管部综合处助理调研员，广州金融控股集团有限公司行政办公室主任，广州金融资产交易中心有限公司董事，广州股权交易中心有限公司董事，广州广永丽都酒店有限公司董事长。</w:t>
      </w:r>
    </w:p>
    <w:p w:rsidR="004A481B" w:rsidRPr="00D37961" w:rsidP="001C3F5B">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廖智先生，经济学硕士。现任易方达基金管理有限公司监事、总裁助理、行政管理部总经理，广东粤财互联网金融股份有限公司董事。曾任广东证券股份有限公司基金部主管，易方达基金管理有限公司综合管理部副总经理、人力资源部副总经理、市场部总经理、互联网金融部总经理、综合管理部总经理。</w:t>
      </w:r>
    </w:p>
    <w:p w:rsidR="004A481B" w:rsidRPr="00D37961" w:rsidP="001C3F5B">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邓志盛先生，经济学研究生。现任易方达基金管理有限公司监事、行政总监、党群工作部总经理。曾任广东证监会信息部部长，中国证监会广州证管办机构二处处长，金鹰基金管理有限公司副总经理，易方达基金管理有限公司综合管理部总经理、董事会秘书。</w:t>
      </w:r>
    </w:p>
    <w:p w:rsidR="004A481B" w:rsidRPr="00D37961" w:rsidP="001C3F5B">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刘炜先生，工商管理硕士（</w:t>
      </w:r>
      <w:r w:rsidRPr="00D37961">
        <w:rPr>
          <w:rFonts w:asciiTheme="minorEastAsia" w:eastAsiaTheme="minorEastAsia" w:hAnsiTheme="minorEastAsia"/>
          <w:color w:val="000000" w:themeColor="text1"/>
        </w:rPr>
        <w:t>EMBA</w:t>
      </w:r>
      <w:r w:rsidRPr="00D37961">
        <w:rPr>
          <w:rFonts w:asciiTheme="minorEastAsia" w:eastAsiaTheme="minorEastAsia" w:hAnsiTheme="minorEastAsia" w:hint="eastAsia"/>
          <w:color w:val="000000" w:themeColor="text1"/>
        </w:rPr>
        <w:t>）、法学硕士。现任易方达基金管理有限公司监事、人力资源部总经理。曾任易方达基金管理有限公司监察部监察员、上海分公司销售经理、市场部总经理助理、人力资源部副总经理、综合管理部总经理。</w:t>
      </w:r>
    </w:p>
    <w:p w:rsidR="004A481B" w:rsidRPr="00D37961" w:rsidP="001C3F5B">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马骏先生，工商管理硕士（</w:t>
      </w:r>
      <w:r w:rsidRPr="00D37961">
        <w:rPr>
          <w:rFonts w:asciiTheme="minorEastAsia" w:eastAsiaTheme="minorEastAsia" w:hAnsiTheme="minorEastAsia"/>
          <w:color w:val="000000" w:themeColor="text1"/>
        </w:rPr>
        <w:t>EMBA</w:t>
      </w:r>
      <w:r w:rsidRPr="00D37961">
        <w:rPr>
          <w:rFonts w:asciiTheme="minorEastAsia" w:eastAsiaTheme="minorEastAsia" w:hAnsiTheme="minorEastAsia" w:hint="eastAsia"/>
          <w:color w:val="000000" w:themeColor="text1"/>
        </w:rPr>
        <w:t>）。现任易方达基金管理有限公司常务副总裁、固定收益投资决策委员会委员，易方达资产管理（香港）有限公司董事长、人民币合格境外投资者（</w:t>
      </w:r>
      <w:r w:rsidRPr="00D37961">
        <w:rPr>
          <w:rFonts w:asciiTheme="minorEastAsia" w:eastAsiaTheme="minorEastAsia" w:hAnsiTheme="minorEastAsia"/>
          <w:color w:val="000000" w:themeColor="text1"/>
        </w:rPr>
        <w:t>RQFII</w:t>
      </w:r>
      <w:r w:rsidRPr="00D37961">
        <w:rPr>
          <w:rFonts w:asciiTheme="minorEastAsia" w:eastAsiaTheme="minorEastAsia" w:hAnsiTheme="minorEastAsia" w:hint="eastAsia"/>
          <w:color w:val="000000" w:themeColor="text1"/>
        </w:rPr>
        <w:t>）业务负责人、证券交易负责人员（</w:t>
      </w:r>
      <w:r w:rsidRPr="00D37961">
        <w:rPr>
          <w:rFonts w:asciiTheme="minorEastAsia" w:eastAsiaTheme="minorEastAsia" w:hAnsiTheme="minorEastAsia"/>
          <w:color w:val="000000" w:themeColor="text1"/>
        </w:rPr>
        <w:t>RO</w:t>
      </w:r>
      <w:r w:rsidRPr="00D37961">
        <w:rPr>
          <w:rFonts w:asciiTheme="minorEastAsia" w:eastAsiaTheme="minorEastAsia" w:hAnsiTheme="minorEastAsia" w:hint="eastAsia"/>
          <w:color w:val="000000" w:themeColor="text1"/>
        </w:rPr>
        <w:t>）、就证券提供意见负责人员（</w:t>
      </w:r>
      <w:r w:rsidRPr="00D37961">
        <w:rPr>
          <w:rFonts w:asciiTheme="minorEastAsia" w:eastAsiaTheme="minorEastAsia" w:hAnsiTheme="minorEastAsia"/>
          <w:color w:val="000000" w:themeColor="text1"/>
        </w:rPr>
        <w:t>RO</w:t>
      </w:r>
      <w:r w:rsidRPr="00D37961">
        <w:rPr>
          <w:rFonts w:asciiTheme="minorEastAsia" w:eastAsiaTheme="minorEastAsia" w:hAnsiTheme="minorEastAsia" w:hint="eastAsia"/>
          <w:color w:val="000000" w:themeColor="text1"/>
        </w:rPr>
        <w:t>）、提供资产管理负责人员（</w:t>
      </w:r>
      <w:r w:rsidRPr="00D37961">
        <w:rPr>
          <w:rFonts w:asciiTheme="minorEastAsia" w:eastAsiaTheme="minorEastAsia" w:hAnsiTheme="minorEastAsia"/>
          <w:color w:val="000000" w:themeColor="text1"/>
        </w:rPr>
        <w:t>RO</w:t>
      </w:r>
      <w:r w:rsidRPr="00D37961">
        <w:rPr>
          <w:rFonts w:asciiTheme="minorEastAsia" w:eastAsiaTheme="minorEastAsia" w:hAnsiTheme="minorEastAsia" w:hint="eastAsia"/>
          <w:color w:val="000000" w:themeColor="text1"/>
        </w:rPr>
        <w:t>）、产品审批委员会委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w:t>
      </w:r>
    </w:p>
    <w:p w:rsidR="004A481B" w:rsidRPr="00D37961" w:rsidP="001C3F5B">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吴欣荣先生，工学硕士。现任易方达基金管理有限公司常务副总裁、权益投资决策委员会委员，易方达资产管理（香港）有限公司董事。曾任易方达基金管理有限公司研究员、投资管理部经理、基金经理、基金投资部副总经理、研究部副总经理、研究部总经理、基金投资部总经理、公募基金投资部总经理、权益投资总部总经理、总裁助理、权益投资总监，易方达国际控股有限公司董事。</w:t>
      </w:r>
    </w:p>
    <w:p w:rsidR="004A481B" w:rsidRPr="00D37961" w:rsidP="001C3F5B">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陈彤先生，经济学博士。现任易方达基金管理有限公司副总经理级高级管理人员，易方达国际控股有限公司董事。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w:t>
      </w:r>
    </w:p>
    <w:p w:rsidR="004A481B" w:rsidRPr="00D37961" w:rsidP="001C3F5B">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张南女士，经济学博士。现任易方达基金管理有限公司督察长。曾任广东省经济贸易委员会主任科员、副处长，易方达基金管理有限公司市场拓展部副总经理、监察部总经理。</w:t>
      </w:r>
    </w:p>
    <w:p w:rsidR="004A481B" w:rsidRPr="00D37961" w:rsidP="001C3F5B">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范岳先生，工商管理硕士。现任易方达基金管理有限公司副总经理级高级管理人员。曾</w:t>
      </w:r>
      <w:r w:rsidRPr="00D37961">
        <w:rPr>
          <w:rFonts w:asciiTheme="minorEastAsia" w:eastAsiaTheme="minorEastAsia" w:hAnsiTheme="minorEastAsia" w:hint="eastAsia"/>
          <w:color w:val="000000" w:themeColor="text1"/>
        </w:rPr>
        <w:t>任中国工商银行深圳分行国际业务部科员，深圳证券登记结算公司办公室经理、国际部经理，深圳证券交易所北京中心助理主任、上市部副总监、基金债券部副总监、基金管理部总监，易方达资产管理（香港）有限公司董事。</w:t>
      </w:r>
    </w:p>
    <w:p w:rsidR="004A481B" w:rsidRPr="00D37961" w:rsidP="001C3F5B">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高松凡先生，工商管理硕士（</w:t>
      </w:r>
      <w:r w:rsidRPr="00D37961">
        <w:rPr>
          <w:rFonts w:asciiTheme="minorEastAsia" w:eastAsiaTheme="minorEastAsia" w:hAnsiTheme="minorEastAsia"/>
          <w:color w:val="000000" w:themeColor="text1"/>
        </w:rPr>
        <w:t>EMBA</w:t>
      </w:r>
      <w:r w:rsidRPr="00D37961">
        <w:rPr>
          <w:rFonts w:asciiTheme="minorEastAsia" w:eastAsiaTheme="minorEastAsia" w:hAnsiTheme="minorEastAsia" w:hint="eastAsia"/>
          <w:color w:val="000000" w:themeColor="text1"/>
        </w:rPr>
        <w:t>）。现任易方达基金管理有限公司副总经理级高级管理人员。曾任招商银行总行人事部高级经理、企业年金中心副主任，浦东发展银行总行企业年金部总经理，长江养老保险公司首席市场总监，易方达基金管理有限公司养老金业务总监。</w:t>
      </w:r>
    </w:p>
    <w:p w:rsidR="004A481B" w:rsidRPr="00D37961" w:rsidP="001C3F5B">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关秀霞女士，工商管理硕士、金融学硕士。现任易方达基金管理有限公司副总经理级高级管理人员。曾任中国银行（香港）有限公司分析员，</w:t>
      </w:r>
      <w:r w:rsidRPr="00D37961">
        <w:rPr>
          <w:rFonts w:asciiTheme="minorEastAsia" w:eastAsiaTheme="minorEastAsia" w:hAnsiTheme="minorEastAsia"/>
          <w:color w:val="000000" w:themeColor="text1"/>
        </w:rPr>
        <w:t>Daniel Dennis</w:t>
      </w:r>
      <w:r w:rsidRPr="00D37961">
        <w:rPr>
          <w:rFonts w:asciiTheme="minorEastAsia" w:eastAsiaTheme="minorEastAsia" w:hAnsiTheme="minorEastAsia" w:hint="eastAsia"/>
          <w:color w:val="000000" w:themeColor="text1"/>
        </w:rPr>
        <w:t>高级审计师，美国道富银行公司内部审计部高级审计师、美国共同基金业务风险经理、亚洲区（除日本外）机构服务主管、亚洲区（除日本外）副总裁、大中华地区董事总经理、大中华地区高级副总裁、中国区行长。</w:t>
      </w:r>
    </w:p>
    <w:p w:rsidR="004A481B" w:rsidRPr="00D37961" w:rsidP="001C3F5B">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陈荣女士，经济学博士。现任易方达基金管理有限公司副总经理级高级管理人员，易方达国际控股有限公司董事，易方达资产管理（香港）有限公司董事，易方达资产管理有限公司监事，易方达私募基金管理（上海）有限公司监事。曾任中国人民银行广州分行统计研究处科员，易方达基金管理有限公司运作支持部经理、核算部总经理助理、核算部副总经理、核算部总经理、投资风险管理部总经理、总裁助理、董事会秘书、公司财务中心主任。</w:t>
      </w:r>
    </w:p>
    <w:p w:rsidR="004A481B" w:rsidRPr="00D37961" w:rsidP="001C3F5B">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张坤先生，理学硕士。现任易方达基金管理有限公司副总经理级高级管理人员、权益投资决策委员会委员、基金经理。曾任易方达基金管理有限公司行业研究员、基金经理助理、研究部总经理助理。</w:t>
      </w:r>
    </w:p>
    <w:p w:rsidR="004A481B" w:rsidRPr="00D37961" w:rsidP="001C3F5B">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胡剑先生，经济学硕士。现任易方达基金管理有限公司副总经理级高级管理人员、固定收益投资业务总部总经理、固定收益投资决策委员会委员、基金经理。曾任易方达基金管理有限公司债券研究员、基金经理助理、固定收益研究部负责人、固定收益总部总经理助理、固定收益研究部总经理、固定收益投资部总经理。</w:t>
      </w:r>
    </w:p>
    <w:p w:rsidR="004A481B" w:rsidRPr="00D37961" w:rsidP="001C3F5B">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张清华先生，物理学硕士。现任易方达基金管理有限公司副总经理级高级管理人员、多资产投资业务总部总经理、固定收益投资决策委员会委员、基金经理。曾任晨星资讯（深圳）有限公司数量分析师，中信证券股份有限公司研究员，易方达基金管理有限公司投资经理、固定收益基金投资部总经理、混合资产投资部总经理。</w:t>
      </w:r>
    </w:p>
    <w:p w:rsidR="004A481B" w:rsidRPr="00D37961" w:rsidP="001C3F5B">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冯波先生，经济学硕士。现任易方达基金管理有限公司副总经理级高级管理人员、研究部总经理、权益投资决策委员会委员、基金经理。曾任广东发展银行行员，易方达基金管理有限公司市场拓展部研究员、市场拓展部副经理、市场部大区销售经理、北京分公司副总经</w:t>
      </w:r>
      <w:r w:rsidRPr="00D37961">
        <w:rPr>
          <w:rFonts w:asciiTheme="minorEastAsia" w:eastAsiaTheme="minorEastAsia" w:hAnsiTheme="minorEastAsia" w:hint="eastAsia"/>
          <w:color w:val="000000" w:themeColor="text1"/>
        </w:rPr>
        <w:t>理、行业研究员、基金经理助理、研究部总经理助理、研究部副总经理。</w:t>
      </w:r>
    </w:p>
    <w:p w:rsidR="004A481B" w:rsidRPr="00D37961" w:rsidP="001C3F5B">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陈皓先生，管理学硕士。现任易方达基金管理有限公司副总经理级高级管理人员、投资一部总经理、权益投资决策委员会委员、基金经理。曾任易方达基金管理有限公司行业研究员、基金经理助理、投资一部总经理助理、投资一部副总经理、投资经理。</w:t>
      </w:r>
    </w:p>
    <w:p w:rsidR="004A481B" w:rsidRPr="00D37961" w:rsidP="001C3F5B">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娄利舟女士，工商管理硕士（</w:t>
      </w:r>
      <w:r w:rsidRPr="00D37961">
        <w:rPr>
          <w:rFonts w:asciiTheme="minorEastAsia" w:eastAsiaTheme="minorEastAsia" w:hAnsiTheme="minorEastAsia"/>
          <w:color w:val="000000" w:themeColor="text1"/>
        </w:rPr>
        <w:t>EMBA</w:t>
      </w:r>
      <w:r w:rsidRPr="00D37961">
        <w:rPr>
          <w:rFonts w:asciiTheme="minorEastAsia" w:eastAsiaTheme="minorEastAsia" w:hAnsiTheme="minorEastAsia" w:hint="eastAsia"/>
          <w:color w:val="000000" w:themeColor="text1"/>
        </w:rPr>
        <w:t>）、经济学硕士。现任易方达基金管理有限公司副总经理级高级管理人员、</w:t>
      </w:r>
      <w:r w:rsidRPr="00D37961">
        <w:rPr>
          <w:rFonts w:asciiTheme="minorEastAsia" w:eastAsiaTheme="minorEastAsia" w:hAnsiTheme="minorEastAsia"/>
          <w:color w:val="000000" w:themeColor="text1"/>
        </w:rPr>
        <w:t>FOF</w:t>
      </w:r>
      <w:r w:rsidRPr="00D37961">
        <w:rPr>
          <w:rFonts w:asciiTheme="minorEastAsia" w:eastAsiaTheme="minorEastAsia" w:hAnsiTheme="minorEastAsia" w:hint="eastAsia"/>
          <w:color w:val="000000" w:themeColor="text1"/>
        </w:rPr>
        <w:t>投资决策委员会委员，易方达资产管理有限公司董事长，易方达资产管理（香港）有限公司董事。曾任联合证券有限责任公司证券营业部分析师、研究所策略研究员、经纪业务部高级经理，易方达基金管理有限公司销售支持中心经理、市场部总经理助理、市场部副总经理、广州分公司总经理、北京分公司总经理、总裁助理，易方达资产管理有限公司总经理。</w:t>
      </w:r>
    </w:p>
    <w:p w:rsidR="004A481B" w:rsidRPr="00D37961" w:rsidP="001C3F5B">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萧楠先生，经济学硕士。现任易方达基金管理有限公司副总经理级高级管理人员、投资三部总经理、研究部副总经理、基金经理。曾任易方达基金管理有限公司行业研究员、基金经理助理、投资经理。</w:t>
      </w:r>
    </w:p>
    <w:p w:rsidR="004A481B" w:rsidRPr="00D37961" w:rsidP="001C3F5B">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管勇先生，理学硕士。现任易方达基金管理有限公司首席信息官、规划与支持中心总经理。曾任长城证券有限责任公司信息技术中心职员、营业部电脑部经理，金鹰基金管理有限公司运作保障部经理、总监助理、副总监、总监，国泰基金管理有限公司信息技术部副总监（主持工作）、总监，易方达基金管理有限公司信息技术部副总经理、系统研发部副总经理、技术运营部总经理、数据平台研发中心总经理。</w:t>
      </w:r>
    </w:p>
    <w:p w:rsidR="004A481B" w:rsidRPr="00D37961" w:rsidP="001C3F5B">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杨冬梅女士，工商管理硕士、经济学硕士。现任易方达基金管理有限公司副总经理级高级管理人员、董事会秘书、宣传策划部总经理、全球投资客户部总经理，易方达资产管理（香港）有限公司董事。曾任广发证券有限责任公司投资理财部职员、发展研究中心市场研究部负责人，南方证券股份有限公司研究所高级研究员，招商基金管理有限公司机构理财部高级经理、股票投资部高级经理，易方达基金管理有限公司宣传策划专员、市场部总经理助理、市场部副总经理。</w:t>
      </w:r>
    </w:p>
    <w:p w:rsidR="00451364" w:rsidRPr="00D37961" w:rsidP="001C3F5B">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2、基金经理</w:t>
      </w:r>
    </w:p>
    <w:p w:rsidR="00A07D11" w:rsidRPr="00D37961">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王晓晨女士，经济学硕士，本基金的基金经理。现任易方达基金管理有限公司固定收益全策略投资部总经理、固定收益投资决策委员会委员、易方达增强回报债券型证券投资基金基金经理（自2011年8月15日起任职）、易方达投资级信用债债券型证券投资基金基金经理（自2013年9月10日起任职）、易方达中债新综合债券指数发起式证券投资基金（LOF）基金经理（自2014年7月5日起任职）、易方达双债增强债券型证券投资基金基金经理（自</w:t>
      </w:r>
      <w:r w:rsidRPr="00D37961">
        <w:rPr>
          <w:rFonts w:asciiTheme="minorEastAsia" w:eastAsiaTheme="minorEastAsia" w:hAnsiTheme="minorEastAsia"/>
          <w:color w:val="000000" w:themeColor="text1"/>
        </w:rPr>
        <w:t>2016年12月3日起任职）、易方达恒安定期开放债券型发起式证券投资基金基金经理（自2018年5月15日起任职）、易方达富财纯债债券型证券投资基金基金经理（自2018年10月26日起任职）、易方达安瑞短债债券型证券投资基金基金经理（自2018年11月14日起任职）、易方达恒兴3个月定期开放债券型发起式证券投资基金基金经理（自2019年10月15日起任职），易方达资产管理（香港）有限公司基金经理、就证券提供意见负责人员（RO）、提供资产管理负责人员（RO）。曾任易方达基金管理有限公司集中交易室债券交易员、债券交易主管、固定收益总部总经理助理、固定收益基金投资部副总经理、固定收益投资部副总经理、易方达货币市场基金基金经理（自2013年4月22日至2014年11月21日）、易方达保证金收益货币市场基金基金经理（自2013年4月22日至2014年11月21日）、易方达保本一号混合型证券投资基金基金经理（自2016年1月13日至2019年2月18日）、易方达新鑫灵活配置混合型证券投资基金基金经理（自2018年1月31日至2019年7月2日）、易方达纯债债券型证券投资基金基金经理（自2017年2月15日至2019年9月10日）、易方达恒益定期开放债券型发起式证券投资基金基金经理（自2017年10月25日至2019年9月10日）、易方达中债3-5年期国债指数证券投资基金基金经理（自2017年2月15日至2019年9月27日）、易方达中债7-10年期国开行债券指数证券投资基金基金经理（自2017年2月15日至2019年10月28日）、易方达中债1-3年国开行债券指数证券投资基金基金经理（自2019年4月29日至2020年12月17日）、易方达中债3-5年国开行债券指数证券投资基金基金经理（自2019年7月8日至2020年12月17日）、易方达中债1-3年政策性金融债指数证券投资基金基金经理（自2019年12月3日至2020年12月17日）、易方达中债3-5年政策性金融债指数证券投资基金基金经理（自2019年12月4日至2020年12月17日）。</w:t>
      </w:r>
    </w:p>
    <w:p w:rsidR="00A07D11" w:rsidRPr="00D37961">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张凯頔先生，经济学硕士，本基金的基金经理助理。现任易方达基金管理有限公司易方达双债增强债券型证券投资基金基金经理助理、易方达岁丰添利债券型证券投资基金基金经理助理、易方达投资级信用债债券型证券投资基金基金经理助理、易方达增强回报债券型证券投资基金基金经理助理、易方达中债1-3年国开行债券指数证券投资基金基金经理助理、易方达中债3-5年国开行债券指数证券投资基金基金经理助理、易方达中债1-3年政策性金融债指数证券投资基金基金经理助理、易方达中债3-5年政策性金融债指数证券投资基金基金经理助理、易方达恒安定期开放债券型发起式证券投资基金基金经理助理、易方达高等级信用债债券型证券投资基金基金经理助理、易方达裕景添利6个月定期开放债券型证券投资基金基金经理助理、易方达裕祥回报债券型证券投资基金基金经理助理、易方达瑞通灵活配</w:t>
      </w:r>
      <w:r w:rsidRPr="00D37961">
        <w:rPr>
          <w:rFonts w:asciiTheme="minorEastAsia" w:eastAsiaTheme="minorEastAsia" w:hAnsiTheme="minorEastAsia"/>
          <w:color w:val="000000" w:themeColor="text1"/>
        </w:rPr>
        <w:t>置混合型证券投资基金基金经理助理、易方达瑞弘灵活配置混合型证券投资基金基金经理助理、易方达瑞程灵活配置混合型证券投资基金基金经理助理、易方达安心回馈混合型证券投资基金基金经理助理、易方达平稳增长证券投资基金基金经理助理、易方达科汇灵活配置混合型证券投资基金基金经理助理、易方达稳健增长混合型证券投资基金基金经理助理、易方达稳健回报一年封闭运作混合型证券投资基金基金经理助理、易方达稳健增利混合型证券投资基金基金经理助理、易方达稳健添利混合型证券投资基金基金经理助理。曾任工银瑞信基金管理有限公司债券交易员，易方达基金管理有限公司债券交易员、易方达保本一号混合型证券投资基金基金经理助理、易方达恒益定期开放债券型发起式证券投资基金基金经理助理、易方达高等级信用债债券型证券投资基金基金经理助理、易方达裕鑫债券型证券投资基金基金经理助理。</w:t>
      </w:r>
    </w:p>
    <w:p w:rsidR="00A07D11" w:rsidRPr="00D37961">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胡文伯先生，金融数学硕士，本基金的基金经理助理。现任易方达基金管理有限公司易方达双债增强债券型证券投资基金基金经理（自2020年10月16日起任职）、易方达稳健收益债券型证券投资基金基金经理助理、易方达裕惠回报定期开放式混合型发起式证券投资基金基金经理助理、易方达裕如灵活配置混合型证券投资基金基金经理助理、易方达瑞财灵活配置混合型证券投资基金基金经理助理、易方达永旭添利定期开放债券型证券投资基金基金经理助理、易方达中债新综合债券指数发起式证券投资基金（LOF）基金经理助理、易方达信用债债券型证券投资基金基金经理助理、易方达纯债1年定期开放债券型证券投资基金基金经理助理、易方达高等级信用债债券型证券投资基金基金经理助理、易方达富惠纯债债券型证券投资基金基金经理助理、易方达恒益定期开放债券型发起式证券投资基金基金经理助理、易方达恒信定期开放债券型发起式证券投资基金基金经理助理、易方达恒惠定期开放债券型发起式证券投资基金基金经理助理、易方达恒利3个月定期开放债券型发起式证券投资基金基金经理助理、易方达安源中短债债券型证券投资基金基金经理助理、易方达年年恒夏纯债一年定期开放债券型发起式证券投资基金基金经理助理、易方达裕景添利6个月定期开放债券型证券投资基金基金经理助理、易方达裕祥回报债券型证券投资基金基金经理助理、易方达年年恒秋纯债一年定期开放债券型发起式证券投资基金基金经理助理、易方达增强回报债券型证券投资基金基金经理助理、易方达恒盛3个月定期开放混合型发起式证券投资基金基金经理助理。曾任易方达基金管理有限公司固定收益研究员、易方达鑫转增利混合型证券投资基金基金经理助理、易方达鑫转招利混合型证券投资基金基金经理助理、易方达新利灵活配置混合型证券投资基金基金经理助理、易方达新享灵活配置混合型证券投资基金基金经理助理、易方达瑞景灵活配置混合型证券投资基金基金经理助理、易方达瑞智灵活配置混</w:t>
      </w:r>
      <w:r w:rsidRPr="00D37961">
        <w:rPr>
          <w:rFonts w:asciiTheme="minorEastAsia" w:eastAsiaTheme="minorEastAsia" w:hAnsiTheme="minorEastAsia"/>
          <w:color w:val="000000" w:themeColor="text1"/>
        </w:rPr>
        <w:t>合型证券投资基金基金经理助理、易方达瑞兴灵活配置混合型证券投资基金基金经理助理、易方达瑞祥灵活配置混合型证券投资基金基金经理助理、易方达瑞祺灵活配置混合型证券投资基金基金经理助理、易方达聚盈分级债券型发起式证券投资基金基金经理助理、易方达丰惠混合型证券投资基金基金经理助理、易方达双债增强债券型证券投资基金基金经理助理、易方达鑫转添利混合型证券投资基金基金经理助理、易方达安盈回报混合型证券投资基金基金经理助理、易方达瑞和灵活配置混合型证券投资基金基金经理助理、易方达瑞信灵活配置混合型证券投资基金基金经理助理、易方达瑞富灵活配置混合型证券投资基金基金经理助理。</w:t>
      </w:r>
    </w:p>
    <w:p w:rsidR="00A07D11" w:rsidRPr="00D37961">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本基金历任基金经理情况：钟鸣远，管理时间为2008年3月19日至2014年1月17日；张雅君，管理时间为2014年7月19日至2020年5月26日。</w:t>
      </w:r>
    </w:p>
    <w:p w:rsidR="00A07D11" w:rsidRPr="00D37961">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3、固定收益投资决策委员会成员</w:t>
      </w:r>
    </w:p>
    <w:p w:rsidR="00A07D11" w:rsidRPr="00D37961">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本公司固定收益投资决策委员会成员包括：马骏先生、胡剑先生、张清华先生、王晓晨女士、袁方女士、刘朝阳女士、祁广东先生。</w:t>
      </w:r>
    </w:p>
    <w:p w:rsidR="00A07D11" w:rsidRPr="00D37961">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马骏先生，同上。</w:t>
      </w:r>
    </w:p>
    <w:p w:rsidR="00A07D11" w:rsidRPr="00D37961">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胡剑先生，同上。</w:t>
      </w:r>
    </w:p>
    <w:p w:rsidR="00A07D11" w:rsidRPr="00D37961">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张清华先生，同上。</w:t>
      </w:r>
    </w:p>
    <w:p w:rsidR="00A07D11" w:rsidRPr="00D37961">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王晓晨女士，同上。</w:t>
      </w:r>
    </w:p>
    <w:p w:rsidR="00A07D11" w:rsidRPr="00D37961">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袁方女士，易方达基金管理有限公司多资产养老金投资部总经理、基金经理。</w:t>
      </w:r>
    </w:p>
    <w:p w:rsidR="00A07D11" w:rsidRPr="00D37961">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刘朝阳女士，易方达基金管理有限公司现金管理部总经理、基金经理、投资经理。</w:t>
      </w:r>
    </w:p>
    <w:p w:rsidR="00A07D11" w:rsidRPr="00D37961">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祁广东先生，易方达基金管理有限公司国际投资部总经理、基金经理，易方达资产管理（香港）有限公司首席投资官（国际固定收益）、就证券提供意见负责人员（RO）、提供资产管理负责人员（RO）、投资决策委员会委员。</w:t>
      </w:r>
    </w:p>
    <w:p w:rsidR="001366A8" w:rsidRPr="00D37961" w:rsidP="001366A8">
      <w:pPr>
        <w:pStyle w:val="PlainText"/>
        <w:adjustRightInd w:val="0"/>
        <w:snapToGrid w:val="0"/>
        <w:spacing w:line="360" w:lineRule="auto"/>
        <w:ind w:firstLine="422"/>
        <w:textAlignment w:val="baseline"/>
        <w:rPr>
          <w:rStyle w:val="da"/>
          <w:rFonts w:asciiTheme="minorEastAsia" w:eastAsiaTheme="minorEastAsia" w:hAnsiTheme="minorEastAsia"/>
          <w:color w:val="000000" w:themeColor="text1"/>
        </w:rPr>
      </w:pPr>
      <w:bookmarkStart w:id="22" w:name="_Toc182920392"/>
      <w:bookmarkStart w:id="23" w:name="_Toc182920586"/>
      <w:bookmarkStart w:id="24" w:name="_Toc183353718"/>
      <w:bookmarkStart w:id="25" w:name="_Toc183400076"/>
      <w:bookmarkStart w:id="26" w:name="_Toc531317900"/>
      <w:bookmarkStart w:id="27" w:name="_Toc531323664"/>
      <w:r w:rsidRPr="00D37961">
        <w:rPr>
          <w:rFonts w:asciiTheme="minorEastAsia" w:eastAsiaTheme="minorEastAsia" w:hAnsiTheme="minorEastAsia"/>
          <w:color w:val="000000" w:themeColor="text1"/>
          <w:kern w:val="0"/>
        </w:rPr>
        <w:t>4、上述人员之间均不存在近亲属关系。</w:t>
      </w:r>
    </w:p>
    <w:p w:rsidR="007228CC" w:rsidRPr="00D37961" w:rsidP="009A1EA6">
      <w:pPr>
        <w:pStyle w:val="Heading2"/>
        <w:snapToGrid w:val="0"/>
        <w:spacing w:beforeLines="0" w:afterLines="0" w:line="360" w:lineRule="auto"/>
        <w:ind w:firstLine="0" w:firstLineChars="0"/>
        <w:rPr>
          <w:rFonts w:asciiTheme="minorEastAsia" w:eastAsiaTheme="minorEastAsia" w:hAnsiTheme="minorEastAsia" w:cs="仿宋_GB2312"/>
          <w:bCs/>
          <w:color w:val="000000" w:themeColor="text1"/>
        </w:rPr>
      </w:pPr>
      <w:bookmarkStart w:id="28" w:name="_Toc133292565"/>
      <w:bookmarkStart w:id="29" w:name="_Toc163189522"/>
      <w:bookmarkStart w:id="30" w:name="_Toc211920122"/>
      <w:bookmarkStart w:id="31" w:name="_Toc211927653"/>
      <w:bookmarkStart w:id="32" w:name="_Toc94184673"/>
      <w:bookmarkEnd w:id="22"/>
      <w:bookmarkEnd w:id="23"/>
      <w:bookmarkEnd w:id="24"/>
      <w:bookmarkEnd w:id="25"/>
      <w:bookmarkEnd w:id="26"/>
      <w:bookmarkEnd w:id="27"/>
      <w:r w:rsidRPr="00D37961">
        <w:rPr>
          <w:rFonts w:asciiTheme="minorEastAsia" w:eastAsiaTheme="minorEastAsia" w:hAnsiTheme="minorEastAsia" w:hint="eastAsia"/>
          <w:bCs/>
          <w:color w:val="000000" w:themeColor="text1"/>
          <w:szCs w:val="21"/>
        </w:rPr>
        <w:t>（三）</w:t>
      </w:r>
      <w:r w:rsidRPr="00D37961">
        <w:rPr>
          <w:rFonts w:asciiTheme="minorEastAsia" w:eastAsiaTheme="minorEastAsia" w:hAnsiTheme="minorEastAsia"/>
          <w:bCs/>
          <w:color w:val="000000" w:themeColor="text1"/>
          <w:szCs w:val="21"/>
        </w:rPr>
        <w:t>基金管理人的职责</w:t>
      </w:r>
      <w:bookmarkEnd w:id="28"/>
      <w:bookmarkEnd w:id="29"/>
      <w:bookmarkEnd w:id="30"/>
      <w:bookmarkEnd w:id="31"/>
      <w:bookmarkEnd w:id="32"/>
    </w:p>
    <w:p w:rsidR="007228CC" w:rsidRPr="00D37961" w:rsidP="0081558F">
      <w:pPr>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1、</w:t>
      </w:r>
      <w:r w:rsidRPr="00D37961" w:rsidR="00220D38">
        <w:rPr>
          <w:rFonts w:asciiTheme="minorEastAsia" w:eastAsiaTheme="minorEastAsia" w:hAnsiTheme="minorEastAsia" w:cs="Arial" w:hint="eastAsia"/>
          <w:color w:val="000000" w:themeColor="text1"/>
          <w:szCs w:val="21"/>
        </w:rPr>
        <w:t>依法募集资金，办理基金份额的发售和登记事宜</w:t>
      </w:r>
      <w:r w:rsidRPr="00D37961">
        <w:rPr>
          <w:rFonts w:asciiTheme="minorEastAsia" w:eastAsiaTheme="minorEastAsia" w:hAnsiTheme="minorEastAsia" w:cs="Arial"/>
          <w:color w:val="000000" w:themeColor="text1"/>
          <w:szCs w:val="21"/>
        </w:rPr>
        <w:t>；</w:t>
      </w:r>
    </w:p>
    <w:p w:rsidR="007228CC" w:rsidRPr="00D37961" w:rsidP="0081558F">
      <w:pPr>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2、</w:t>
      </w:r>
      <w:r w:rsidRPr="00D37961">
        <w:rPr>
          <w:rFonts w:asciiTheme="minorEastAsia" w:eastAsiaTheme="minorEastAsia" w:hAnsiTheme="minorEastAsia" w:cs="Arial"/>
          <w:color w:val="000000" w:themeColor="text1"/>
          <w:szCs w:val="21"/>
        </w:rPr>
        <w:t>办理基金备案手续；</w:t>
      </w:r>
    </w:p>
    <w:p w:rsidR="007228CC" w:rsidRPr="00D37961" w:rsidP="0081558F">
      <w:pPr>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3、</w:t>
      </w:r>
      <w:r w:rsidRPr="00D37961">
        <w:rPr>
          <w:rFonts w:asciiTheme="minorEastAsia" w:eastAsiaTheme="minorEastAsia" w:hAnsiTheme="minorEastAsia" w:cs="Arial"/>
          <w:color w:val="000000" w:themeColor="text1"/>
          <w:szCs w:val="21"/>
        </w:rPr>
        <w:t>对所管理的不同基金财产分别管理、分别记账，进行证券投资；</w:t>
      </w:r>
    </w:p>
    <w:p w:rsidR="007228CC" w:rsidRPr="00D37961" w:rsidP="0081558F">
      <w:pPr>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4、</w:t>
      </w:r>
      <w:r w:rsidRPr="00D37961">
        <w:rPr>
          <w:rFonts w:asciiTheme="minorEastAsia" w:eastAsiaTheme="minorEastAsia" w:hAnsiTheme="minorEastAsia" w:cs="Arial"/>
          <w:color w:val="000000" w:themeColor="text1"/>
          <w:szCs w:val="21"/>
        </w:rPr>
        <w:t>按照基金合同的约定确定基金收益分配方案，及时向基金份额持有人分配收益；</w:t>
      </w:r>
    </w:p>
    <w:p w:rsidR="007228CC" w:rsidRPr="00D37961" w:rsidP="0081558F">
      <w:pPr>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5、</w:t>
      </w:r>
      <w:r w:rsidRPr="00D37961">
        <w:rPr>
          <w:rFonts w:asciiTheme="minorEastAsia" w:eastAsiaTheme="minorEastAsia" w:hAnsiTheme="minorEastAsia" w:cs="Arial"/>
          <w:color w:val="000000" w:themeColor="text1"/>
          <w:szCs w:val="21"/>
        </w:rPr>
        <w:t>进行基金会计核算并编制基金财务会计报告；</w:t>
      </w:r>
    </w:p>
    <w:p w:rsidR="007228CC" w:rsidRPr="00D37961" w:rsidP="0081558F">
      <w:pPr>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6、</w:t>
      </w:r>
      <w:r w:rsidRPr="00D37961">
        <w:rPr>
          <w:rFonts w:asciiTheme="minorEastAsia" w:eastAsiaTheme="minorEastAsia" w:hAnsiTheme="minorEastAsia" w:cs="Arial"/>
          <w:color w:val="000000" w:themeColor="text1"/>
          <w:szCs w:val="21"/>
        </w:rPr>
        <w:t>编制</w:t>
      </w:r>
      <w:r w:rsidRPr="00D37961">
        <w:rPr>
          <w:rFonts w:asciiTheme="minorEastAsia" w:eastAsiaTheme="minorEastAsia" w:hAnsiTheme="minorEastAsia" w:cs="Arial" w:hint="eastAsia"/>
          <w:color w:val="000000" w:themeColor="text1"/>
          <w:szCs w:val="21"/>
        </w:rPr>
        <w:t>季度</w:t>
      </w:r>
      <w:r w:rsidRPr="00D37961" w:rsidR="00575E02">
        <w:rPr>
          <w:rFonts w:asciiTheme="minorEastAsia" w:eastAsiaTheme="minorEastAsia" w:hAnsiTheme="minorEastAsia" w:cs="Arial" w:hint="eastAsia"/>
          <w:color w:val="000000" w:themeColor="text1"/>
          <w:szCs w:val="21"/>
        </w:rPr>
        <w:t>报告</w:t>
      </w:r>
      <w:r w:rsidRPr="00D37961">
        <w:rPr>
          <w:rFonts w:asciiTheme="minorEastAsia" w:eastAsiaTheme="minorEastAsia" w:hAnsiTheme="minorEastAsia" w:cs="Arial" w:hint="eastAsia"/>
          <w:color w:val="000000" w:themeColor="text1"/>
          <w:szCs w:val="21"/>
        </w:rPr>
        <w:t>、</w:t>
      </w:r>
      <w:r w:rsidRPr="00D37961" w:rsidR="00575E02">
        <w:rPr>
          <w:rFonts w:asciiTheme="minorEastAsia" w:eastAsiaTheme="minorEastAsia" w:hAnsiTheme="minorEastAsia" w:cs="Arial"/>
          <w:color w:val="000000" w:themeColor="text1"/>
          <w:szCs w:val="21"/>
        </w:rPr>
        <w:t>中期报告</w:t>
      </w:r>
      <w:r w:rsidRPr="00D37961">
        <w:rPr>
          <w:rFonts w:asciiTheme="minorEastAsia" w:eastAsiaTheme="minorEastAsia" w:hAnsiTheme="minorEastAsia" w:cs="Arial"/>
          <w:color w:val="000000" w:themeColor="text1"/>
          <w:szCs w:val="21"/>
        </w:rPr>
        <w:t>和年度报告；</w:t>
      </w:r>
    </w:p>
    <w:p w:rsidR="007228CC" w:rsidRPr="00D37961" w:rsidP="0081558F">
      <w:pPr>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7、</w:t>
      </w:r>
      <w:r w:rsidRPr="00D37961">
        <w:rPr>
          <w:rFonts w:asciiTheme="minorEastAsia" w:eastAsiaTheme="minorEastAsia" w:hAnsiTheme="minorEastAsia" w:cs="Arial"/>
          <w:color w:val="000000" w:themeColor="text1"/>
          <w:szCs w:val="21"/>
        </w:rPr>
        <w:t>计算并公告基金净值</w:t>
      </w:r>
      <w:r w:rsidRPr="00D37961" w:rsidR="00575E02">
        <w:rPr>
          <w:rFonts w:asciiTheme="minorEastAsia" w:eastAsiaTheme="minorEastAsia" w:hAnsiTheme="minorEastAsia" w:cs="Arial"/>
          <w:color w:val="000000" w:themeColor="text1"/>
          <w:szCs w:val="21"/>
        </w:rPr>
        <w:t>信息</w:t>
      </w:r>
      <w:r w:rsidRPr="00D37961">
        <w:rPr>
          <w:rFonts w:asciiTheme="minorEastAsia" w:eastAsiaTheme="minorEastAsia" w:hAnsiTheme="minorEastAsia" w:cs="Arial"/>
          <w:color w:val="000000" w:themeColor="text1"/>
          <w:szCs w:val="21"/>
        </w:rPr>
        <w:t>；</w:t>
      </w:r>
    </w:p>
    <w:p w:rsidR="007228CC" w:rsidRPr="00D37961" w:rsidP="0081558F">
      <w:pPr>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8、</w:t>
      </w:r>
      <w:r w:rsidRPr="00D37961">
        <w:rPr>
          <w:rFonts w:asciiTheme="minorEastAsia" w:eastAsiaTheme="minorEastAsia" w:hAnsiTheme="minorEastAsia" w:cs="Arial"/>
          <w:color w:val="000000" w:themeColor="text1"/>
          <w:szCs w:val="21"/>
        </w:rPr>
        <w:t>办理与基金财产管理业务活动有关的信息披露事项；</w:t>
      </w:r>
    </w:p>
    <w:p w:rsidR="007228CC" w:rsidRPr="00D37961" w:rsidP="00A138B5">
      <w:pPr>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9、</w:t>
      </w:r>
      <w:r w:rsidRPr="00D37961" w:rsidR="00220D38">
        <w:rPr>
          <w:rFonts w:asciiTheme="minorEastAsia" w:eastAsiaTheme="minorEastAsia" w:hAnsiTheme="minorEastAsia" w:cs="Arial" w:hint="eastAsia"/>
          <w:color w:val="000000" w:themeColor="text1"/>
          <w:szCs w:val="21"/>
        </w:rPr>
        <w:t>按照规定</w:t>
      </w:r>
      <w:r w:rsidRPr="00D37961">
        <w:rPr>
          <w:rFonts w:asciiTheme="minorEastAsia" w:eastAsiaTheme="minorEastAsia" w:hAnsiTheme="minorEastAsia" w:cs="Arial"/>
          <w:color w:val="000000" w:themeColor="text1"/>
          <w:szCs w:val="21"/>
        </w:rPr>
        <w:t>召集基金份额持有人大会；</w:t>
      </w:r>
    </w:p>
    <w:p w:rsidR="007228CC" w:rsidRPr="00D37961" w:rsidP="0081558F">
      <w:pPr>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10、保存基</w:t>
      </w:r>
      <w:r w:rsidRPr="00D37961">
        <w:rPr>
          <w:rFonts w:asciiTheme="minorEastAsia" w:eastAsiaTheme="minorEastAsia" w:hAnsiTheme="minorEastAsia" w:cs="Arial"/>
          <w:color w:val="000000" w:themeColor="text1"/>
          <w:szCs w:val="21"/>
        </w:rPr>
        <w:t>金财产管理业务活动的记录、账册、报表和其他相关资料；</w:t>
      </w:r>
    </w:p>
    <w:p w:rsidR="007228CC" w:rsidRPr="00D37961" w:rsidP="0081558F">
      <w:pPr>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11、</w:t>
      </w:r>
      <w:r w:rsidRPr="00D37961">
        <w:rPr>
          <w:rFonts w:asciiTheme="minorEastAsia" w:eastAsiaTheme="minorEastAsia" w:hAnsiTheme="minorEastAsia" w:cs="Arial"/>
          <w:color w:val="000000" w:themeColor="text1"/>
          <w:szCs w:val="21"/>
        </w:rPr>
        <w:t>以基金管理人名义，代表基金份额持有人利益行使诉讼权利或者实施其他法律行为；</w:t>
      </w:r>
    </w:p>
    <w:p w:rsidR="007228CC" w:rsidRPr="00D37961" w:rsidP="0081558F">
      <w:pPr>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12、</w:t>
      </w:r>
      <w:r w:rsidRPr="00D37961">
        <w:rPr>
          <w:rFonts w:asciiTheme="minorEastAsia" w:eastAsiaTheme="minorEastAsia" w:hAnsiTheme="minorEastAsia" w:cs="Arial"/>
          <w:color w:val="000000" w:themeColor="text1"/>
          <w:szCs w:val="21"/>
        </w:rPr>
        <w:t>国务院证券监督管理机构规定的其他职责。</w:t>
      </w:r>
    </w:p>
    <w:p w:rsidR="007228CC" w:rsidRPr="00D37961" w:rsidP="009A1EA6">
      <w:pPr>
        <w:pStyle w:val="Heading2"/>
        <w:snapToGrid w:val="0"/>
        <w:spacing w:beforeLines="0" w:afterLines="0" w:line="360" w:lineRule="auto"/>
        <w:ind w:firstLine="0" w:firstLineChars="0"/>
        <w:rPr>
          <w:rFonts w:asciiTheme="minorEastAsia" w:eastAsiaTheme="minorEastAsia" w:hAnsiTheme="minorEastAsia"/>
          <w:color w:val="000000" w:themeColor="text1"/>
          <w:sz w:val="21"/>
        </w:rPr>
      </w:pPr>
      <w:bookmarkStart w:id="33" w:name="_Toc133292566"/>
      <w:bookmarkStart w:id="34" w:name="_Toc163189523"/>
      <w:bookmarkStart w:id="35" w:name="_Toc211920123"/>
      <w:bookmarkStart w:id="36" w:name="_Toc211927654"/>
      <w:bookmarkStart w:id="37" w:name="_Toc94184674"/>
      <w:r w:rsidRPr="00D37961">
        <w:rPr>
          <w:rFonts w:asciiTheme="minorEastAsia" w:eastAsiaTheme="minorEastAsia" w:hAnsiTheme="minorEastAsia" w:hint="eastAsia"/>
          <w:bCs/>
          <w:color w:val="000000" w:themeColor="text1"/>
          <w:szCs w:val="21"/>
        </w:rPr>
        <w:t>（四）</w:t>
      </w:r>
      <w:r w:rsidRPr="00D37961">
        <w:rPr>
          <w:rFonts w:asciiTheme="minorEastAsia" w:eastAsiaTheme="minorEastAsia" w:hAnsiTheme="minorEastAsia"/>
          <w:bCs/>
          <w:color w:val="000000" w:themeColor="text1"/>
          <w:szCs w:val="21"/>
        </w:rPr>
        <w:t>基金管理人的承诺</w:t>
      </w:r>
      <w:bookmarkEnd w:id="33"/>
      <w:bookmarkEnd w:id="34"/>
      <w:bookmarkEnd w:id="35"/>
      <w:bookmarkEnd w:id="36"/>
      <w:bookmarkEnd w:id="37"/>
    </w:p>
    <w:p w:rsidR="007228CC" w:rsidRPr="00D37961" w:rsidP="0071223F">
      <w:pPr>
        <w:autoSpaceDE w:val="0"/>
        <w:autoSpaceDN w:val="0"/>
        <w:adjustRightInd w:val="0"/>
        <w:snapToGrid w:val="0"/>
        <w:spacing w:line="360" w:lineRule="auto"/>
        <w:ind w:firstLine="420"/>
        <w:jc w:val="left"/>
        <w:rPr>
          <w:rFonts w:asciiTheme="minorEastAsia" w:eastAsiaTheme="minorEastAsia" w:hAnsiTheme="minorEastAsia"/>
          <w:color w:val="000000" w:themeColor="text1"/>
          <w:kern w:val="0"/>
          <w:szCs w:val="21"/>
        </w:rPr>
      </w:pPr>
      <w:r w:rsidRPr="00D37961">
        <w:rPr>
          <w:rFonts w:asciiTheme="minorEastAsia" w:eastAsiaTheme="minorEastAsia" w:hAnsiTheme="minorEastAsia"/>
          <w:color w:val="000000" w:themeColor="text1"/>
          <w:kern w:val="0"/>
          <w:szCs w:val="21"/>
        </w:rPr>
        <w:t>1</w:t>
      </w:r>
      <w:r w:rsidRPr="00D37961" w:rsidR="0081558F">
        <w:rPr>
          <w:rFonts w:asciiTheme="minorEastAsia" w:eastAsiaTheme="minorEastAsia" w:hAnsiTheme="minorEastAsia" w:hint="eastAsia"/>
          <w:color w:val="000000" w:themeColor="text1"/>
          <w:kern w:val="0"/>
          <w:szCs w:val="21"/>
        </w:rPr>
        <w:t>、</w:t>
      </w:r>
      <w:r w:rsidRPr="00D37961">
        <w:rPr>
          <w:rFonts w:asciiTheme="minorEastAsia" w:eastAsiaTheme="minorEastAsia" w:hAnsiTheme="minorEastAsia"/>
          <w:color w:val="000000" w:themeColor="text1"/>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7228CC" w:rsidRPr="00D37961" w:rsidP="0071223F">
      <w:pPr>
        <w:autoSpaceDE w:val="0"/>
        <w:autoSpaceDN w:val="0"/>
        <w:adjustRightInd w:val="0"/>
        <w:snapToGrid w:val="0"/>
        <w:spacing w:line="360" w:lineRule="auto"/>
        <w:ind w:firstLine="420" w:firstLineChars="200"/>
        <w:jc w:val="lef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szCs w:val="21"/>
        </w:rPr>
        <w:t>2</w:t>
      </w:r>
      <w:r w:rsidRPr="00D37961" w:rsidR="0081558F">
        <w:rPr>
          <w:rFonts w:asciiTheme="minorEastAsia" w:eastAsiaTheme="minorEastAsia" w:hAnsiTheme="minorEastAsia" w:hint="eastAsia"/>
          <w:color w:val="000000" w:themeColor="text1"/>
          <w:kern w:val="0"/>
          <w:szCs w:val="21"/>
        </w:rPr>
        <w:t>、</w:t>
      </w:r>
      <w:r w:rsidRPr="00D37961">
        <w:rPr>
          <w:rFonts w:asciiTheme="minorEastAsia" w:eastAsiaTheme="minorEastAsia" w:hAnsiTheme="minorEastAsia"/>
          <w:color w:val="000000" w:themeColor="text1"/>
        </w:rPr>
        <w:t>本</w:t>
      </w:r>
      <w:r w:rsidRPr="00D37961">
        <w:rPr>
          <w:rFonts w:asciiTheme="minorEastAsia" w:eastAsiaTheme="minorEastAsia" w:hAnsiTheme="minorEastAsia" w:hint="eastAsia"/>
          <w:color w:val="000000" w:themeColor="text1"/>
        </w:rPr>
        <w:t>基金管理人承诺严格遵守《证券法》、《基金法》及有关法律法规，建立健全内部控</w:t>
      </w:r>
      <w:r w:rsidRPr="00D37961">
        <w:rPr>
          <w:rFonts w:asciiTheme="minorEastAsia" w:eastAsiaTheme="minorEastAsia" w:hAnsiTheme="minorEastAsia"/>
          <w:color w:val="000000" w:themeColor="text1"/>
        </w:rPr>
        <w:t>制制度，采取有效措施，防止下列行为发生：</w:t>
      </w:r>
    </w:p>
    <w:p w:rsidR="007228CC" w:rsidRPr="00D37961" w:rsidP="0071223F">
      <w:pPr>
        <w:numPr>
          <w:ilvl w:val="1"/>
          <w:numId w:val="4"/>
        </w:numPr>
        <w:tabs>
          <w:tab w:val="left" w:pos="735"/>
          <w:tab w:val="num" w:pos="1320"/>
        </w:tabs>
        <w:snapToGrid w:val="0"/>
        <w:spacing w:line="360" w:lineRule="auto"/>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将其固有财产或者他人财产混同于基金财产从事证券投资；</w:t>
      </w:r>
    </w:p>
    <w:p w:rsidR="007228CC" w:rsidRPr="00D37961" w:rsidP="00A138B5">
      <w:pPr>
        <w:pStyle w:val="PlainText"/>
        <w:adjustRightInd w:val="0"/>
        <w:snapToGrid w:val="0"/>
        <w:spacing w:line="360" w:lineRule="auto"/>
        <w:ind w:firstLine="420"/>
        <w:textAlignment w:val="baseline"/>
        <w:rPr>
          <w:rFonts w:asciiTheme="minorEastAsia" w:eastAsiaTheme="minorEastAsia" w:hAnsiTheme="minorEastAsia"/>
          <w:color w:val="000000" w:themeColor="text1"/>
        </w:rPr>
      </w:pPr>
      <w:r w:rsidRPr="00D37961">
        <w:rPr>
          <w:rFonts w:asciiTheme="minorEastAsia" w:eastAsiaTheme="minorEastAsia" w:hAnsiTheme="minorEastAsia"/>
          <w:b/>
          <w:color w:val="000000" w:themeColor="text1"/>
          <w:kern w:val="0"/>
        </w:rPr>
        <w:t>不公平地对待其管理的不同基金财产</w:t>
      </w:r>
      <w:r w:rsidRPr="00D37961">
        <w:rPr>
          <w:rFonts w:asciiTheme="minorEastAsia" w:eastAsiaTheme="minorEastAsia" w:hAnsiTheme="minorEastAsia"/>
          <w:color w:val="000000" w:themeColor="text1"/>
        </w:rPr>
        <w:t>；</w:t>
      </w:r>
    </w:p>
    <w:p w:rsidR="007228CC" w:rsidRPr="00D37961" w:rsidP="0071223F">
      <w:pPr>
        <w:numPr>
          <w:ilvl w:val="1"/>
          <w:numId w:val="4"/>
        </w:numPr>
        <w:tabs>
          <w:tab w:val="left" w:pos="735"/>
          <w:tab w:val="num" w:pos="1320"/>
        </w:tabs>
        <w:snapToGrid w:val="0"/>
        <w:spacing w:line="360" w:lineRule="auto"/>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利用基金财产</w:t>
      </w:r>
      <w:r w:rsidRPr="00D37961" w:rsidR="00220D38">
        <w:rPr>
          <w:rFonts w:asciiTheme="minorEastAsia" w:eastAsiaTheme="minorEastAsia" w:hAnsiTheme="minorEastAsia" w:hint="eastAsia"/>
          <w:color w:val="000000" w:themeColor="text1"/>
        </w:rPr>
        <w:t>或者职务之便</w:t>
      </w:r>
      <w:r w:rsidRPr="00D37961">
        <w:rPr>
          <w:rFonts w:asciiTheme="minorEastAsia" w:eastAsiaTheme="minorEastAsia" w:hAnsiTheme="minorEastAsia"/>
          <w:color w:val="000000" w:themeColor="text1"/>
        </w:rPr>
        <w:t>为基金份额持有人以外的第三人谋取利益；</w:t>
      </w:r>
    </w:p>
    <w:p w:rsidR="007228CC" w:rsidRPr="00D37961" w:rsidP="0071223F">
      <w:pPr>
        <w:numPr>
          <w:ilvl w:val="1"/>
          <w:numId w:val="4"/>
        </w:numPr>
        <w:tabs>
          <w:tab w:val="left" w:pos="735"/>
          <w:tab w:val="num" w:pos="1320"/>
        </w:tabs>
        <w:snapToGrid w:val="0"/>
        <w:spacing w:line="360" w:lineRule="auto"/>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向基金份额持有人违规承诺收益或者承担损失；</w:t>
      </w:r>
    </w:p>
    <w:p w:rsidR="00220D38" w:rsidRPr="00D37961" w:rsidP="0071223F">
      <w:pPr>
        <w:numPr>
          <w:ilvl w:val="1"/>
          <w:numId w:val="4"/>
        </w:numPr>
        <w:tabs>
          <w:tab w:val="left" w:pos="735"/>
          <w:tab w:val="clear" w:pos="1134"/>
          <w:tab w:val="num" w:pos="1140"/>
          <w:tab w:val="num" w:pos="1320"/>
        </w:tabs>
        <w:snapToGrid w:val="0"/>
        <w:spacing w:line="360" w:lineRule="auto"/>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侵占、挪用基金财产；</w:t>
      </w:r>
    </w:p>
    <w:p w:rsidR="00220D38" w:rsidRPr="00D37961" w:rsidP="0071223F">
      <w:pPr>
        <w:numPr>
          <w:ilvl w:val="1"/>
          <w:numId w:val="4"/>
        </w:numPr>
        <w:tabs>
          <w:tab w:val="left" w:pos="735"/>
          <w:tab w:val="clear" w:pos="1134"/>
          <w:tab w:val="num" w:pos="1140"/>
          <w:tab w:val="num" w:pos="1320"/>
        </w:tabs>
        <w:snapToGrid w:val="0"/>
        <w:spacing w:line="360" w:lineRule="auto"/>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泄露因职务便利获取的未公开信息、利用该信息从事或者明示、暗示他人从事相关的交易活动；</w:t>
      </w:r>
    </w:p>
    <w:p w:rsidR="00220D38" w:rsidRPr="00D37961" w:rsidP="0071223F">
      <w:pPr>
        <w:numPr>
          <w:ilvl w:val="1"/>
          <w:numId w:val="4"/>
        </w:numPr>
        <w:tabs>
          <w:tab w:val="left" w:pos="735"/>
          <w:tab w:val="clear" w:pos="1134"/>
          <w:tab w:val="num" w:pos="1140"/>
          <w:tab w:val="num" w:pos="1320"/>
        </w:tabs>
        <w:snapToGrid w:val="0"/>
        <w:spacing w:line="360" w:lineRule="auto"/>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玩忽职守，不按照规定履行职责；</w:t>
      </w:r>
    </w:p>
    <w:p w:rsidR="007228CC" w:rsidRPr="00D37961" w:rsidP="0071223F">
      <w:pPr>
        <w:numPr>
          <w:ilvl w:val="1"/>
          <w:numId w:val="4"/>
        </w:numPr>
        <w:tabs>
          <w:tab w:val="left" w:pos="735"/>
          <w:tab w:val="num" w:pos="1320"/>
        </w:tabs>
        <w:snapToGrid w:val="0"/>
        <w:spacing w:line="360" w:lineRule="auto"/>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法律、行政法规和中国证监会规定禁止的其他行为。</w:t>
      </w:r>
    </w:p>
    <w:p w:rsidR="007228CC" w:rsidRPr="00D37961" w:rsidP="0071223F">
      <w:pPr>
        <w:autoSpaceDE w:val="0"/>
        <w:autoSpaceDN w:val="0"/>
        <w:adjustRightInd w:val="0"/>
        <w:snapToGrid w:val="0"/>
        <w:spacing w:line="360" w:lineRule="auto"/>
        <w:ind w:firstLine="420" w:firstLineChars="200"/>
        <w:jc w:val="left"/>
        <w:rPr>
          <w:rFonts w:asciiTheme="minorEastAsia" w:eastAsiaTheme="minorEastAsia" w:hAnsiTheme="minorEastAsia"/>
          <w:color w:val="000000" w:themeColor="text1"/>
          <w:kern w:val="0"/>
          <w:szCs w:val="21"/>
        </w:rPr>
      </w:pPr>
      <w:r w:rsidRPr="00D37961">
        <w:rPr>
          <w:rFonts w:asciiTheme="minorEastAsia" w:eastAsiaTheme="minorEastAsia" w:hAnsiTheme="minorEastAsia"/>
          <w:color w:val="000000" w:themeColor="text1"/>
          <w:kern w:val="0"/>
          <w:szCs w:val="21"/>
        </w:rPr>
        <w:t>3</w:t>
      </w:r>
      <w:r w:rsidRPr="00D37961" w:rsidR="0081558F">
        <w:rPr>
          <w:rFonts w:asciiTheme="minorEastAsia" w:eastAsiaTheme="minorEastAsia" w:hAnsiTheme="minorEastAsia" w:hint="eastAsia"/>
          <w:color w:val="000000" w:themeColor="text1"/>
          <w:kern w:val="0"/>
          <w:szCs w:val="21"/>
        </w:rPr>
        <w:t>、</w:t>
      </w:r>
      <w:r w:rsidRPr="00D37961">
        <w:rPr>
          <w:rFonts w:asciiTheme="minorEastAsia" w:eastAsiaTheme="minorEastAsia" w:hAnsiTheme="minorEastAsia"/>
          <w:color w:val="000000" w:themeColor="text1"/>
          <w:kern w:val="0"/>
          <w:szCs w:val="21"/>
        </w:rPr>
        <w:t>本基金管理人承诺加强人员管理，强化职业操守，督促和约束员工遵守国家有关法律、法规及行业规范，诚实信用、勤勉尽责，不从事以下活动：</w:t>
      </w:r>
    </w:p>
    <w:p w:rsidR="007228CC" w:rsidRPr="00D37961" w:rsidP="0071223F">
      <w:pPr>
        <w:autoSpaceDE w:val="0"/>
        <w:autoSpaceDN w:val="0"/>
        <w:adjustRightInd w:val="0"/>
        <w:snapToGrid w:val="0"/>
        <w:spacing w:line="360" w:lineRule="auto"/>
        <w:ind w:firstLine="426"/>
        <w:jc w:val="left"/>
        <w:rPr>
          <w:rFonts w:asciiTheme="minorEastAsia" w:eastAsiaTheme="minorEastAsia" w:hAnsiTheme="minorEastAsia"/>
          <w:color w:val="000000" w:themeColor="text1"/>
          <w:kern w:val="0"/>
          <w:szCs w:val="21"/>
        </w:rPr>
      </w:pPr>
      <w:r w:rsidRPr="00D37961">
        <w:rPr>
          <w:rFonts w:asciiTheme="minorEastAsia" w:eastAsiaTheme="minorEastAsia" w:hAnsiTheme="minorEastAsia"/>
          <w:color w:val="000000" w:themeColor="text1"/>
          <w:kern w:val="0"/>
          <w:szCs w:val="21"/>
        </w:rPr>
        <w:t>（1）越权或违规经营；</w:t>
      </w:r>
    </w:p>
    <w:p w:rsidR="007228CC" w:rsidRPr="00D37961" w:rsidP="0071223F">
      <w:pPr>
        <w:autoSpaceDE w:val="0"/>
        <w:autoSpaceDN w:val="0"/>
        <w:adjustRightInd w:val="0"/>
        <w:snapToGrid w:val="0"/>
        <w:spacing w:line="360" w:lineRule="auto"/>
        <w:ind w:firstLine="426"/>
        <w:jc w:val="left"/>
        <w:rPr>
          <w:rFonts w:asciiTheme="minorEastAsia" w:eastAsiaTheme="minorEastAsia" w:hAnsiTheme="minorEastAsia"/>
          <w:color w:val="000000" w:themeColor="text1"/>
          <w:kern w:val="0"/>
          <w:szCs w:val="21"/>
        </w:rPr>
      </w:pPr>
      <w:r w:rsidRPr="00D37961">
        <w:rPr>
          <w:rFonts w:asciiTheme="minorEastAsia" w:eastAsiaTheme="minorEastAsia" w:hAnsiTheme="minorEastAsia"/>
          <w:color w:val="000000" w:themeColor="text1"/>
          <w:kern w:val="0"/>
          <w:szCs w:val="21"/>
        </w:rPr>
        <w:t>（2）违反基金合同或托管协议；</w:t>
      </w:r>
    </w:p>
    <w:p w:rsidR="007228CC" w:rsidRPr="00D37961" w:rsidP="0071223F">
      <w:pPr>
        <w:autoSpaceDE w:val="0"/>
        <w:autoSpaceDN w:val="0"/>
        <w:adjustRightInd w:val="0"/>
        <w:snapToGrid w:val="0"/>
        <w:spacing w:line="360" w:lineRule="auto"/>
        <w:ind w:firstLine="426"/>
        <w:jc w:val="left"/>
        <w:rPr>
          <w:rFonts w:asciiTheme="minorEastAsia" w:eastAsiaTheme="minorEastAsia" w:hAnsiTheme="minorEastAsia"/>
          <w:color w:val="000000" w:themeColor="text1"/>
          <w:kern w:val="0"/>
          <w:szCs w:val="21"/>
        </w:rPr>
      </w:pPr>
      <w:r w:rsidRPr="00D37961">
        <w:rPr>
          <w:rFonts w:asciiTheme="minorEastAsia" w:eastAsiaTheme="minorEastAsia" w:hAnsiTheme="minorEastAsia"/>
          <w:color w:val="000000" w:themeColor="text1"/>
          <w:kern w:val="0"/>
          <w:szCs w:val="21"/>
        </w:rPr>
        <w:t>（3）故意损害基金份额持有人或其他基金相关机构的合法利益；</w:t>
      </w:r>
    </w:p>
    <w:p w:rsidR="007228CC" w:rsidRPr="00D37961" w:rsidP="0071223F">
      <w:pPr>
        <w:autoSpaceDE w:val="0"/>
        <w:autoSpaceDN w:val="0"/>
        <w:adjustRightInd w:val="0"/>
        <w:snapToGrid w:val="0"/>
        <w:spacing w:line="360" w:lineRule="auto"/>
        <w:ind w:firstLine="426"/>
        <w:jc w:val="left"/>
        <w:rPr>
          <w:rFonts w:asciiTheme="minorEastAsia" w:eastAsiaTheme="minorEastAsia" w:hAnsiTheme="minorEastAsia"/>
          <w:color w:val="000000" w:themeColor="text1"/>
          <w:kern w:val="0"/>
          <w:szCs w:val="21"/>
        </w:rPr>
      </w:pPr>
      <w:r w:rsidRPr="00D37961">
        <w:rPr>
          <w:rFonts w:asciiTheme="minorEastAsia" w:eastAsiaTheme="minorEastAsia" w:hAnsiTheme="minorEastAsia"/>
          <w:color w:val="000000" w:themeColor="text1"/>
          <w:kern w:val="0"/>
          <w:szCs w:val="21"/>
        </w:rPr>
        <w:t>（4）在向中国证监会报送的资料中弄虚作假；</w:t>
      </w:r>
    </w:p>
    <w:p w:rsidR="007228CC" w:rsidRPr="00D37961" w:rsidP="0071223F">
      <w:pPr>
        <w:autoSpaceDE w:val="0"/>
        <w:autoSpaceDN w:val="0"/>
        <w:adjustRightInd w:val="0"/>
        <w:snapToGrid w:val="0"/>
        <w:spacing w:line="360" w:lineRule="auto"/>
        <w:ind w:firstLine="426"/>
        <w:jc w:val="left"/>
        <w:rPr>
          <w:rFonts w:asciiTheme="minorEastAsia" w:eastAsiaTheme="minorEastAsia" w:hAnsiTheme="minorEastAsia"/>
          <w:color w:val="000000" w:themeColor="text1"/>
          <w:kern w:val="0"/>
          <w:szCs w:val="21"/>
        </w:rPr>
      </w:pPr>
      <w:r w:rsidRPr="00D37961">
        <w:rPr>
          <w:rFonts w:asciiTheme="minorEastAsia" w:eastAsiaTheme="minorEastAsia" w:hAnsiTheme="minorEastAsia"/>
          <w:color w:val="000000" w:themeColor="text1"/>
          <w:kern w:val="0"/>
          <w:szCs w:val="21"/>
        </w:rPr>
        <w:t>（5）拒绝、干扰、阻挠或严重影响中国证监会依法监管；</w:t>
      </w:r>
    </w:p>
    <w:p w:rsidR="007228CC" w:rsidRPr="00D37961" w:rsidP="0071223F">
      <w:pPr>
        <w:autoSpaceDE w:val="0"/>
        <w:autoSpaceDN w:val="0"/>
        <w:adjustRightInd w:val="0"/>
        <w:snapToGrid w:val="0"/>
        <w:spacing w:line="360" w:lineRule="auto"/>
        <w:ind w:firstLine="426"/>
        <w:jc w:val="left"/>
        <w:rPr>
          <w:rFonts w:asciiTheme="minorEastAsia" w:eastAsiaTheme="minorEastAsia" w:hAnsiTheme="minorEastAsia"/>
          <w:color w:val="000000" w:themeColor="text1"/>
          <w:kern w:val="0"/>
          <w:szCs w:val="21"/>
        </w:rPr>
      </w:pPr>
      <w:r w:rsidRPr="00D37961">
        <w:rPr>
          <w:rFonts w:asciiTheme="minorEastAsia" w:eastAsiaTheme="minorEastAsia" w:hAnsiTheme="minorEastAsia"/>
          <w:color w:val="000000" w:themeColor="text1"/>
          <w:kern w:val="0"/>
          <w:szCs w:val="21"/>
        </w:rPr>
        <w:t>（6）玩忽职守、滥用职权；</w:t>
      </w:r>
    </w:p>
    <w:p w:rsidR="007228CC" w:rsidRPr="00D37961" w:rsidP="0071223F">
      <w:pPr>
        <w:tabs>
          <w:tab w:val="left" w:pos="851"/>
        </w:tabs>
        <w:autoSpaceDE w:val="0"/>
        <w:autoSpaceDN w:val="0"/>
        <w:adjustRightInd w:val="0"/>
        <w:snapToGrid w:val="0"/>
        <w:spacing w:line="360" w:lineRule="auto"/>
        <w:ind w:firstLine="426"/>
        <w:jc w:val="left"/>
        <w:rPr>
          <w:rFonts w:asciiTheme="minorEastAsia" w:eastAsiaTheme="minorEastAsia" w:hAnsiTheme="minorEastAsia"/>
          <w:color w:val="000000" w:themeColor="text1"/>
          <w:kern w:val="0"/>
          <w:szCs w:val="21"/>
        </w:rPr>
      </w:pPr>
      <w:r w:rsidRPr="00D37961">
        <w:rPr>
          <w:rFonts w:asciiTheme="minorEastAsia" w:eastAsiaTheme="minorEastAsia" w:hAnsiTheme="minorEastAsia"/>
          <w:color w:val="000000" w:themeColor="text1"/>
          <w:kern w:val="0"/>
          <w:szCs w:val="21"/>
        </w:rPr>
        <w:t>（7）违反现行有效的有关法律、法规、规章、基金合同和中国证监会的有关规定，泄漏在任职期间知悉的有关证券、基金的商业秘密，尚未依法公开的基金投资内容、基金投资计划等信息；</w:t>
      </w:r>
    </w:p>
    <w:p w:rsidR="007228CC" w:rsidRPr="00D37961" w:rsidP="0071223F">
      <w:pPr>
        <w:tabs>
          <w:tab w:val="left" w:pos="851"/>
        </w:tabs>
        <w:autoSpaceDE w:val="0"/>
        <w:autoSpaceDN w:val="0"/>
        <w:adjustRightInd w:val="0"/>
        <w:snapToGrid w:val="0"/>
        <w:spacing w:line="360" w:lineRule="auto"/>
        <w:ind w:firstLine="424" w:firstLineChars="202"/>
        <w:jc w:val="left"/>
        <w:rPr>
          <w:rFonts w:asciiTheme="minorEastAsia" w:eastAsiaTheme="minorEastAsia" w:hAnsiTheme="minorEastAsia"/>
          <w:color w:val="000000" w:themeColor="text1"/>
          <w:kern w:val="0"/>
          <w:szCs w:val="21"/>
        </w:rPr>
      </w:pPr>
      <w:r w:rsidRPr="00D37961">
        <w:rPr>
          <w:rFonts w:asciiTheme="minorEastAsia" w:eastAsiaTheme="minorEastAsia" w:hAnsiTheme="minorEastAsia"/>
          <w:color w:val="000000" w:themeColor="text1"/>
          <w:kern w:val="0"/>
          <w:szCs w:val="21"/>
        </w:rPr>
        <w:t>（8）违反证券交易场所业务规则，利用对敲、倒仓等手段操纵市场价格，扰乱市场秩序；</w:t>
      </w:r>
    </w:p>
    <w:p w:rsidR="007228CC" w:rsidRPr="00D37961" w:rsidP="0071223F">
      <w:pPr>
        <w:tabs>
          <w:tab w:val="left" w:pos="851"/>
        </w:tabs>
        <w:autoSpaceDE w:val="0"/>
        <w:autoSpaceDN w:val="0"/>
        <w:adjustRightInd w:val="0"/>
        <w:snapToGrid w:val="0"/>
        <w:spacing w:line="360" w:lineRule="auto"/>
        <w:ind w:firstLine="424" w:firstLineChars="202"/>
        <w:jc w:val="left"/>
        <w:rPr>
          <w:rFonts w:asciiTheme="minorEastAsia" w:eastAsiaTheme="minorEastAsia" w:hAnsiTheme="minorEastAsia"/>
          <w:color w:val="000000" w:themeColor="text1"/>
          <w:kern w:val="0"/>
          <w:szCs w:val="21"/>
        </w:rPr>
      </w:pPr>
      <w:r w:rsidRPr="00D37961">
        <w:rPr>
          <w:rFonts w:asciiTheme="minorEastAsia" w:eastAsiaTheme="minorEastAsia" w:hAnsiTheme="minorEastAsia"/>
          <w:color w:val="000000" w:themeColor="text1"/>
          <w:kern w:val="0"/>
          <w:szCs w:val="21"/>
        </w:rPr>
        <w:t>（9）贬损同行，以抬高自己；</w:t>
      </w:r>
    </w:p>
    <w:p w:rsidR="007228CC" w:rsidRPr="00D37961" w:rsidP="0071223F">
      <w:pPr>
        <w:tabs>
          <w:tab w:val="left" w:pos="851"/>
        </w:tabs>
        <w:autoSpaceDE w:val="0"/>
        <w:autoSpaceDN w:val="0"/>
        <w:adjustRightInd w:val="0"/>
        <w:snapToGrid w:val="0"/>
        <w:spacing w:line="360" w:lineRule="auto"/>
        <w:ind w:firstLine="424" w:firstLineChars="202"/>
        <w:jc w:val="left"/>
        <w:rPr>
          <w:rFonts w:asciiTheme="minorEastAsia" w:eastAsiaTheme="minorEastAsia" w:hAnsiTheme="minorEastAsia"/>
          <w:color w:val="000000" w:themeColor="text1"/>
          <w:kern w:val="0"/>
          <w:szCs w:val="21"/>
        </w:rPr>
      </w:pPr>
      <w:r w:rsidRPr="00D37961">
        <w:rPr>
          <w:rFonts w:asciiTheme="minorEastAsia" w:eastAsiaTheme="minorEastAsia" w:hAnsiTheme="minorEastAsia"/>
          <w:color w:val="000000" w:themeColor="text1"/>
          <w:kern w:val="0"/>
          <w:szCs w:val="21"/>
        </w:rPr>
        <w:t>（10）以不正当手段谋求业务发展；</w:t>
      </w:r>
    </w:p>
    <w:p w:rsidR="007228CC" w:rsidRPr="00D37961" w:rsidP="0071223F">
      <w:pPr>
        <w:tabs>
          <w:tab w:val="left" w:pos="851"/>
        </w:tabs>
        <w:autoSpaceDE w:val="0"/>
        <w:autoSpaceDN w:val="0"/>
        <w:adjustRightInd w:val="0"/>
        <w:snapToGrid w:val="0"/>
        <w:spacing w:line="360" w:lineRule="auto"/>
        <w:ind w:firstLine="424" w:firstLineChars="202"/>
        <w:jc w:val="left"/>
        <w:rPr>
          <w:rFonts w:asciiTheme="minorEastAsia" w:eastAsiaTheme="minorEastAsia" w:hAnsiTheme="minorEastAsia"/>
          <w:color w:val="000000" w:themeColor="text1"/>
          <w:kern w:val="0"/>
          <w:szCs w:val="21"/>
        </w:rPr>
      </w:pPr>
      <w:r w:rsidRPr="00D37961">
        <w:rPr>
          <w:rFonts w:asciiTheme="minorEastAsia" w:eastAsiaTheme="minorEastAsia" w:hAnsiTheme="minorEastAsia"/>
          <w:color w:val="000000" w:themeColor="text1"/>
          <w:kern w:val="0"/>
          <w:szCs w:val="21"/>
        </w:rPr>
        <w:t>（11）有悖社会公德，损害证券投资基金人员形象；</w:t>
      </w:r>
    </w:p>
    <w:p w:rsidR="007228CC" w:rsidRPr="00D37961" w:rsidP="0071223F">
      <w:pPr>
        <w:tabs>
          <w:tab w:val="left" w:pos="851"/>
        </w:tabs>
        <w:autoSpaceDE w:val="0"/>
        <w:autoSpaceDN w:val="0"/>
        <w:adjustRightInd w:val="0"/>
        <w:snapToGrid w:val="0"/>
        <w:spacing w:line="360" w:lineRule="auto"/>
        <w:ind w:firstLine="424" w:firstLineChars="202"/>
        <w:jc w:val="left"/>
        <w:rPr>
          <w:rFonts w:asciiTheme="minorEastAsia" w:eastAsiaTheme="minorEastAsia" w:hAnsiTheme="minorEastAsia"/>
          <w:color w:val="000000" w:themeColor="text1"/>
          <w:kern w:val="0"/>
          <w:szCs w:val="21"/>
        </w:rPr>
      </w:pPr>
      <w:r w:rsidRPr="00D37961">
        <w:rPr>
          <w:rFonts w:asciiTheme="minorEastAsia" w:eastAsiaTheme="minorEastAsia" w:hAnsiTheme="minorEastAsia"/>
          <w:color w:val="000000" w:themeColor="text1"/>
          <w:kern w:val="0"/>
          <w:szCs w:val="21"/>
        </w:rPr>
        <w:t>（12）在公开信息披露和广告中故意含有虚假、误导、欺诈成分；</w:t>
      </w:r>
    </w:p>
    <w:p w:rsidR="007228CC" w:rsidRPr="00D37961" w:rsidP="0071223F">
      <w:pPr>
        <w:tabs>
          <w:tab w:val="left" w:pos="851"/>
        </w:tabs>
        <w:autoSpaceDE w:val="0"/>
        <w:autoSpaceDN w:val="0"/>
        <w:adjustRightInd w:val="0"/>
        <w:snapToGrid w:val="0"/>
        <w:spacing w:line="360" w:lineRule="auto"/>
        <w:ind w:firstLine="424" w:firstLineChars="202"/>
        <w:jc w:val="left"/>
        <w:rPr>
          <w:rFonts w:asciiTheme="minorEastAsia" w:eastAsiaTheme="minorEastAsia" w:hAnsiTheme="minorEastAsia"/>
          <w:color w:val="000000" w:themeColor="text1"/>
          <w:kern w:val="0"/>
          <w:szCs w:val="21"/>
        </w:rPr>
      </w:pPr>
      <w:r w:rsidRPr="00D37961">
        <w:rPr>
          <w:rFonts w:asciiTheme="minorEastAsia" w:eastAsiaTheme="minorEastAsia" w:hAnsiTheme="minorEastAsia"/>
          <w:color w:val="000000" w:themeColor="text1"/>
          <w:kern w:val="0"/>
          <w:szCs w:val="21"/>
        </w:rPr>
        <w:t>（13）其他法律、行政法规以及中国证监会禁止的行为。</w:t>
      </w:r>
    </w:p>
    <w:p w:rsidR="007228CC" w:rsidRPr="00D37961" w:rsidP="0071223F">
      <w:pPr>
        <w:autoSpaceDE w:val="0"/>
        <w:autoSpaceDN w:val="0"/>
        <w:adjustRightInd w:val="0"/>
        <w:snapToGrid w:val="0"/>
        <w:spacing w:line="360" w:lineRule="auto"/>
        <w:ind w:firstLine="420" w:firstLineChars="200"/>
        <w:jc w:val="left"/>
        <w:rPr>
          <w:rFonts w:asciiTheme="minorEastAsia" w:eastAsiaTheme="minorEastAsia" w:hAnsiTheme="minorEastAsia"/>
          <w:color w:val="000000" w:themeColor="text1"/>
          <w:kern w:val="0"/>
          <w:szCs w:val="21"/>
        </w:rPr>
      </w:pPr>
      <w:r w:rsidRPr="00D37961">
        <w:rPr>
          <w:rFonts w:asciiTheme="minorEastAsia" w:eastAsiaTheme="minorEastAsia" w:hAnsiTheme="minorEastAsia"/>
          <w:color w:val="000000" w:themeColor="text1"/>
          <w:kern w:val="0"/>
          <w:szCs w:val="21"/>
        </w:rPr>
        <w:t>4</w:t>
      </w:r>
      <w:r w:rsidRPr="00D37961" w:rsidR="0081558F">
        <w:rPr>
          <w:rFonts w:asciiTheme="minorEastAsia" w:eastAsiaTheme="minorEastAsia" w:hAnsiTheme="minorEastAsia" w:hint="eastAsia"/>
          <w:color w:val="000000" w:themeColor="text1"/>
          <w:kern w:val="0"/>
          <w:szCs w:val="21"/>
        </w:rPr>
        <w:t>、</w:t>
      </w:r>
      <w:r w:rsidRPr="00D37961">
        <w:rPr>
          <w:rFonts w:asciiTheme="minorEastAsia" w:eastAsiaTheme="minorEastAsia" w:hAnsiTheme="minorEastAsia"/>
          <w:color w:val="000000" w:themeColor="text1"/>
          <w:kern w:val="0"/>
          <w:szCs w:val="21"/>
        </w:rPr>
        <w:t>基金经理承诺</w:t>
      </w:r>
    </w:p>
    <w:p w:rsidR="007228CC" w:rsidRPr="00D37961" w:rsidP="0071223F">
      <w:pPr>
        <w:autoSpaceDE w:val="0"/>
        <w:autoSpaceDN w:val="0"/>
        <w:adjustRightInd w:val="0"/>
        <w:snapToGrid w:val="0"/>
        <w:spacing w:line="360" w:lineRule="auto"/>
        <w:ind w:firstLine="420" w:firstLineChars="200"/>
        <w:jc w:val="left"/>
        <w:rPr>
          <w:rFonts w:asciiTheme="minorEastAsia" w:eastAsiaTheme="minorEastAsia" w:hAnsiTheme="minorEastAsia"/>
          <w:color w:val="000000" w:themeColor="text1"/>
          <w:kern w:val="0"/>
          <w:szCs w:val="21"/>
        </w:rPr>
      </w:pPr>
      <w:r w:rsidRPr="00D37961">
        <w:rPr>
          <w:rFonts w:asciiTheme="minorEastAsia" w:eastAsiaTheme="minorEastAsia" w:hAnsiTheme="minorEastAsia"/>
          <w:color w:val="000000" w:themeColor="text1"/>
          <w:kern w:val="0"/>
          <w:szCs w:val="21"/>
        </w:rPr>
        <w:t>（1）依照有关法律、法规和基金合同的规定，本着谨慎的原则为基金份额持有人谋取最大利益；</w:t>
      </w:r>
    </w:p>
    <w:p w:rsidR="007228CC" w:rsidRPr="00D37961" w:rsidP="0071223F">
      <w:pPr>
        <w:autoSpaceDE w:val="0"/>
        <w:autoSpaceDN w:val="0"/>
        <w:adjustRightInd w:val="0"/>
        <w:snapToGrid w:val="0"/>
        <w:spacing w:line="360" w:lineRule="auto"/>
        <w:ind w:firstLine="420" w:firstLineChars="200"/>
        <w:jc w:val="left"/>
        <w:rPr>
          <w:rFonts w:asciiTheme="minorEastAsia" w:eastAsiaTheme="minorEastAsia" w:hAnsiTheme="minorEastAsia"/>
          <w:color w:val="000000" w:themeColor="text1"/>
          <w:kern w:val="0"/>
          <w:szCs w:val="21"/>
        </w:rPr>
      </w:pPr>
      <w:r w:rsidRPr="00D37961">
        <w:rPr>
          <w:rFonts w:asciiTheme="minorEastAsia" w:eastAsiaTheme="minorEastAsia" w:hAnsiTheme="minorEastAsia"/>
          <w:color w:val="000000" w:themeColor="text1"/>
          <w:kern w:val="0"/>
          <w:szCs w:val="21"/>
        </w:rPr>
        <w:t>（2）不利用职务之便为自己及其代理人、受雇人或任何第三人谋取利益；</w:t>
      </w:r>
    </w:p>
    <w:p w:rsidR="007228CC" w:rsidRPr="00D37961" w:rsidP="0071223F">
      <w:pPr>
        <w:autoSpaceDE w:val="0"/>
        <w:autoSpaceDN w:val="0"/>
        <w:adjustRightInd w:val="0"/>
        <w:snapToGrid w:val="0"/>
        <w:spacing w:line="360" w:lineRule="auto"/>
        <w:ind w:firstLine="420" w:firstLineChars="200"/>
        <w:jc w:val="left"/>
        <w:rPr>
          <w:rFonts w:asciiTheme="minorEastAsia" w:eastAsiaTheme="minorEastAsia" w:hAnsiTheme="minorEastAsia"/>
          <w:color w:val="000000" w:themeColor="text1"/>
          <w:kern w:val="0"/>
        </w:rPr>
      </w:pPr>
      <w:r w:rsidRPr="00D37961">
        <w:rPr>
          <w:rFonts w:asciiTheme="minorEastAsia" w:eastAsiaTheme="minorEastAsia" w:hAnsiTheme="minorEastAsia"/>
          <w:color w:val="000000" w:themeColor="text1"/>
          <w:kern w:val="0"/>
        </w:rPr>
        <w:t>（3）不</w:t>
      </w:r>
      <w:r w:rsidRPr="00D37961">
        <w:rPr>
          <w:rFonts w:asciiTheme="minorEastAsia" w:eastAsiaTheme="minorEastAsia" w:hAnsiTheme="minorEastAsia"/>
          <w:color w:val="000000" w:themeColor="text1"/>
          <w:kern w:val="0"/>
          <w:szCs w:val="21"/>
        </w:rPr>
        <w:t>违反现行有效的有关法律、法规、规章、基金合同和中国证监会的有关规定，</w:t>
      </w:r>
      <w:r w:rsidRPr="00D37961">
        <w:rPr>
          <w:rFonts w:asciiTheme="minorEastAsia" w:eastAsiaTheme="minorEastAsia" w:hAnsiTheme="minorEastAsia"/>
          <w:color w:val="000000" w:themeColor="text1"/>
          <w:kern w:val="0"/>
        </w:rPr>
        <w:t>泄漏在任职期间知悉的有关证券、基金的商业秘密、尚未依法公开的基金投资内容、基金投资计划等信息；</w:t>
      </w:r>
    </w:p>
    <w:p w:rsidR="007228CC" w:rsidRPr="00D37961" w:rsidP="0071223F">
      <w:pPr>
        <w:autoSpaceDE w:val="0"/>
        <w:autoSpaceDN w:val="0"/>
        <w:adjustRightInd w:val="0"/>
        <w:snapToGrid w:val="0"/>
        <w:spacing w:line="360" w:lineRule="auto"/>
        <w:ind w:firstLine="420" w:firstLineChars="200"/>
        <w:jc w:val="left"/>
        <w:rPr>
          <w:rFonts w:asciiTheme="minorEastAsia" w:eastAsiaTheme="minorEastAsia" w:hAnsiTheme="minorEastAsia"/>
          <w:color w:val="000000" w:themeColor="text1"/>
          <w:kern w:val="0"/>
        </w:rPr>
      </w:pPr>
      <w:r w:rsidRPr="00D37961">
        <w:rPr>
          <w:rFonts w:asciiTheme="minorEastAsia" w:eastAsiaTheme="minorEastAsia" w:hAnsiTheme="minorEastAsia"/>
          <w:color w:val="000000" w:themeColor="text1"/>
          <w:kern w:val="0"/>
        </w:rPr>
        <w:t>（4）不从事损害基金财产和基金份额持有人利益的证券交易及其他活动。</w:t>
      </w:r>
    </w:p>
    <w:p w:rsidR="007228CC" w:rsidRPr="00D37961" w:rsidP="009A1EA6">
      <w:pPr>
        <w:pStyle w:val="Heading2"/>
        <w:snapToGrid w:val="0"/>
        <w:spacing w:beforeLines="0" w:afterLines="0" w:line="360" w:lineRule="auto"/>
        <w:ind w:firstLine="0" w:firstLineChars="0"/>
        <w:rPr>
          <w:rStyle w:val="da"/>
          <w:rFonts w:asciiTheme="minorEastAsia" w:eastAsiaTheme="minorEastAsia" w:hAnsiTheme="minorEastAsia"/>
          <w:color w:val="000000" w:themeColor="text1"/>
          <w:sz w:val="21"/>
        </w:rPr>
      </w:pPr>
      <w:bookmarkStart w:id="38" w:name="_Toc133292567"/>
      <w:bookmarkStart w:id="39" w:name="_Toc163189524"/>
      <w:bookmarkStart w:id="40" w:name="_Toc211920124"/>
      <w:bookmarkStart w:id="41" w:name="_Toc211927655"/>
      <w:bookmarkStart w:id="42" w:name="_Toc94184675"/>
      <w:r w:rsidRPr="00D37961">
        <w:rPr>
          <w:rFonts w:asciiTheme="minorEastAsia" w:eastAsiaTheme="minorEastAsia" w:hAnsiTheme="minorEastAsia" w:hint="eastAsia"/>
          <w:bCs/>
          <w:color w:val="000000" w:themeColor="text1"/>
          <w:szCs w:val="21"/>
        </w:rPr>
        <w:t>（五）</w:t>
      </w:r>
      <w:r w:rsidRPr="00D37961">
        <w:rPr>
          <w:rFonts w:asciiTheme="minorEastAsia" w:eastAsiaTheme="minorEastAsia" w:hAnsiTheme="minorEastAsia"/>
          <w:bCs/>
          <w:color w:val="000000" w:themeColor="text1"/>
          <w:szCs w:val="21"/>
        </w:rPr>
        <w:t>基金管理人的内部控制制度</w:t>
      </w:r>
      <w:bookmarkEnd w:id="38"/>
      <w:bookmarkEnd w:id="39"/>
      <w:bookmarkEnd w:id="40"/>
      <w:bookmarkEnd w:id="41"/>
      <w:bookmarkEnd w:id="42"/>
    </w:p>
    <w:p w:rsidR="008E4F53" w:rsidRPr="00D37961" w:rsidP="001C3F5B">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为保证公司规范化运作，有效地防范和化解经营风险，促进公司诚信、合法、有效经营，保障基金份额持有人利益，维护公司及公司股东的合法权益，本基金管理人建立了科学、严密、高效的内部控制体系。</w:t>
      </w:r>
    </w:p>
    <w:p w:rsidR="008E4F53" w:rsidRPr="00D37961" w:rsidP="001C3F5B">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1、公司内部控制的总体目标</w:t>
      </w:r>
    </w:p>
    <w:p w:rsidR="008E4F53" w:rsidRPr="00D37961" w:rsidP="001C3F5B">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（1）保证公司经营管理活动的合法合规性；</w:t>
      </w:r>
    </w:p>
    <w:p w:rsidR="008E4F53" w:rsidRPr="00D37961" w:rsidP="001C3F5B">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（2）保证各类基金份额持有人及委托人的合法权益不受侵犯；</w:t>
      </w:r>
    </w:p>
    <w:p w:rsidR="008E4F53" w:rsidRPr="00D37961" w:rsidP="001C3F5B">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（3）防范和化解经营风险，提高经营管理效率，确保业务稳健经营运行和受托资产安全完整，实现公司的持续、健康发展，促进公司实现发展战略；</w:t>
      </w:r>
    </w:p>
    <w:p w:rsidR="008E4F53" w:rsidRPr="00D37961" w:rsidP="001C3F5B">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（4）督促公司全体员工恪守职业操守，正直诚信，廉洁自律，勤勉尽责；</w:t>
      </w:r>
    </w:p>
    <w:p w:rsidR="008E4F53" w:rsidRPr="00D37961" w:rsidP="001C3F5B">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（5）维护公司的声誉，保持公司的良好形象。</w:t>
      </w:r>
    </w:p>
    <w:p w:rsidR="008E4F53" w:rsidRPr="00D37961" w:rsidP="001C3F5B">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2、公司内部控制遵循的原则</w:t>
      </w:r>
    </w:p>
    <w:p w:rsidR="008E4F53" w:rsidRPr="00D37961" w:rsidP="001C3F5B">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（1）健全性原则。内部控制应当包括公司的各项业务、各个部门或机构和各级人员,并涵盖到决策、执行、监督、反馈等各个环节。</w:t>
      </w:r>
    </w:p>
    <w:p w:rsidR="008E4F53" w:rsidRPr="00D37961" w:rsidP="001C3F5B">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（2）有效性原则。通过科学的内控手段和方法，建立合理的内控程序，维护内控制度的有效执行。</w:t>
      </w:r>
    </w:p>
    <w:p w:rsidR="008E4F53" w:rsidRPr="00D37961" w:rsidP="001C3F5B">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（3）独立性原则。公司机构、部门和岗位职责应当保持相对独立，除非法律法规另有规定，公司基金资产、自有资产、其他资产的运作应当分离。</w:t>
      </w:r>
    </w:p>
    <w:p w:rsidR="008E4F53" w:rsidRPr="00D37961" w:rsidP="001C3F5B">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（4）相互制约原则。公司内部部门和岗位的设置应当体现权责分明、相互制衡。</w:t>
      </w:r>
    </w:p>
    <w:p w:rsidR="008E4F53" w:rsidRPr="00D37961" w:rsidP="001C3F5B">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（5）成本效益原则。公司运用科学化的经营管理方法降低运作成本，提高经济效益，</w:t>
      </w:r>
      <w:r w:rsidRPr="00D37961">
        <w:rPr>
          <w:rFonts w:asciiTheme="minorEastAsia" w:eastAsiaTheme="minorEastAsia" w:hAnsiTheme="minorEastAsia"/>
          <w:color w:val="000000" w:themeColor="text1"/>
          <w:szCs w:val="21"/>
        </w:rPr>
        <w:t>力争以合理的控制成本达到最佳的内部控制效果。</w:t>
      </w:r>
    </w:p>
    <w:p w:rsidR="008E4F53" w:rsidRPr="00D37961" w:rsidP="001C3F5B">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3、内部控制的制度体系</w:t>
      </w:r>
    </w:p>
    <w:p w:rsidR="008E4F53" w:rsidRPr="00D37961" w:rsidP="001C3F5B">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部门和业务管理制度。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8E4F53" w:rsidRPr="00D37961" w:rsidP="001C3F5B">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4、关于授权、研究、投资、交易等方面的控制点</w:t>
      </w:r>
    </w:p>
    <w:p w:rsidR="008E4F53" w:rsidRPr="00D37961" w:rsidP="001C3F5B">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（1）授权制度</w:t>
      </w:r>
    </w:p>
    <w:p w:rsidR="008E4F53" w:rsidRPr="00D37961" w:rsidP="001C3F5B">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公司的授权制度贯穿于整个公司活动。股东会、董事会、监事会和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公司授权应适当，对已获授权的部门和人员应建立有效的评价和反馈机制，对已不适用的授权应及时修改或取消授权。</w:t>
      </w:r>
    </w:p>
    <w:p w:rsidR="008E4F53" w:rsidRPr="00D37961" w:rsidP="001C3F5B">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（2）公司研究业务</w:t>
      </w:r>
    </w:p>
    <w:p w:rsidR="008E4F53" w:rsidRPr="00D37961" w:rsidP="001C3F5B">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研究工作应保持独立、客观，不受任何部门及个人的不正当影响；建立严谨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8E4F53" w:rsidRPr="00D37961" w:rsidP="001C3F5B">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（3）基金投资业务</w:t>
      </w:r>
    </w:p>
    <w:p w:rsidR="008E4F53" w:rsidRPr="00D37961" w:rsidP="001C3F5B">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基金投资应确立科学的投资理念，根据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范围内；建立科学的投资业绩评价体系，及时回顾分析和评估投资结果。</w:t>
      </w:r>
    </w:p>
    <w:p w:rsidR="008E4F53" w:rsidRPr="00D37961" w:rsidP="001C3F5B">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（4）交易业务</w:t>
      </w:r>
    </w:p>
    <w:p w:rsidR="008E4F53" w:rsidRPr="00D37961" w:rsidP="001C3F5B">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建立集中交易部门和集中交易制度，投资指令通过集中交易部门完成；建立交易监测系</w:t>
      </w:r>
      <w:r w:rsidRPr="00D37961">
        <w:rPr>
          <w:rFonts w:asciiTheme="minorEastAsia" w:eastAsiaTheme="minorEastAsia" w:hAnsiTheme="minorEastAsia"/>
          <w:color w:val="000000" w:themeColor="text1"/>
          <w:szCs w:val="21"/>
        </w:rPr>
        <w:t>统、预警系统和交易反馈系统，完善相关的安全设施；集中交易部门应对交易指令进行审核，建立公平的交易分配制度，确保公平对待不同基金；完善交易记录，并及时进行反馈、核对和存档保管；建立科学的投资交易绩效评价体系。</w:t>
      </w:r>
    </w:p>
    <w:p w:rsidR="008E4F53" w:rsidRPr="00D37961" w:rsidP="001C3F5B">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（5）基金会计核算</w:t>
      </w:r>
    </w:p>
    <w:p w:rsidR="008E4F53" w:rsidRPr="00D37961" w:rsidP="001C3F5B">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公司根据法律法规及业务的要求建立会计制度，并根据风险控制点建立健全规范的系统和流程，以基金为会计核算主体，独立建账、独立核算。通过合理的估值方法和估值程序等会计措施，真实、完整、及时地记载每一笔业务并正确进行会计核算和业务核算。同时建立会计档案保管制度，确保档案真实完整。</w:t>
      </w:r>
    </w:p>
    <w:p w:rsidR="008E4F53" w:rsidRPr="00D37961" w:rsidP="001C3F5B">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（6）信息披露</w:t>
      </w:r>
    </w:p>
    <w:p w:rsidR="008E4F53" w:rsidRPr="00D37961" w:rsidP="001C3F5B">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公司建立了完备的信息披露制度，指定了信息披露负责人，并建立了相应的制度流程规范相关信息的收集、组织、审核和发布，努力确保公开披露的信息真实、准确、完整、及时。</w:t>
      </w:r>
    </w:p>
    <w:p w:rsidR="008E4F53" w:rsidRPr="00D37961" w:rsidP="001C3F5B">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（7）监察与合规管理</w:t>
      </w:r>
    </w:p>
    <w:p w:rsidR="008E4F53" w:rsidRPr="00D37961" w:rsidP="001C3F5B">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公司设立督察长，由董事会聘任，向董事会负责。根据公司监察与合规管理工作的需要和董事会授权，督察长可以列席公司相关会议，调阅公司相关档案资料，就内部控制制度的执行情况独立地履行检查、评价、报告、建议职能。督察长定期和不定期向董事会报告公司内部控制执行情况，董事会对督察长的报告进行审议。</w:t>
      </w:r>
    </w:p>
    <w:p w:rsidR="008E4F53" w:rsidRPr="00D37961" w:rsidP="001C3F5B">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公司设立监察合规管理部门，并保障其独立性。监察合规管理部门按照公司规定和督察长的安排履行监察与合规管理职责。</w:t>
      </w:r>
    </w:p>
    <w:p w:rsidR="008E4F53" w:rsidRPr="00D37961" w:rsidP="001C3F5B">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监察合规管理部门通过定期或不定期检查内部控制制度的执行情况，督促公司和旗下基金的管理运作规范进行。</w:t>
      </w:r>
    </w:p>
    <w:p w:rsidR="008E4F53" w:rsidRPr="00D37961" w:rsidP="001C3F5B">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公司董事会和管理层充分重视和支持监察与合规管理工作，对违反法律、法规和公司内部控制制度的，追究有关部门和人员的责任。</w:t>
      </w:r>
    </w:p>
    <w:p w:rsidR="008E4F53" w:rsidRPr="00D37961" w:rsidP="001C3F5B">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5、基金管理人关于内部控制制度声明书</w:t>
      </w:r>
    </w:p>
    <w:p w:rsidR="008E4F53" w:rsidRPr="00D37961" w:rsidP="001C3F5B">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（1）本公司承诺以上关于内部控制制度的披露真实、准确；</w:t>
      </w:r>
    </w:p>
    <w:p w:rsidR="008E4F53" w:rsidRPr="00D37961" w:rsidP="001C3F5B">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（2）本公司承诺根据市场变化和公司业务发展不断完善内部控制制度。</w:t>
      </w:r>
    </w:p>
    <w:p w:rsidR="007228CC" w:rsidRPr="00D37961" w:rsidP="0071223F">
      <w:pPr>
        <w:pStyle w:val="111"/>
        <w:numPr>
          <w:ilvl w:val="0"/>
          <w:numId w:val="8"/>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43" w:name="_Toc211920125"/>
      <w:bookmarkStart w:id="44" w:name="_Toc211927656"/>
      <w:bookmarkStart w:id="45" w:name="_Toc94184676"/>
      <w:r w:rsidRPr="00D37961">
        <w:rPr>
          <w:rFonts w:asciiTheme="minorEastAsia" w:eastAsiaTheme="minorEastAsia" w:hAnsiTheme="minorEastAsia" w:hint="eastAsia"/>
          <w:b/>
          <w:color w:val="000000" w:themeColor="text1"/>
        </w:rPr>
        <w:t>基金托管人</w:t>
      </w:r>
      <w:bookmarkEnd w:id="43"/>
      <w:bookmarkEnd w:id="44"/>
      <w:bookmarkEnd w:id="45"/>
    </w:p>
    <w:p w:rsidR="00286A23" w:rsidRPr="00D37961" w:rsidP="00C061DD">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（一）基金托管人情况</w:t>
      </w:r>
    </w:p>
    <w:p w:rsidR="00286A23" w:rsidRPr="00D37961" w:rsidP="00C061DD">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w:t>
      </w:r>
      <w:r w:rsidRPr="00D37961">
        <w:rPr>
          <w:rFonts w:asciiTheme="minorEastAsia" w:eastAsiaTheme="minorEastAsia" w:hAnsiTheme="minorEastAsia"/>
          <w:color w:val="000000" w:themeColor="text1"/>
          <w:szCs w:val="21"/>
        </w:rPr>
        <w:t>、</w:t>
      </w:r>
      <w:r w:rsidRPr="00D37961">
        <w:rPr>
          <w:rFonts w:asciiTheme="minorEastAsia" w:eastAsiaTheme="minorEastAsia" w:hAnsiTheme="minorEastAsia" w:hint="eastAsia"/>
          <w:color w:val="000000" w:themeColor="text1"/>
          <w:szCs w:val="21"/>
        </w:rPr>
        <w:t>基本情况</w:t>
      </w:r>
    </w:p>
    <w:p w:rsidR="00286A23" w:rsidRPr="00D37961" w:rsidP="00C061DD">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名称：中国建设银行股份有限公司(简称：中国建设银行)</w:t>
      </w:r>
    </w:p>
    <w:p w:rsidR="00286A23" w:rsidRPr="00D37961" w:rsidP="00C061DD">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住所：北京市西城区金融大街25号</w:t>
      </w:r>
    </w:p>
    <w:p w:rsidR="00286A23" w:rsidRPr="00D37961" w:rsidP="00C061DD">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办公地址：北京市西城区闹市口大街1号院1号楼</w:t>
      </w:r>
    </w:p>
    <w:p w:rsidR="00286A23" w:rsidRPr="00D37961" w:rsidP="00C061DD">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法定代表人：</w:t>
      </w:r>
      <w:r w:rsidRPr="00D37961" w:rsidR="001477B3">
        <w:rPr>
          <w:rFonts w:asciiTheme="minorEastAsia" w:eastAsiaTheme="minorEastAsia" w:hAnsiTheme="minorEastAsia" w:hint="eastAsia"/>
          <w:color w:val="000000" w:themeColor="text1"/>
          <w:szCs w:val="21"/>
        </w:rPr>
        <w:t>田国立</w:t>
      </w:r>
    </w:p>
    <w:p w:rsidR="00286A23" w:rsidRPr="00D37961" w:rsidP="00C061DD">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成立时间：</w:t>
      </w:r>
      <w:smartTag w:uri="urn:schemas-microsoft-com:office:smarttags" w:element="chsdate">
        <w:smartTagPr>
          <w:attr w:name="Day" w:val="17"/>
          <w:attr w:name="IsLunarDate" w:val="False"/>
          <w:attr w:name="IsROCDate" w:val="False"/>
          <w:attr w:name="Month" w:val="09"/>
          <w:attr w:name="Year" w:val="2004"/>
        </w:smartTagPr>
        <w:r w:rsidRPr="00D37961">
          <w:rPr>
            <w:rFonts w:asciiTheme="minorEastAsia" w:eastAsiaTheme="minorEastAsia" w:hAnsiTheme="minorEastAsia" w:hint="eastAsia"/>
            <w:color w:val="000000" w:themeColor="text1"/>
            <w:szCs w:val="21"/>
          </w:rPr>
          <w:t>2004年09月17日</w:t>
        </w:r>
      </w:smartTag>
    </w:p>
    <w:p w:rsidR="00286A23" w:rsidRPr="00D37961" w:rsidP="00C061DD">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组织形式：股份有限公司</w:t>
      </w:r>
    </w:p>
    <w:p w:rsidR="00286A23" w:rsidRPr="00D37961" w:rsidP="00C061DD">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注册资本：</w:t>
      </w:r>
      <w:r w:rsidRPr="00D37961" w:rsidR="00371EA1">
        <w:rPr>
          <w:rFonts w:asciiTheme="minorEastAsia" w:eastAsiaTheme="minorEastAsia" w:hAnsiTheme="minorEastAsia" w:hint="eastAsia"/>
          <w:color w:val="000000" w:themeColor="text1"/>
          <w:szCs w:val="21"/>
        </w:rPr>
        <w:t>贰仟伍佰亿壹仟零玖拾柒万柒仟肆佰捌拾陆元整</w:t>
      </w:r>
    </w:p>
    <w:p w:rsidR="00286A23" w:rsidRPr="00D37961" w:rsidP="00C061DD">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存续期间：持续经营</w:t>
      </w:r>
    </w:p>
    <w:p w:rsidR="00286A23" w:rsidRPr="00D37961" w:rsidP="00C061DD">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基金托管资格批文及文号：中国证监会证监基字[1998]12号</w:t>
      </w:r>
    </w:p>
    <w:p w:rsidR="00A4622F" w:rsidRPr="00D37961" w:rsidP="00A4622F">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 xml:space="preserve">联系人：李申 </w:t>
      </w:r>
    </w:p>
    <w:p w:rsidR="00286A23" w:rsidRPr="00D37961" w:rsidP="00A4622F">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联系电话：(021)6063 7102</w:t>
      </w:r>
    </w:p>
    <w:p w:rsidR="00286A23" w:rsidRPr="00D37961" w:rsidP="002A2A0A">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2、主要人员情况</w:t>
      </w:r>
    </w:p>
    <w:p w:rsidR="002A2A0A" w:rsidRPr="00D37961" w:rsidP="002A2A0A">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中国建设银行总行设资产托管业务部，下设综合处、基金市场处、证券保险资产市场处、理财信托股权市场处、全球托管处、养老金托管处、新兴业务处、运营管理处、跨境托管运营处、社保及大客户服务处、托管应用系统支持处、合规监督处等12个职能处室，在安徽合肥设有托管运营中心，在上海设有托管运营中心上海分中心，共有员工300余人。自2007年起，托管部连续聘请外部会计师事务所对托管业务进行内部控制审计，并已经成为常规化的内控工作手段。</w:t>
      </w:r>
    </w:p>
    <w:p w:rsidR="00286A23" w:rsidRPr="00D37961" w:rsidP="002A2A0A">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3、基金托管业务经营情况</w:t>
      </w:r>
    </w:p>
    <w:p w:rsidR="00286A23" w:rsidRPr="00D37961" w:rsidP="00ED7CEF">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2021年一季度末，中国建设银行已托管1097只证券投资基金。中国建设银行专业高效的托管服务能力和业务</w:t>
      </w:r>
      <w:r w:rsidRPr="00D37961">
        <w:rPr>
          <w:rFonts w:asciiTheme="minorEastAsia" w:eastAsiaTheme="minorEastAsia" w:hAnsiTheme="minorEastAsia" w:hint="eastAsia"/>
          <w:color w:val="000000" w:themeColor="text1"/>
          <w:szCs w:val="21"/>
        </w:rPr>
        <w:t>水平，赢得了业内的高度认同。截至目前，中国建设银行先后多次被《全球托管人》、 《财资》、《环球金融》杂志及《中国基金报》评选为“最佳托管银行”、连续多年荣获中央国债登记结算有限责任公司（中债）“优秀资产托管机构”、银行间市场清算所股份有限公司（上清所）“优秀托管银行”奖项、并在2017、2019及2020年分别荣获《亚洲银行家》颁发的“最佳托管系统实施奖”、“中国年度托管业务科技实施奖”以及“中国年度托管银行（大型银行）”奖项</w:t>
      </w:r>
      <w:r w:rsidRPr="00D37961" w:rsidR="0076156D">
        <w:rPr>
          <w:rFonts w:asciiTheme="minorEastAsia" w:eastAsiaTheme="minorEastAsia" w:hAnsiTheme="minorEastAsia" w:hint="eastAsia"/>
          <w:color w:val="000000" w:themeColor="text1"/>
          <w:szCs w:val="21"/>
        </w:rPr>
        <w:t>。</w:t>
      </w:r>
    </w:p>
    <w:p w:rsidR="00286A23" w:rsidRPr="00D37961" w:rsidP="00DB1256">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（二）基金托管人的内部控制制度</w:t>
      </w:r>
    </w:p>
    <w:p w:rsidR="00286A23" w:rsidRPr="00D37961" w:rsidP="00DB1256">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1、内部控制目标</w:t>
      </w:r>
    </w:p>
    <w:p w:rsidR="002F3CDE" w:rsidRPr="00D37961" w:rsidP="00C061DD">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作为基金托管人，中国建设银行严格遵守国家有关托管业务的法律法规、行业监管规章和本行内有关管理规定，守法经营、规范运作、严格检查，确保业务的稳健运行，保证基金财产的安全完整，确保有关信息的真实、准确、完整、及时，保护基金份额持有人的合法权益。</w:t>
      </w:r>
    </w:p>
    <w:p w:rsidR="00286A23" w:rsidRPr="00D37961" w:rsidP="00DB1256">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2、内部控制组织结构</w:t>
      </w:r>
    </w:p>
    <w:p w:rsidR="00286A23" w:rsidRPr="00D37961" w:rsidP="00C061DD">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286A23" w:rsidRPr="00D37961" w:rsidP="00DB1256">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3、内部控制制度及措施</w:t>
      </w:r>
    </w:p>
    <w:p w:rsidR="00286A23" w:rsidRPr="00D37961" w:rsidP="00C061DD">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286A23" w:rsidRPr="00D37961" w:rsidP="00DB1256">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（三）基金托管人对基金管理人运作基金进行监督的方法和程序</w:t>
      </w:r>
    </w:p>
    <w:p w:rsidR="00286A23" w:rsidRPr="00D37961" w:rsidP="00DB1256">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1、监督方法</w:t>
      </w:r>
    </w:p>
    <w:p w:rsidR="00286A23" w:rsidRPr="00D37961" w:rsidP="00C061DD">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286A23" w:rsidRPr="00D37961" w:rsidP="00DB1256">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2、监督流程</w:t>
      </w:r>
    </w:p>
    <w:p w:rsidR="00286A23" w:rsidRPr="00D37961" w:rsidP="00C061DD">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w:t>
      </w:r>
      <w:r w:rsidRPr="00D37961" w:rsidR="002D774A">
        <w:rPr>
          <w:rFonts w:asciiTheme="minorEastAsia" w:eastAsiaTheme="minorEastAsia" w:hAnsiTheme="minorEastAsia" w:hint="eastAsia"/>
          <w:color w:val="000000" w:themeColor="text1"/>
          <w:szCs w:val="21"/>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286A23" w:rsidRPr="00D37961" w:rsidP="00C061DD">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w:t>
      </w:r>
      <w:r w:rsidRPr="00D37961" w:rsidR="002D774A">
        <w:rPr>
          <w:rFonts w:asciiTheme="minorEastAsia" w:eastAsiaTheme="minorEastAsia" w:hAnsiTheme="minorEastAsia" w:hint="eastAsia"/>
          <w:color w:val="000000" w:themeColor="text1"/>
          <w:szCs w:val="21"/>
        </w:rPr>
        <w:t>收到基金管理人的划款指令后，对指令要素等内容进行核查。</w:t>
      </w:r>
    </w:p>
    <w:p w:rsidR="00B62605" w:rsidRPr="00D37961" w:rsidP="000D7868">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w:t>
      </w:r>
      <w:r w:rsidRPr="00D37961" w:rsidR="00D34082">
        <w:rPr>
          <w:rFonts w:asciiTheme="minorEastAsia" w:eastAsiaTheme="minorEastAsia" w:hAnsiTheme="minorEastAsia" w:hint="eastAsia"/>
          <w:color w:val="000000" w:themeColor="text1"/>
          <w:szCs w:val="21"/>
        </w:rPr>
        <w:t>3</w:t>
      </w:r>
      <w:r w:rsidRPr="00D37961">
        <w:rPr>
          <w:rFonts w:asciiTheme="minorEastAsia" w:eastAsiaTheme="minorEastAsia" w:hAnsiTheme="minorEastAsia" w:hint="eastAsia"/>
          <w:color w:val="000000" w:themeColor="text1"/>
          <w:szCs w:val="21"/>
        </w:rPr>
        <w:t>）</w:t>
      </w:r>
      <w:r w:rsidRPr="00D37961" w:rsidR="002D774A">
        <w:rPr>
          <w:rFonts w:asciiTheme="minorEastAsia" w:eastAsiaTheme="minorEastAsia" w:hAnsiTheme="minorEastAsia" w:hint="eastAsia"/>
          <w:color w:val="000000" w:themeColor="text1"/>
          <w:szCs w:val="21"/>
        </w:rPr>
        <w:t>通过技术或非技术手段发现基金涉嫌违规交易，电话或书面要求基金管理人进行解释或举证，如有必要将及时报告中国证监会。</w:t>
      </w:r>
    </w:p>
    <w:p w:rsidR="000D7868" w:rsidRPr="00D37961" w:rsidP="000D7868">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rPr>
        <w:t xml:space="preserve"> </w:t>
      </w:r>
      <w:r w:rsidRPr="00D37961">
        <w:rPr>
          <w:rFonts w:asciiTheme="minorEastAsia" w:eastAsiaTheme="minorEastAsia" w:hAnsiTheme="minorEastAsia"/>
          <w:color w:val="000000" w:themeColor="text1"/>
        </w:rPr>
        <w:br w:type="page"/>
      </w:r>
    </w:p>
    <w:p w:rsidR="007228CC" w:rsidRPr="00D37961" w:rsidP="0071223F">
      <w:pPr>
        <w:pStyle w:val="111"/>
        <w:numPr>
          <w:ilvl w:val="0"/>
          <w:numId w:val="8"/>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46" w:name="_Toc211920129"/>
      <w:bookmarkStart w:id="47" w:name="_Toc211927660"/>
      <w:bookmarkStart w:id="48" w:name="_Toc94184677"/>
      <w:r w:rsidRPr="00D37961">
        <w:rPr>
          <w:rFonts w:asciiTheme="minorEastAsia" w:eastAsiaTheme="minorEastAsia" w:hAnsiTheme="minorEastAsia" w:hint="eastAsia"/>
          <w:b/>
          <w:color w:val="000000" w:themeColor="text1"/>
        </w:rPr>
        <w:t>相关服务机构</w:t>
      </w:r>
      <w:bookmarkEnd w:id="46"/>
      <w:bookmarkEnd w:id="47"/>
      <w:bookmarkEnd w:id="48"/>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bCs/>
          <w:color w:val="000000" w:themeColor="text1"/>
          <w:szCs w:val="21"/>
        </w:rPr>
      </w:pPr>
      <w:bookmarkStart w:id="49" w:name="_Toc211920130"/>
      <w:bookmarkStart w:id="50" w:name="_Toc211927661"/>
      <w:bookmarkStart w:id="51" w:name="_Toc94184678"/>
      <w:r w:rsidRPr="00D37961">
        <w:rPr>
          <w:rFonts w:asciiTheme="minorEastAsia" w:eastAsiaTheme="minorEastAsia" w:hAnsiTheme="minorEastAsia" w:hint="eastAsia"/>
          <w:bCs/>
          <w:color w:val="000000" w:themeColor="text1"/>
          <w:szCs w:val="21"/>
        </w:rPr>
        <w:t>（一）基金份额</w:t>
      </w:r>
      <w:r w:rsidRPr="00D37961" w:rsidR="008D22FF">
        <w:rPr>
          <w:rFonts w:asciiTheme="minorEastAsia" w:eastAsiaTheme="minorEastAsia" w:hAnsiTheme="minorEastAsia" w:hint="eastAsia"/>
          <w:bCs/>
          <w:color w:val="000000" w:themeColor="text1"/>
          <w:szCs w:val="21"/>
        </w:rPr>
        <w:t>销售</w:t>
      </w:r>
      <w:r w:rsidRPr="00D37961">
        <w:rPr>
          <w:rFonts w:asciiTheme="minorEastAsia" w:eastAsiaTheme="minorEastAsia" w:hAnsiTheme="minorEastAsia" w:hint="eastAsia"/>
          <w:bCs/>
          <w:color w:val="000000" w:themeColor="text1"/>
          <w:szCs w:val="21"/>
        </w:rPr>
        <w:t>机构</w:t>
      </w:r>
      <w:bookmarkEnd w:id="49"/>
      <w:bookmarkEnd w:id="50"/>
      <w:bookmarkEnd w:id="51"/>
    </w:p>
    <w:p w:rsidR="003873F6" w:rsidRPr="00D37961" w:rsidP="003873F6">
      <w:pPr>
        <w:spacing w:line="360" w:lineRule="auto"/>
        <w:ind w:firstLine="420" w:firstLineChars="200"/>
        <w:rPr>
          <w:rStyle w:val="da"/>
          <w:rFonts w:asciiTheme="minorEastAsia" w:eastAsiaTheme="minorEastAsia" w:hAnsiTheme="minorEastAsia"/>
          <w:color w:val="000000" w:themeColor="text1"/>
        </w:rPr>
      </w:pPr>
      <w:r w:rsidRPr="00D37961">
        <w:rPr>
          <w:rStyle w:val="da"/>
          <w:rFonts w:asciiTheme="minorEastAsia" w:eastAsiaTheme="minorEastAsia" w:hAnsiTheme="minorEastAsia" w:hint="eastAsia"/>
          <w:color w:val="000000" w:themeColor="text1"/>
        </w:rPr>
        <w:t>1、直销机构：易方达基金管理有限公司</w:t>
      </w:r>
    </w:p>
    <w:p w:rsidR="003873F6" w:rsidRPr="00D37961" w:rsidP="003873F6">
      <w:pPr>
        <w:spacing w:line="360" w:lineRule="auto"/>
        <w:ind w:firstLine="420" w:firstLineChars="200"/>
        <w:rPr>
          <w:rStyle w:val="da"/>
          <w:rFonts w:asciiTheme="minorEastAsia" w:eastAsiaTheme="minorEastAsia" w:hAnsiTheme="minorEastAsia"/>
          <w:color w:val="000000" w:themeColor="text1"/>
        </w:rPr>
      </w:pPr>
      <w:r w:rsidRPr="00D37961">
        <w:rPr>
          <w:rStyle w:val="da"/>
          <w:rFonts w:asciiTheme="minorEastAsia" w:eastAsiaTheme="minorEastAsia" w:hAnsiTheme="minorEastAsia" w:hint="eastAsia"/>
          <w:color w:val="000000" w:themeColor="text1"/>
        </w:rPr>
        <w:t>注册地址：</w:t>
      </w:r>
      <w:r w:rsidRPr="00D37961" w:rsidR="005D4CA4">
        <w:rPr>
          <w:rStyle w:val="da"/>
          <w:rFonts w:asciiTheme="minorEastAsia" w:eastAsiaTheme="minorEastAsia" w:hAnsiTheme="minorEastAsia" w:hint="eastAsia"/>
          <w:color w:val="000000" w:themeColor="text1"/>
        </w:rPr>
        <w:t>广东省珠海市横琴新区荣粤道188号6层</w:t>
      </w:r>
    </w:p>
    <w:p w:rsidR="003873F6" w:rsidRPr="00D37961" w:rsidP="003873F6">
      <w:pPr>
        <w:spacing w:line="360" w:lineRule="auto"/>
        <w:ind w:firstLine="420" w:firstLineChars="200"/>
        <w:rPr>
          <w:rStyle w:val="da"/>
          <w:rFonts w:asciiTheme="minorEastAsia" w:eastAsiaTheme="minorEastAsia" w:hAnsiTheme="minorEastAsia"/>
          <w:color w:val="000000" w:themeColor="text1"/>
        </w:rPr>
      </w:pPr>
      <w:r w:rsidRPr="00D37961">
        <w:rPr>
          <w:rStyle w:val="da"/>
          <w:rFonts w:asciiTheme="minorEastAsia" w:eastAsiaTheme="minorEastAsia" w:hAnsiTheme="minorEastAsia" w:hint="eastAsia"/>
          <w:color w:val="000000" w:themeColor="text1"/>
        </w:rPr>
        <w:t>办公地址：广州市天河区珠江新城珠江东路30号广州银行大厦40-43楼</w:t>
      </w:r>
    </w:p>
    <w:p w:rsidR="003873F6" w:rsidRPr="00D37961" w:rsidP="003873F6">
      <w:pPr>
        <w:spacing w:line="360" w:lineRule="auto"/>
        <w:ind w:firstLine="420" w:firstLineChars="200"/>
        <w:rPr>
          <w:rStyle w:val="da"/>
          <w:rFonts w:asciiTheme="minorEastAsia" w:eastAsiaTheme="minorEastAsia" w:hAnsiTheme="minorEastAsia"/>
          <w:color w:val="000000" w:themeColor="text1"/>
        </w:rPr>
      </w:pPr>
      <w:r w:rsidRPr="00D37961">
        <w:rPr>
          <w:rStyle w:val="da"/>
          <w:rFonts w:asciiTheme="minorEastAsia" w:eastAsiaTheme="minorEastAsia" w:hAnsiTheme="minorEastAsia" w:hint="eastAsia"/>
          <w:color w:val="000000" w:themeColor="text1"/>
        </w:rPr>
        <w:t xml:space="preserve">法定代表人：刘晓艳 </w:t>
      </w:r>
    </w:p>
    <w:p w:rsidR="003873F6" w:rsidRPr="00D37961" w:rsidP="003873F6">
      <w:pPr>
        <w:spacing w:line="360" w:lineRule="auto"/>
        <w:ind w:firstLine="420" w:firstLineChars="200"/>
        <w:rPr>
          <w:rStyle w:val="da"/>
          <w:rFonts w:asciiTheme="minorEastAsia" w:eastAsiaTheme="minorEastAsia" w:hAnsiTheme="minorEastAsia"/>
          <w:color w:val="000000" w:themeColor="text1"/>
        </w:rPr>
      </w:pPr>
      <w:r w:rsidRPr="00D37961">
        <w:rPr>
          <w:rStyle w:val="da"/>
          <w:rFonts w:asciiTheme="minorEastAsia" w:eastAsiaTheme="minorEastAsia" w:hAnsiTheme="minorEastAsia" w:hint="eastAsia"/>
          <w:color w:val="000000" w:themeColor="text1"/>
        </w:rPr>
        <w:t>电话：020-85102506</w:t>
      </w:r>
    </w:p>
    <w:p w:rsidR="003873F6" w:rsidRPr="00D37961" w:rsidP="003873F6">
      <w:pPr>
        <w:spacing w:line="360" w:lineRule="auto"/>
        <w:ind w:firstLine="420" w:firstLineChars="200"/>
        <w:rPr>
          <w:rStyle w:val="da"/>
          <w:rFonts w:asciiTheme="minorEastAsia" w:eastAsiaTheme="minorEastAsia" w:hAnsiTheme="minorEastAsia"/>
          <w:color w:val="000000" w:themeColor="text1"/>
        </w:rPr>
      </w:pPr>
      <w:r w:rsidRPr="00D37961">
        <w:rPr>
          <w:rStyle w:val="da"/>
          <w:rFonts w:asciiTheme="minorEastAsia" w:eastAsiaTheme="minorEastAsia" w:hAnsiTheme="minorEastAsia" w:hint="eastAsia"/>
          <w:color w:val="000000" w:themeColor="text1"/>
        </w:rPr>
        <w:t>传真：4008818099</w:t>
      </w:r>
    </w:p>
    <w:p w:rsidR="003873F6" w:rsidRPr="00D37961" w:rsidP="003873F6">
      <w:pPr>
        <w:spacing w:line="360" w:lineRule="auto"/>
        <w:ind w:firstLine="420" w:firstLineChars="200"/>
        <w:jc w:val="left"/>
        <w:rPr>
          <w:rStyle w:val="da"/>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联系人：梁美</w:t>
      </w:r>
    </w:p>
    <w:p w:rsidR="003873F6" w:rsidRPr="00D37961" w:rsidP="003873F6">
      <w:pPr>
        <w:spacing w:line="360" w:lineRule="auto"/>
        <w:ind w:firstLine="420" w:firstLineChars="200"/>
        <w:rPr>
          <w:rStyle w:val="da"/>
          <w:rFonts w:asciiTheme="minorEastAsia" w:eastAsiaTheme="minorEastAsia" w:hAnsiTheme="minorEastAsia"/>
          <w:color w:val="000000" w:themeColor="text1"/>
        </w:rPr>
      </w:pPr>
      <w:r w:rsidRPr="00D37961">
        <w:rPr>
          <w:rStyle w:val="da"/>
          <w:rFonts w:asciiTheme="minorEastAsia" w:eastAsiaTheme="minorEastAsia" w:hAnsiTheme="minorEastAsia" w:hint="eastAsia"/>
          <w:color w:val="000000" w:themeColor="text1"/>
        </w:rPr>
        <w:t>网址：</w:t>
      </w:r>
      <w:hyperlink r:id="rId13" w:history="1">
        <w:r w:rsidRPr="00D37961">
          <w:rPr>
            <w:rStyle w:val="da"/>
            <w:rFonts w:asciiTheme="minorEastAsia" w:eastAsiaTheme="minorEastAsia" w:hAnsiTheme="minorEastAsia" w:hint="eastAsia"/>
            <w:color w:val="000000" w:themeColor="text1"/>
          </w:rPr>
          <w:t>www.efunds.com.cn</w:t>
        </w:r>
      </w:hyperlink>
    </w:p>
    <w:p w:rsidR="003873F6" w:rsidRPr="00D37961" w:rsidP="003873F6">
      <w:pPr>
        <w:spacing w:line="360" w:lineRule="auto"/>
        <w:ind w:firstLine="420" w:firstLineChars="200"/>
        <w:rPr>
          <w:rStyle w:val="da"/>
          <w:rFonts w:asciiTheme="minorEastAsia" w:eastAsiaTheme="minorEastAsia" w:hAnsiTheme="minorEastAsia"/>
          <w:color w:val="000000" w:themeColor="text1"/>
        </w:rPr>
      </w:pPr>
      <w:r w:rsidRPr="00D37961">
        <w:rPr>
          <w:rStyle w:val="da"/>
          <w:rFonts w:asciiTheme="minorEastAsia" w:eastAsiaTheme="minorEastAsia" w:hAnsiTheme="minorEastAsia" w:hint="eastAsia"/>
          <w:color w:val="000000" w:themeColor="text1"/>
        </w:rPr>
        <w:t>直销机构网点信息：</w:t>
      </w:r>
    </w:p>
    <w:p w:rsidR="003873F6" w:rsidRPr="00D37961" w:rsidP="003873F6">
      <w:pPr>
        <w:spacing w:line="360" w:lineRule="auto"/>
        <w:ind w:firstLine="420" w:firstLineChars="200"/>
        <w:rPr>
          <w:rStyle w:val="da"/>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（1）易方达基金管理有限公司直销中心</w:t>
      </w:r>
    </w:p>
    <w:p w:rsidR="003873F6" w:rsidRPr="00D37961" w:rsidP="003873F6">
      <w:pPr>
        <w:spacing w:line="360" w:lineRule="auto"/>
        <w:ind w:firstLine="420" w:firstLineChars="200"/>
        <w:rPr>
          <w:rStyle w:val="da"/>
          <w:rFonts w:asciiTheme="minorEastAsia" w:eastAsiaTheme="minorEastAsia" w:hAnsiTheme="minorEastAsia"/>
          <w:color w:val="000000" w:themeColor="text1"/>
        </w:rPr>
      </w:pPr>
      <w:r w:rsidRPr="00D37961">
        <w:rPr>
          <w:rStyle w:val="da"/>
          <w:rFonts w:asciiTheme="minorEastAsia" w:eastAsiaTheme="minorEastAsia" w:hAnsiTheme="minorEastAsia" w:hint="eastAsia"/>
          <w:color w:val="000000" w:themeColor="text1"/>
        </w:rPr>
        <w:t>地址：广州市天河区珠江新城珠江东路30号广州银行大厦40F</w:t>
      </w:r>
    </w:p>
    <w:p w:rsidR="003873F6" w:rsidRPr="00D37961" w:rsidP="003873F6">
      <w:pPr>
        <w:spacing w:line="360" w:lineRule="auto"/>
        <w:ind w:firstLine="420" w:firstLineChars="200"/>
        <w:rPr>
          <w:rStyle w:val="da"/>
          <w:rFonts w:asciiTheme="minorEastAsia" w:eastAsiaTheme="minorEastAsia" w:hAnsiTheme="minorEastAsia"/>
          <w:color w:val="000000" w:themeColor="text1"/>
        </w:rPr>
      </w:pPr>
      <w:r w:rsidRPr="00D37961">
        <w:rPr>
          <w:rStyle w:val="da"/>
          <w:rFonts w:asciiTheme="minorEastAsia" w:eastAsiaTheme="minorEastAsia" w:hAnsiTheme="minorEastAsia" w:hint="eastAsia"/>
          <w:color w:val="000000" w:themeColor="text1"/>
        </w:rPr>
        <w:t>电话：020-85102506</w:t>
      </w:r>
    </w:p>
    <w:p w:rsidR="003873F6" w:rsidRPr="00D37961" w:rsidP="003873F6">
      <w:pPr>
        <w:spacing w:line="360" w:lineRule="auto"/>
        <w:ind w:firstLine="420" w:firstLineChars="200"/>
        <w:rPr>
          <w:rStyle w:val="da"/>
          <w:rFonts w:asciiTheme="minorEastAsia" w:eastAsiaTheme="minorEastAsia" w:hAnsiTheme="minorEastAsia"/>
          <w:color w:val="000000" w:themeColor="text1"/>
        </w:rPr>
      </w:pPr>
      <w:r w:rsidRPr="00D37961">
        <w:rPr>
          <w:rStyle w:val="da"/>
          <w:rFonts w:asciiTheme="minorEastAsia" w:eastAsiaTheme="minorEastAsia" w:hAnsiTheme="minorEastAsia" w:hint="eastAsia"/>
          <w:color w:val="000000" w:themeColor="text1"/>
        </w:rPr>
        <w:t>传真：400 881 8099</w:t>
      </w:r>
    </w:p>
    <w:p w:rsidR="003873F6" w:rsidRPr="00D37961" w:rsidP="003873F6">
      <w:pPr>
        <w:spacing w:line="360" w:lineRule="auto"/>
        <w:ind w:firstLine="420" w:firstLineChars="200"/>
        <w:rPr>
          <w:rStyle w:val="da"/>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联系人：梁美</w:t>
      </w:r>
    </w:p>
    <w:p w:rsidR="007228CC" w:rsidRPr="00D37961" w:rsidP="0071223F">
      <w:pPr>
        <w:widowControl/>
        <w:tabs>
          <w:tab w:val="num" w:pos="360"/>
        </w:tabs>
        <w:snapToGrid w:val="0"/>
        <w:spacing w:line="360" w:lineRule="auto"/>
        <w:ind w:left="359" w:leftChars="171"/>
        <w:rPr>
          <w:rFonts w:asciiTheme="minorEastAsia" w:eastAsiaTheme="minorEastAsia" w:hAnsiTheme="minorEastAsia" w:cs="宋体"/>
          <w:color w:val="000000" w:themeColor="text1"/>
          <w:kern w:val="0"/>
          <w:szCs w:val="21"/>
        </w:rPr>
      </w:pPr>
      <w:r w:rsidRPr="00D37961">
        <w:rPr>
          <w:rFonts w:asciiTheme="minorEastAsia" w:eastAsiaTheme="minorEastAsia" w:hAnsiTheme="minorEastAsia"/>
          <w:color w:val="000000" w:themeColor="text1"/>
        </w:rPr>
        <w:t>（2）易方达基金管理有限公司网上交易系统</w:t>
      </w:r>
    </w:p>
    <w:p w:rsidR="007228CC" w:rsidRPr="00D37961" w:rsidP="0071223F">
      <w:pPr>
        <w:widowControl/>
        <w:tabs>
          <w:tab w:val="num" w:pos="360"/>
        </w:tabs>
        <w:snapToGrid w:val="0"/>
        <w:spacing w:line="360" w:lineRule="auto"/>
        <w:ind w:left="359" w:leftChars="171"/>
        <w:rPr>
          <w:rFonts w:asciiTheme="minorEastAsia" w:eastAsiaTheme="minorEastAsia" w:hAnsiTheme="minorEastAsia" w:cs="宋体"/>
          <w:color w:val="000000" w:themeColor="text1"/>
          <w:kern w:val="0"/>
        </w:rPr>
      </w:pPr>
      <w:r w:rsidRPr="00D37961">
        <w:rPr>
          <w:rFonts w:asciiTheme="minorEastAsia" w:eastAsiaTheme="minorEastAsia" w:hAnsiTheme="minorEastAsia" w:cs="宋体" w:hint="eastAsia"/>
          <w:color w:val="000000" w:themeColor="text1"/>
          <w:kern w:val="0"/>
          <w:szCs w:val="21"/>
        </w:rPr>
        <w:t>网址：</w:t>
      </w:r>
      <w:hyperlink r:id="rId13" w:history="1">
        <w:r w:rsidRPr="00D37961">
          <w:rPr>
            <w:rFonts w:asciiTheme="minorEastAsia" w:eastAsiaTheme="minorEastAsia" w:hAnsiTheme="minorEastAsia" w:cs="宋体" w:hint="eastAsia"/>
            <w:color w:val="000000" w:themeColor="text1"/>
            <w:kern w:val="0"/>
          </w:rPr>
          <w:t>www.efunds.com.cn</w:t>
        </w:r>
      </w:hyperlink>
    </w:p>
    <w:p w:rsidR="006B3760" w:rsidRPr="00D37961" w:rsidP="006B3760">
      <w:pPr>
        <w:widowControl/>
        <w:tabs>
          <w:tab w:val="num" w:pos="360"/>
        </w:tabs>
        <w:snapToGrid w:val="0"/>
        <w:spacing w:line="360" w:lineRule="auto"/>
        <w:ind w:left="359" w:leftChars="171"/>
        <w:rPr>
          <w:rFonts w:asciiTheme="minorEastAsia" w:eastAsiaTheme="minorEastAsia" w:hAnsiTheme="minorEastAsia" w:cs="宋体"/>
          <w:color w:val="000000" w:themeColor="text1"/>
          <w:kern w:val="0"/>
          <w:szCs w:val="21"/>
        </w:rPr>
      </w:pPr>
      <w:r w:rsidRPr="00D37961">
        <w:rPr>
          <w:rFonts w:asciiTheme="minorEastAsia" w:eastAsiaTheme="minorEastAsia" w:hAnsiTheme="minorEastAsia" w:cs="宋体" w:hint="eastAsia"/>
          <w:color w:val="000000" w:themeColor="text1"/>
          <w:kern w:val="0"/>
          <w:szCs w:val="21"/>
        </w:rPr>
        <w:t>客户服务传真：020-38798812</w:t>
      </w:r>
    </w:p>
    <w:p w:rsidR="006B3760" w:rsidRPr="00D37961" w:rsidP="006B3760">
      <w:pPr>
        <w:widowControl/>
        <w:tabs>
          <w:tab w:val="num" w:pos="360"/>
        </w:tabs>
        <w:snapToGrid w:val="0"/>
        <w:spacing w:line="360" w:lineRule="auto"/>
        <w:ind w:left="359" w:leftChars="171"/>
        <w:rPr>
          <w:rFonts w:asciiTheme="minorEastAsia" w:eastAsiaTheme="minorEastAsia" w:hAnsiTheme="minorEastAsia" w:cs="宋体"/>
          <w:color w:val="000000" w:themeColor="text1"/>
          <w:kern w:val="0"/>
          <w:szCs w:val="21"/>
        </w:rPr>
      </w:pPr>
      <w:r w:rsidRPr="00D37961">
        <w:rPr>
          <w:rFonts w:asciiTheme="minorEastAsia" w:eastAsiaTheme="minorEastAsia" w:hAnsiTheme="minorEastAsia" w:cs="宋体" w:hint="eastAsia"/>
          <w:color w:val="000000" w:themeColor="text1"/>
          <w:kern w:val="0"/>
          <w:szCs w:val="21"/>
        </w:rPr>
        <w:t>客户服务电话：400-881-8088</w:t>
      </w:r>
    </w:p>
    <w:p w:rsidR="007228CC" w:rsidRPr="00D37961" w:rsidP="0071223F">
      <w:pPr>
        <w:widowControl/>
        <w:tabs>
          <w:tab w:val="num" w:pos="360"/>
        </w:tabs>
        <w:snapToGrid w:val="0"/>
        <w:spacing w:line="360" w:lineRule="auto"/>
        <w:ind w:left="359" w:leftChars="171"/>
        <w:rPr>
          <w:rFonts w:asciiTheme="minorEastAsia" w:eastAsiaTheme="minorEastAsia" w:hAnsiTheme="minorEastAsia" w:cs="宋体"/>
          <w:color w:val="000000" w:themeColor="text1"/>
          <w:kern w:val="0"/>
          <w:szCs w:val="21"/>
        </w:rPr>
      </w:pPr>
      <w:r w:rsidRPr="00D37961">
        <w:rPr>
          <w:rFonts w:asciiTheme="minorEastAsia" w:eastAsiaTheme="minorEastAsia" w:hAnsiTheme="minorEastAsia" w:cs="宋体" w:hint="eastAsia"/>
          <w:color w:val="000000" w:themeColor="text1"/>
          <w:kern w:val="0"/>
          <w:szCs w:val="21"/>
        </w:rPr>
        <w:t>2、</w:t>
      </w:r>
      <w:r w:rsidRPr="00D37961" w:rsidR="00B47054">
        <w:rPr>
          <w:rFonts w:asciiTheme="minorEastAsia" w:eastAsiaTheme="minorEastAsia" w:hAnsiTheme="minorEastAsia" w:cs="宋体" w:hint="eastAsia"/>
          <w:color w:val="000000" w:themeColor="text1"/>
          <w:kern w:val="0"/>
          <w:szCs w:val="21"/>
        </w:rPr>
        <w:t>非直销销售</w:t>
      </w:r>
      <w:r w:rsidRPr="00D37961">
        <w:rPr>
          <w:rFonts w:asciiTheme="minorEastAsia" w:eastAsiaTheme="minorEastAsia" w:hAnsiTheme="minorEastAsia" w:cs="宋体" w:hint="eastAsia"/>
          <w:color w:val="000000" w:themeColor="text1"/>
          <w:kern w:val="0"/>
          <w:szCs w:val="21"/>
        </w:rPr>
        <w:t>机构</w:t>
      </w:r>
    </w:p>
    <w:p w:rsidR="00A07D11" w:rsidRPr="00D37961">
      <w:pPr>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本基金非直销销售机构信息详见基金管理人网站公示。</w:t>
      </w:r>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bCs/>
          <w:color w:val="000000" w:themeColor="text1"/>
          <w:szCs w:val="21"/>
        </w:rPr>
      </w:pPr>
      <w:bookmarkStart w:id="52" w:name="_Toc94184679"/>
      <w:r w:rsidRPr="00D37961">
        <w:rPr>
          <w:rFonts w:asciiTheme="minorEastAsia" w:eastAsiaTheme="minorEastAsia" w:hAnsiTheme="minorEastAsia" w:hint="eastAsia"/>
          <w:bCs/>
          <w:color w:val="000000" w:themeColor="text1"/>
          <w:szCs w:val="21"/>
        </w:rPr>
        <w:t>（二）基金注册登记机构</w:t>
      </w:r>
      <w:bookmarkEnd w:id="52"/>
    </w:p>
    <w:p w:rsidR="007228CC" w:rsidRPr="00D37961" w:rsidP="0071223F">
      <w:pPr>
        <w:snapToGrid w:val="0"/>
        <w:spacing w:line="360" w:lineRule="auto"/>
        <w:ind w:firstLine="48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名称：易方达基金管理有限公司</w:t>
      </w:r>
    </w:p>
    <w:p w:rsidR="00B850EA" w:rsidRPr="00D37961" w:rsidP="0071223F">
      <w:pPr>
        <w:snapToGrid w:val="0"/>
        <w:spacing w:line="360" w:lineRule="auto"/>
        <w:ind w:firstLine="48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注册地址：</w:t>
      </w:r>
      <w:r w:rsidRPr="00D37961" w:rsidR="005D4CA4">
        <w:rPr>
          <w:rFonts w:asciiTheme="minorEastAsia" w:eastAsiaTheme="minorEastAsia" w:hAnsiTheme="minorEastAsia" w:cs="宋体" w:hint="eastAsia"/>
          <w:color w:val="000000" w:themeColor="text1"/>
          <w:kern w:val="0"/>
          <w:szCs w:val="21"/>
        </w:rPr>
        <w:t>广东省珠海市横琴新区荣粤道188号6层</w:t>
      </w:r>
    </w:p>
    <w:p w:rsidR="007228CC" w:rsidRPr="00D37961" w:rsidP="0071223F">
      <w:pPr>
        <w:snapToGrid w:val="0"/>
        <w:spacing w:line="360" w:lineRule="auto"/>
        <w:ind w:firstLine="48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rPr>
        <w:t>办公地址：广州市天河区珠江新城珠江东路30号广州银行大厦40-43楼</w:t>
      </w:r>
    </w:p>
    <w:p w:rsidR="007228CC" w:rsidRPr="00D37961" w:rsidP="0071223F">
      <w:pPr>
        <w:snapToGrid w:val="0"/>
        <w:spacing w:line="360" w:lineRule="auto"/>
        <w:ind w:firstLine="48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法定代表人：</w:t>
      </w:r>
      <w:r w:rsidRPr="00D37961" w:rsidR="0007593B">
        <w:rPr>
          <w:rFonts w:asciiTheme="minorEastAsia" w:eastAsiaTheme="minorEastAsia" w:hAnsiTheme="minorEastAsia" w:hint="eastAsia"/>
          <w:color w:val="000000" w:themeColor="text1"/>
          <w:szCs w:val="21"/>
        </w:rPr>
        <w:t>刘晓艳</w:t>
      </w:r>
    </w:p>
    <w:p w:rsidR="007228CC" w:rsidRPr="00D37961" w:rsidP="0071223F">
      <w:pPr>
        <w:snapToGrid w:val="0"/>
        <w:spacing w:line="360" w:lineRule="auto"/>
        <w:ind w:firstLine="48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电话：4008818088</w:t>
      </w:r>
    </w:p>
    <w:p w:rsidR="007228CC" w:rsidRPr="00D37961" w:rsidP="0071223F">
      <w:pPr>
        <w:snapToGrid w:val="0"/>
        <w:spacing w:line="360" w:lineRule="auto"/>
        <w:ind w:firstLine="48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传真：</w:t>
      </w:r>
      <w:r w:rsidRPr="00D37961">
        <w:rPr>
          <w:rFonts w:asciiTheme="minorEastAsia" w:eastAsiaTheme="minorEastAsia" w:hAnsiTheme="minorEastAsia"/>
          <w:color w:val="000000" w:themeColor="text1"/>
          <w:szCs w:val="21"/>
        </w:rPr>
        <w:t>020</w:t>
      </w:r>
      <w:r w:rsidRPr="00D37961">
        <w:rPr>
          <w:rFonts w:asciiTheme="minorEastAsia" w:eastAsiaTheme="minorEastAsia" w:hAnsiTheme="minorEastAsia" w:hint="eastAsia"/>
          <w:color w:val="000000" w:themeColor="text1"/>
          <w:szCs w:val="21"/>
        </w:rPr>
        <w:t>-38799249</w:t>
      </w:r>
    </w:p>
    <w:p w:rsidR="007228CC" w:rsidRPr="00D37961" w:rsidP="0071223F">
      <w:pPr>
        <w:snapToGrid w:val="0"/>
        <w:spacing w:line="360" w:lineRule="auto"/>
        <w:ind w:firstLine="48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联系人：余贤高</w:t>
      </w:r>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53" w:name="_Toc182018733"/>
      <w:bookmarkStart w:id="54" w:name="_Toc211920132"/>
      <w:bookmarkStart w:id="55" w:name="_Toc211927663"/>
      <w:bookmarkStart w:id="56" w:name="_Toc38432430"/>
      <w:bookmarkStart w:id="57" w:name="_Toc94184680"/>
      <w:r w:rsidRPr="00D37961">
        <w:rPr>
          <w:rFonts w:asciiTheme="minorEastAsia" w:eastAsiaTheme="minorEastAsia" w:hAnsiTheme="minorEastAsia" w:hint="eastAsia"/>
          <w:color w:val="000000" w:themeColor="text1"/>
        </w:rPr>
        <w:t>（三）律师事务所和经办律师</w:t>
      </w:r>
      <w:bookmarkEnd w:id="53"/>
      <w:bookmarkEnd w:id="54"/>
      <w:bookmarkEnd w:id="55"/>
      <w:bookmarkEnd w:id="57"/>
    </w:p>
    <w:p w:rsidR="007228CC" w:rsidRPr="00D37961" w:rsidP="0071223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律师事务所：北京市天元律师事务所</w:t>
      </w:r>
    </w:p>
    <w:p w:rsidR="007228CC" w:rsidRPr="00D37961" w:rsidP="0071223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地址：北京市西城区丰盛胡同</w:t>
      </w:r>
      <w:r w:rsidRPr="00D37961">
        <w:rPr>
          <w:rFonts w:asciiTheme="minorEastAsia" w:eastAsiaTheme="minorEastAsia" w:hAnsiTheme="minorEastAsia"/>
          <w:color w:val="000000" w:themeColor="text1"/>
        </w:rPr>
        <w:t>28</w:t>
      </w:r>
      <w:r w:rsidRPr="00D37961">
        <w:rPr>
          <w:rFonts w:asciiTheme="minorEastAsia" w:eastAsiaTheme="minorEastAsia" w:hAnsiTheme="minorEastAsia" w:hint="eastAsia"/>
          <w:color w:val="000000" w:themeColor="text1"/>
        </w:rPr>
        <w:t>号太平洋保险大厦</w:t>
      </w:r>
      <w:r w:rsidRPr="00D37961">
        <w:rPr>
          <w:rFonts w:asciiTheme="minorEastAsia" w:eastAsiaTheme="minorEastAsia" w:hAnsiTheme="minorEastAsia"/>
          <w:color w:val="000000" w:themeColor="text1"/>
        </w:rPr>
        <w:t>10</w:t>
      </w:r>
      <w:r w:rsidRPr="00D37961">
        <w:rPr>
          <w:rFonts w:asciiTheme="minorEastAsia" w:eastAsiaTheme="minorEastAsia" w:hAnsiTheme="minorEastAsia" w:hint="eastAsia"/>
          <w:color w:val="000000" w:themeColor="text1"/>
        </w:rPr>
        <w:t>层</w:t>
      </w:r>
    </w:p>
    <w:p w:rsidR="007228CC" w:rsidRPr="00D37961" w:rsidP="0071223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负责人：王立华</w:t>
      </w:r>
    </w:p>
    <w:p w:rsidR="007228CC" w:rsidRPr="00D37961" w:rsidP="0071223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电话：010-88092188</w:t>
      </w:r>
    </w:p>
    <w:p w:rsidR="007228CC" w:rsidRPr="00D37961" w:rsidP="0071223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传真：010-88092150</w:t>
      </w:r>
    </w:p>
    <w:p w:rsidR="007228CC" w:rsidRPr="00D37961" w:rsidP="0071223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经办律师：朱小辉、陈华</w:t>
      </w:r>
      <w:bookmarkStart w:id="58" w:name="_Toc182018734"/>
    </w:p>
    <w:p w:rsidR="007228CC" w:rsidRPr="00D37961" w:rsidP="0071223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联系人：王立华</w:t>
      </w:r>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59" w:name="_Toc94184681"/>
      <w:r w:rsidRPr="00D37961">
        <w:rPr>
          <w:rFonts w:asciiTheme="minorEastAsia" w:eastAsiaTheme="minorEastAsia" w:hAnsiTheme="minorEastAsia" w:hint="eastAsia"/>
          <w:color w:val="000000" w:themeColor="text1"/>
        </w:rPr>
        <w:t>（四）会计师事务所和经办注册会计师</w:t>
      </w:r>
      <w:bookmarkEnd w:id="58"/>
      <w:bookmarkEnd w:id="59"/>
    </w:p>
    <w:p w:rsidR="005C228C" w:rsidRPr="00D37961" w:rsidP="0071223F">
      <w:pPr>
        <w:snapToGrid w:val="0"/>
        <w:spacing w:line="360" w:lineRule="auto"/>
        <w:ind w:firstLine="420" w:firstLineChars="200"/>
        <w:rPr>
          <w:rFonts w:asciiTheme="minorEastAsia" w:eastAsiaTheme="minorEastAsia" w:hAnsiTheme="minorEastAsia"/>
          <w:color w:val="000000" w:themeColor="text1"/>
          <w:szCs w:val="21"/>
        </w:rPr>
      </w:pPr>
      <w:bookmarkStart w:id="60" w:name="_Toc198959672"/>
      <w:bookmarkStart w:id="61" w:name="_Toc211920134"/>
      <w:bookmarkStart w:id="62" w:name="_Toc211927665"/>
      <w:bookmarkEnd w:id="56"/>
      <w:r w:rsidRPr="00D37961">
        <w:rPr>
          <w:rFonts w:asciiTheme="minorEastAsia" w:eastAsiaTheme="minorEastAsia" w:hAnsiTheme="minorEastAsia" w:hint="eastAsia"/>
          <w:color w:val="000000" w:themeColor="text1"/>
          <w:szCs w:val="21"/>
        </w:rPr>
        <w:t>会计师事务所：普华永道中天会计师事务所（特殊普通合伙）</w:t>
      </w:r>
    </w:p>
    <w:p w:rsidR="005C228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住所：</w:t>
      </w:r>
      <w:r w:rsidRPr="00D37961" w:rsidR="00C6218B">
        <w:rPr>
          <w:rFonts w:asciiTheme="minorEastAsia" w:eastAsiaTheme="minorEastAsia" w:hAnsiTheme="minorEastAsia" w:hint="eastAsia"/>
          <w:color w:val="000000" w:themeColor="text1"/>
          <w:szCs w:val="21"/>
        </w:rPr>
        <w:t>上海市湖滨路202号普华永道中心11楼</w:t>
      </w:r>
    </w:p>
    <w:p w:rsidR="005C228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办公地址：上海市湖滨路202号普华永道中心11楼</w:t>
      </w:r>
    </w:p>
    <w:p w:rsidR="005C228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首席合伙人：李丹</w:t>
      </w:r>
    </w:p>
    <w:p w:rsidR="005C228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电话：（021）23238888</w:t>
      </w:r>
    </w:p>
    <w:p w:rsidR="005C228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传真：（021）23238800</w:t>
      </w:r>
    </w:p>
    <w:p w:rsidR="005C228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rPr>
        <w:t>经办注册会计师：陈熹、陈轶杰</w:t>
      </w:r>
    </w:p>
    <w:p w:rsidR="005C228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联系人：</w:t>
      </w:r>
      <w:r w:rsidRPr="00D37961" w:rsidR="00C6218B">
        <w:rPr>
          <w:rFonts w:asciiTheme="minorEastAsia" w:eastAsiaTheme="minorEastAsia" w:hAnsiTheme="minorEastAsia" w:hint="eastAsia"/>
          <w:color w:val="000000" w:themeColor="text1"/>
          <w:szCs w:val="21"/>
        </w:rPr>
        <w:t>周祎</w:t>
      </w:r>
    </w:p>
    <w:p w:rsidR="005C228C" w:rsidRPr="00D37961" w:rsidP="0071223F">
      <w:pPr>
        <w:snapToGrid w:val="0"/>
        <w:spacing w:line="360" w:lineRule="auto"/>
        <w:ind w:firstLine="420" w:firstLineChars="200"/>
        <w:rPr>
          <w:rFonts w:asciiTheme="minorEastAsia" w:eastAsiaTheme="minorEastAsia" w:hAnsiTheme="minorEastAsia"/>
          <w:color w:val="000000" w:themeColor="text1"/>
        </w:rPr>
        <w:sectPr w:rsidSect="00234E1D">
          <w:pgSz w:w="11906" w:h="16838" w:code="9"/>
          <w:pgMar w:top="1440" w:right="1800" w:bottom="1440" w:left="1800" w:header="851" w:footer="992" w:gutter="0"/>
          <w:pgNumType w:start="1"/>
          <w:cols w:space="425"/>
          <w:docGrid w:type="lines" w:linePitch="312"/>
        </w:sectPr>
      </w:pPr>
    </w:p>
    <w:p w:rsidR="007228CC" w:rsidRPr="00D37961" w:rsidP="00941EC8">
      <w:pPr>
        <w:pStyle w:val="111"/>
        <w:numPr>
          <w:ilvl w:val="0"/>
          <w:numId w:val="8"/>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63" w:name="_Toc94184682"/>
      <w:r w:rsidRPr="00D37961">
        <w:rPr>
          <w:rFonts w:asciiTheme="minorEastAsia" w:eastAsiaTheme="minorEastAsia" w:hAnsiTheme="minorEastAsia" w:hint="eastAsia"/>
          <w:b/>
          <w:color w:val="000000" w:themeColor="text1"/>
        </w:rPr>
        <w:t>基金的募集</w:t>
      </w:r>
      <w:bookmarkEnd w:id="63"/>
    </w:p>
    <w:p w:rsidR="007228CC" w:rsidRPr="00D37961" w:rsidP="0071223F">
      <w:pPr>
        <w:snapToGrid w:val="0"/>
        <w:spacing w:line="360" w:lineRule="auto"/>
        <w:ind w:firstLine="420" w:firstLineChars="20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本基金由基金管理人依照《基金法》、《运作办法》、《销售办法》、基金合同的相关规定、并经中国证券监督管理委员会</w:t>
      </w:r>
      <w:r w:rsidRPr="00D37961" w:rsidR="00861FDF">
        <w:rPr>
          <w:rFonts w:asciiTheme="minorEastAsia" w:eastAsiaTheme="minorEastAsia" w:hAnsiTheme="minorEastAsia" w:hint="eastAsia"/>
          <w:color w:val="000000" w:themeColor="text1"/>
          <w:szCs w:val="21"/>
        </w:rPr>
        <w:t>2008年2月3日</w:t>
      </w:r>
      <w:r w:rsidRPr="00D37961">
        <w:rPr>
          <w:rFonts w:asciiTheme="minorEastAsia" w:eastAsiaTheme="minorEastAsia" w:hAnsiTheme="minorEastAsia" w:hint="eastAsia"/>
          <w:color w:val="000000" w:themeColor="text1"/>
        </w:rPr>
        <w:t>《关于核准易方达增强回报债券型证券投资基金募集的批复》（证监基金字</w:t>
      </w:r>
      <w:r w:rsidRPr="00D37961">
        <w:rPr>
          <w:rFonts w:asciiTheme="minorEastAsia" w:eastAsiaTheme="minorEastAsia" w:hAnsiTheme="minorEastAsia"/>
          <w:color w:val="000000" w:themeColor="text1"/>
        </w:rPr>
        <w:t>[200</w:t>
      </w:r>
      <w:r w:rsidRPr="00D37961">
        <w:rPr>
          <w:rFonts w:asciiTheme="minorEastAsia" w:eastAsiaTheme="minorEastAsia" w:hAnsiTheme="minorEastAsia" w:hint="eastAsia"/>
          <w:color w:val="000000" w:themeColor="text1"/>
        </w:rPr>
        <w:t>8]226号）核准募集。</w:t>
      </w:r>
    </w:p>
    <w:p w:rsidR="007228CC" w:rsidRPr="00D37961" w:rsidP="0071223F">
      <w:pPr>
        <w:snapToGrid w:val="0"/>
        <w:spacing w:line="360" w:lineRule="auto"/>
        <w:ind w:firstLine="420" w:firstLineChars="20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本基金为</w:t>
      </w:r>
      <w:r w:rsidRPr="00D37961">
        <w:rPr>
          <w:rFonts w:asciiTheme="minorEastAsia" w:eastAsiaTheme="minorEastAsia" w:hAnsiTheme="minorEastAsia"/>
          <w:color w:val="000000" w:themeColor="text1"/>
        </w:rPr>
        <w:t>契约型开放式</w:t>
      </w:r>
      <w:r w:rsidRPr="00D37961">
        <w:rPr>
          <w:rFonts w:asciiTheme="minorEastAsia" w:eastAsiaTheme="minorEastAsia" w:hAnsiTheme="minorEastAsia" w:hint="eastAsia"/>
          <w:color w:val="000000" w:themeColor="text1"/>
        </w:rPr>
        <w:t>债券型基金</w:t>
      </w:r>
      <w:r w:rsidRPr="00D37961">
        <w:rPr>
          <w:rFonts w:asciiTheme="minorEastAsia" w:eastAsiaTheme="minorEastAsia" w:hAnsiTheme="minorEastAsia"/>
          <w:color w:val="000000" w:themeColor="text1"/>
        </w:rPr>
        <w:t>。基金</w:t>
      </w:r>
      <w:r w:rsidRPr="00D37961">
        <w:rPr>
          <w:rFonts w:asciiTheme="minorEastAsia" w:eastAsiaTheme="minorEastAsia" w:hAnsiTheme="minorEastAsia" w:hint="eastAsia"/>
          <w:color w:val="000000" w:themeColor="text1"/>
        </w:rPr>
        <w:t>的</w:t>
      </w:r>
      <w:r w:rsidRPr="00D37961">
        <w:rPr>
          <w:rFonts w:asciiTheme="minorEastAsia" w:eastAsiaTheme="minorEastAsia" w:hAnsiTheme="minorEastAsia"/>
          <w:color w:val="000000" w:themeColor="text1"/>
        </w:rPr>
        <w:t>存续期间</w:t>
      </w:r>
      <w:r w:rsidRPr="00D37961">
        <w:rPr>
          <w:rFonts w:asciiTheme="minorEastAsia" w:eastAsiaTheme="minorEastAsia" w:hAnsiTheme="minorEastAsia" w:hint="eastAsia"/>
          <w:color w:val="000000" w:themeColor="text1"/>
        </w:rPr>
        <w:t>为</w:t>
      </w:r>
      <w:r w:rsidRPr="00D37961">
        <w:rPr>
          <w:rFonts w:asciiTheme="minorEastAsia" w:eastAsiaTheme="minorEastAsia" w:hAnsiTheme="minorEastAsia"/>
          <w:color w:val="000000" w:themeColor="text1"/>
        </w:rPr>
        <w:t>不定期</w:t>
      </w:r>
      <w:r w:rsidRPr="00D37961">
        <w:rPr>
          <w:rFonts w:asciiTheme="minorEastAsia" w:eastAsiaTheme="minorEastAsia" w:hAnsiTheme="minorEastAsia" w:hint="eastAsia"/>
          <w:color w:val="000000" w:themeColor="text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本基金</w:t>
      </w:r>
      <w:r w:rsidRPr="00D37961">
        <w:rPr>
          <w:rFonts w:asciiTheme="minorEastAsia" w:eastAsiaTheme="minorEastAsia" w:hAnsiTheme="minorEastAsia" w:hint="eastAsia"/>
          <w:color w:val="000000" w:themeColor="text1"/>
        </w:rPr>
        <w:t>募集期间</w:t>
      </w:r>
      <w:r w:rsidRPr="00D37961">
        <w:rPr>
          <w:rFonts w:asciiTheme="minorEastAsia" w:eastAsiaTheme="minorEastAsia" w:hAnsiTheme="minorEastAsia"/>
          <w:color w:val="000000" w:themeColor="text1"/>
        </w:rPr>
        <w:t>每份基金份额的</w:t>
      </w:r>
      <w:r w:rsidRPr="00D37961">
        <w:rPr>
          <w:rFonts w:asciiTheme="minorEastAsia" w:eastAsiaTheme="minorEastAsia" w:hAnsiTheme="minorEastAsia" w:hint="eastAsia"/>
          <w:color w:val="000000" w:themeColor="text1"/>
        </w:rPr>
        <w:t>初始</w:t>
      </w:r>
      <w:r w:rsidRPr="00D37961">
        <w:rPr>
          <w:rFonts w:asciiTheme="minorEastAsia" w:eastAsiaTheme="minorEastAsia" w:hAnsiTheme="minorEastAsia"/>
          <w:color w:val="000000" w:themeColor="text1"/>
        </w:rPr>
        <w:t>面值为人民币1.00元</w:t>
      </w:r>
      <w:r w:rsidRPr="00D37961">
        <w:rPr>
          <w:rFonts w:asciiTheme="minorEastAsia" w:eastAsiaTheme="minorEastAsia" w:hAnsiTheme="minorEastAsia" w:hint="eastAsia"/>
          <w:color w:val="000000" w:themeColor="text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本基金募集期自</w:t>
      </w:r>
      <w:r w:rsidRPr="00D37961">
        <w:rPr>
          <w:rFonts w:asciiTheme="minorEastAsia" w:eastAsiaTheme="minorEastAsia" w:hAnsiTheme="minorEastAsia"/>
          <w:color w:val="000000" w:themeColor="text1"/>
          <w:szCs w:val="21"/>
        </w:rPr>
        <w:t>2008年2月28日</w:t>
      </w:r>
      <w:r w:rsidRPr="00D37961">
        <w:rPr>
          <w:rFonts w:asciiTheme="minorEastAsia" w:eastAsiaTheme="minorEastAsia" w:hAnsiTheme="minorEastAsia" w:hint="eastAsia"/>
          <w:color w:val="000000" w:themeColor="text1"/>
          <w:szCs w:val="21"/>
        </w:rPr>
        <w:t>至</w:t>
      </w:r>
      <w:r w:rsidRPr="00D37961">
        <w:rPr>
          <w:rFonts w:asciiTheme="minorEastAsia" w:eastAsiaTheme="minorEastAsia" w:hAnsiTheme="minorEastAsia"/>
          <w:color w:val="000000" w:themeColor="text1"/>
          <w:szCs w:val="21"/>
        </w:rPr>
        <w:t>2008年3月</w:t>
      </w:r>
      <w:r w:rsidRPr="00D37961">
        <w:rPr>
          <w:rFonts w:asciiTheme="minorEastAsia" w:eastAsiaTheme="minorEastAsia" w:hAnsiTheme="minorEastAsia" w:hint="eastAsia"/>
          <w:color w:val="000000" w:themeColor="text1"/>
          <w:szCs w:val="21"/>
        </w:rPr>
        <w:t>13</w:t>
      </w:r>
      <w:r w:rsidRPr="00D37961">
        <w:rPr>
          <w:rFonts w:asciiTheme="minorEastAsia" w:eastAsiaTheme="minorEastAsia" w:hAnsiTheme="minorEastAsia"/>
          <w:color w:val="000000" w:themeColor="text1"/>
          <w:szCs w:val="21"/>
        </w:rPr>
        <w:t>日</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hint="eastAsia"/>
          <w:color w:val="000000" w:themeColor="text1"/>
        </w:rPr>
        <w:t>募集对象为符合法律法规规定的可投资于证券投资基金的个人投资者、机构投资者和合格境外机构投资者以及法律法规或中国证监会允许购买证券投资基金的其他投资人。</w:t>
      </w:r>
    </w:p>
    <w:p w:rsidR="007228CC" w:rsidRPr="00D37961" w:rsidP="0071223F">
      <w:pPr>
        <w:snapToGrid w:val="0"/>
        <w:spacing w:line="360" w:lineRule="auto"/>
        <w:ind w:firstLine="640"/>
        <w:rPr>
          <w:rFonts w:asciiTheme="minorEastAsia" w:eastAsiaTheme="minorEastAsia" w:hAnsiTheme="minorEastAsia"/>
          <w:color w:val="000000" w:themeColor="text1"/>
        </w:rPr>
      </w:pPr>
    </w:p>
    <w:p w:rsidR="007228CC" w:rsidRPr="00D37961" w:rsidP="00941EC8">
      <w:pPr>
        <w:pStyle w:val="111"/>
        <w:numPr>
          <w:ilvl w:val="0"/>
          <w:numId w:val="8"/>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64" w:name="_Toc94184683"/>
      <w:r w:rsidRPr="00D37961">
        <w:rPr>
          <w:rFonts w:asciiTheme="minorEastAsia" w:eastAsiaTheme="minorEastAsia" w:hAnsiTheme="minorEastAsia" w:hint="eastAsia"/>
          <w:b/>
          <w:color w:val="000000" w:themeColor="text1"/>
        </w:rPr>
        <w:t>基金合同的生效</w:t>
      </w:r>
      <w:bookmarkEnd w:id="64"/>
    </w:p>
    <w:p w:rsidR="00425732" w:rsidRPr="00D37961" w:rsidP="009A1EA6">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65" w:name="_Toc322594135"/>
      <w:bookmarkStart w:id="66" w:name="_Toc94184684"/>
      <w:bookmarkEnd w:id="60"/>
      <w:bookmarkEnd w:id="61"/>
      <w:bookmarkEnd w:id="62"/>
      <w:r w:rsidRPr="00D37961">
        <w:rPr>
          <w:rFonts w:asciiTheme="minorEastAsia" w:eastAsiaTheme="minorEastAsia" w:hAnsiTheme="minorEastAsia" w:hint="eastAsia"/>
          <w:color w:val="000000" w:themeColor="text1"/>
        </w:rPr>
        <w:t>（一）基金合同的生效</w:t>
      </w:r>
      <w:bookmarkEnd w:id="65"/>
      <w:bookmarkEnd w:id="66"/>
    </w:p>
    <w:p w:rsidR="007228CC" w:rsidRPr="00D37961" w:rsidP="0071223F">
      <w:pPr>
        <w:snapToGrid w:val="0"/>
        <w:spacing w:line="360" w:lineRule="auto"/>
        <w:ind w:firstLine="408"/>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本基金</w:t>
      </w:r>
      <w:r w:rsidRPr="00D37961">
        <w:rPr>
          <w:rFonts w:asciiTheme="minorEastAsia" w:eastAsiaTheme="minorEastAsia" w:hAnsiTheme="minorEastAsia" w:hint="eastAsia"/>
          <w:color w:val="000000" w:themeColor="text1"/>
        </w:rPr>
        <w:t>基金合同于2008年3月19日正式生效。自基金合同生效日起，本基金管理人正式开始管理本基金。</w:t>
      </w:r>
    </w:p>
    <w:p w:rsidR="007228CC" w:rsidRPr="00D37961" w:rsidP="009A1EA6">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67" w:name="_Toc94184685"/>
      <w:r w:rsidRPr="00D37961">
        <w:rPr>
          <w:rFonts w:asciiTheme="minorEastAsia" w:eastAsiaTheme="minorEastAsia" w:hAnsiTheme="minorEastAsia" w:hint="eastAsia"/>
          <w:color w:val="000000" w:themeColor="text1"/>
        </w:rPr>
        <w:t>（二）基金存续期内的基金份额持有人数量和资产规模</w:t>
      </w:r>
      <w:bookmarkEnd w:id="67"/>
    </w:p>
    <w:p w:rsidR="007228CC" w:rsidRPr="00D37961" w:rsidP="0071223F">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基金合同生效后的存续期内，基金份额持有人数量不满200人或者基金资产净值低于5000万元，基金管理人应当及时报告中国证监会；基金份额持有人数量连续</w:t>
      </w:r>
      <w:r w:rsidRPr="00D37961">
        <w:rPr>
          <w:rFonts w:asciiTheme="minorEastAsia" w:eastAsiaTheme="minorEastAsia" w:hAnsiTheme="minorEastAsia"/>
          <w:color w:val="000000" w:themeColor="text1"/>
        </w:rPr>
        <w:t>20</w:t>
      </w:r>
      <w:r w:rsidRPr="00D37961">
        <w:rPr>
          <w:rFonts w:asciiTheme="minorEastAsia" w:eastAsiaTheme="minorEastAsia" w:hAnsiTheme="minorEastAsia" w:hint="eastAsia"/>
          <w:color w:val="000000" w:themeColor="text1"/>
        </w:rPr>
        <w:t>个工作日达不到2</w:t>
      </w:r>
      <w:r w:rsidRPr="00D37961">
        <w:rPr>
          <w:rFonts w:asciiTheme="minorEastAsia" w:eastAsiaTheme="minorEastAsia" w:hAnsiTheme="minorEastAsia"/>
          <w:color w:val="000000" w:themeColor="text1"/>
        </w:rPr>
        <w:t>00</w:t>
      </w:r>
      <w:r w:rsidRPr="00D37961">
        <w:rPr>
          <w:rFonts w:asciiTheme="minorEastAsia" w:eastAsiaTheme="minorEastAsia" w:hAnsiTheme="minorEastAsia" w:hint="eastAsia"/>
          <w:color w:val="000000" w:themeColor="text1"/>
        </w:rPr>
        <w:t>人，或连续</w:t>
      </w:r>
      <w:r w:rsidRPr="00D37961">
        <w:rPr>
          <w:rFonts w:asciiTheme="minorEastAsia" w:eastAsiaTheme="minorEastAsia" w:hAnsiTheme="minorEastAsia"/>
          <w:color w:val="000000" w:themeColor="text1"/>
        </w:rPr>
        <w:t>20</w:t>
      </w:r>
      <w:r w:rsidRPr="00D37961">
        <w:rPr>
          <w:rFonts w:asciiTheme="minorEastAsia" w:eastAsiaTheme="minorEastAsia" w:hAnsiTheme="minorEastAsia" w:hint="eastAsia"/>
          <w:color w:val="000000" w:themeColor="text1"/>
        </w:rPr>
        <w:t>个工作日基金资产净值低于</w:t>
      </w:r>
      <w:r w:rsidRPr="00D37961">
        <w:rPr>
          <w:rFonts w:asciiTheme="minorEastAsia" w:eastAsiaTheme="minorEastAsia" w:hAnsiTheme="minorEastAsia"/>
          <w:color w:val="000000" w:themeColor="text1"/>
        </w:rPr>
        <w:t>5000</w:t>
      </w:r>
      <w:r w:rsidRPr="00D37961">
        <w:rPr>
          <w:rFonts w:asciiTheme="minorEastAsia" w:eastAsiaTheme="minorEastAsia" w:hAnsiTheme="minorEastAsia" w:hint="eastAsia"/>
          <w:color w:val="000000" w:themeColor="text1"/>
        </w:rPr>
        <w:t>万元，基金管理人应当向中国证监会说明出现上述情况的原因并提出解决方案。</w:t>
      </w:r>
    </w:p>
    <w:p w:rsidR="007228CC" w:rsidRPr="00D37961" w:rsidP="00941EC8">
      <w:pPr>
        <w:pStyle w:val="111"/>
        <w:numPr>
          <w:ilvl w:val="0"/>
          <w:numId w:val="8"/>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68" w:name="_Toc94184686"/>
      <w:r w:rsidRPr="00D37961">
        <w:rPr>
          <w:rFonts w:asciiTheme="minorEastAsia" w:eastAsiaTheme="minorEastAsia" w:hAnsiTheme="minorEastAsia" w:hint="eastAsia"/>
          <w:b/>
          <w:color w:val="000000" w:themeColor="text1"/>
        </w:rPr>
        <w:t>基金份额的申购、赎回</w:t>
      </w:r>
      <w:bookmarkEnd w:id="68"/>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69" w:name="_Toc211920137"/>
      <w:bookmarkStart w:id="70" w:name="_Toc211927668"/>
      <w:bookmarkStart w:id="71" w:name="_Toc94184687"/>
      <w:r w:rsidRPr="00D37961">
        <w:rPr>
          <w:rFonts w:asciiTheme="minorEastAsia" w:eastAsiaTheme="minorEastAsia" w:hAnsiTheme="minorEastAsia" w:hint="eastAsia"/>
          <w:color w:val="000000" w:themeColor="text1"/>
        </w:rPr>
        <w:t>（一）基金投资者范围</w:t>
      </w:r>
      <w:bookmarkEnd w:id="69"/>
      <w:bookmarkEnd w:id="70"/>
      <w:bookmarkEnd w:id="71"/>
    </w:p>
    <w:p w:rsidR="007228CC" w:rsidRPr="00D37961" w:rsidP="0071223F">
      <w:pPr>
        <w:autoSpaceDE w:val="0"/>
        <w:autoSpaceDN w:val="0"/>
        <w:adjustRightInd w:val="0"/>
        <w:snapToGrid w:val="0"/>
        <w:spacing w:line="360" w:lineRule="auto"/>
        <w:ind w:firstLine="458" w:firstLineChars="218"/>
        <w:jc w:val="left"/>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rPr>
        <w:t>符合法律法规规定的可投资于证券投资基金的个人投资者、机构投资者和合格境外机构投资者以及法律法规或中国证监会允许购买证券投资基金的其他投资人。</w:t>
      </w:r>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72" w:name="_Toc211920138"/>
      <w:bookmarkStart w:id="73" w:name="_Toc211927669"/>
      <w:bookmarkStart w:id="74" w:name="_Toc94184688"/>
      <w:r w:rsidRPr="00D37961">
        <w:rPr>
          <w:rFonts w:asciiTheme="minorEastAsia" w:eastAsiaTheme="minorEastAsia" w:hAnsiTheme="minorEastAsia" w:hint="eastAsia"/>
          <w:color w:val="000000" w:themeColor="text1"/>
        </w:rPr>
        <w:t>（二）申购和赎回办理的场所</w:t>
      </w:r>
      <w:bookmarkEnd w:id="72"/>
      <w:bookmarkEnd w:id="73"/>
      <w:bookmarkEnd w:id="74"/>
    </w:p>
    <w:p w:rsidR="007228CC" w:rsidRPr="00D37961" w:rsidP="0071223F">
      <w:pPr>
        <w:pStyle w:val="20"/>
        <w:autoSpaceDE w:val="0"/>
        <w:autoSpaceDN w:val="0"/>
        <w:snapToGrid w:val="0"/>
        <w:spacing w:before="0" w:beforeAutospacing="0" w:after="0" w:afterAutospacing="0"/>
        <w:ind w:firstLine="420" w:firstLineChars="0"/>
        <w:textAlignment w:val="bottom"/>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w:t>
      </w:r>
      <w:r w:rsidRPr="00D37961" w:rsidR="002A7F91">
        <w:rPr>
          <w:rFonts w:asciiTheme="minorEastAsia" w:eastAsiaTheme="minorEastAsia" w:hAnsiTheme="minorEastAsia" w:hint="eastAsia"/>
          <w:color w:val="000000" w:themeColor="text1"/>
        </w:rPr>
        <w:t>、</w:t>
      </w:r>
      <w:r w:rsidRPr="00D37961">
        <w:rPr>
          <w:rFonts w:asciiTheme="minorEastAsia" w:eastAsiaTheme="minorEastAsia" w:hAnsiTheme="minorEastAsia"/>
          <w:color w:val="000000" w:themeColor="text1"/>
        </w:rPr>
        <w:t>基金管理</w:t>
      </w:r>
      <w:r w:rsidRPr="00D37961">
        <w:rPr>
          <w:rFonts w:asciiTheme="minorEastAsia" w:eastAsiaTheme="minorEastAsia" w:hAnsiTheme="minorEastAsia" w:hint="eastAsia"/>
          <w:color w:val="000000" w:themeColor="text1"/>
        </w:rPr>
        <w:t>人直销</w:t>
      </w:r>
      <w:r w:rsidRPr="00D37961" w:rsidR="00AA175D">
        <w:rPr>
          <w:rFonts w:asciiTheme="minorEastAsia" w:eastAsiaTheme="minorEastAsia" w:hAnsiTheme="minorEastAsia" w:hint="eastAsia"/>
          <w:color w:val="000000" w:themeColor="text1"/>
        </w:rPr>
        <w:t>中心</w:t>
      </w:r>
      <w:r w:rsidRPr="00D37961">
        <w:rPr>
          <w:rFonts w:asciiTheme="minorEastAsia" w:eastAsiaTheme="minorEastAsia" w:hAnsiTheme="minorEastAsia" w:hint="eastAsia"/>
          <w:color w:val="000000" w:themeColor="text1"/>
        </w:rPr>
        <w:t>、网上交易系统(www.efunds.com.cn)</w:t>
      </w:r>
      <w:r w:rsidRPr="00D37961">
        <w:rPr>
          <w:rFonts w:asciiTheme="minorEastAsia" w:eastAsiaTheme="minorEastAsia" w:hAnsiTheme="minorEastAsia"/>
          <w:color w:val="000000" w:themeColor="text1"/>
        </w:rPr>
        <w:t>；</w:t>
      </w:r>
    </w:p>
    <w:p w:rsidR="007228CC" w:rsidRPr="00D37961" w:rsidP="0071223F">
      <w:pPr>
        <w:pStyle w:val="20"/>
        <w:autoSpaceDE w:val="0"/>
        <w:autoSpaceDN w:val="0"/>
        <w:snapToGrid w:val="0"/>
        <w:spacing w:before="0" w:beforeAutospacing="0" w:after="0" w:afterAutospacing="0"/>
        <w:ind w:firstLine="420" w:firstLineChars="0"/>
        <w:textAlignment w:val="bottom"/>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w:t>
      </w:r>
      <w:r w:rsidRPr="00D37961" w:rsidR="002A7F91">
        <w:rPr>
          <w:rFonts w:asciiTheme="minorEastAsia" w:eastAsiaTheme="minorEastAsia" w:hAnsiTheme="minorEastAsia" w:hint="eastAsia"/>
          <w:color w:val="000000" w:themeColor="text1"/>
        </w:rPr>
        <w:t>、</w:t>
      </w:r>
      <w:r w:rsidRPr="00D37961">
        <w:rPr>
          <w:rFonts w:asciiTheme="minorEastAsia" w:eastAsiaTheme="minorEastAsia" w:hAnsiTheme="minorEastAsia"/>
          <w:color w:val="000000" w:themeColor="text1"/>
        </w:rPr>
        <w:t>各</w:t>
      </w:r>
      <w:r w:rsidRPr="00D37961" w:rsidR="00B47054">
        <w:rPr>
          <w:rFonts w:asciiTheme="minorEastAsia" w:eastAsiaTheme="minorEastAsia" w:hAnsiTheme="minorEastAsia" w:hint="eastAsia"/>
          <w:color w:val="000000" w:themeColor="text1"/>
        </w:rPr>
        <w:t>非直销销售</w:t>
      </w:r>
      <w:r w:rsidRPr="00D37961">
        <w:rPr>
          <w:rFonts w:asciiTheme="minorEastAsia" w:eastAsiaTheme="minorEastAsia" w:hAnsiTheme="minorEastAsia" w:hint="eastAsia"/>
          <w:color w:val="000000" w:themeColor="text1"/>
        </w:rPr>
        <w:t>机构</w:t>
      </w:r>
      <w:r w:rsidRPr="00D37961">
        <w:rPr>
          <w:rFonts w:asciiTheme="minorEastAsia" w:eastAsiaTheme="minorEastAsia" w:hAnsiTheme="minorEastAsia"/>
          <w:color w:val="000000" w:themeColor="text1"/>
        </w:rPr>
        <w:t>开办开放式基金业务的营业网点。</w:t>
      </w:r>
    </w:p>
    <w:p w:rsidR="007228CC" w:rsidRPr="00D37961" w:rsidP="0071223F">
      <w:pPr>
        <w:pStyle w:val="20"/>
        <w:autoSpaceDE w:val="0"/>
        <w:autoSpaceDN w:val="0"/>
        <w:snapToGrid w:val="0"/>
        <w:spacing w:before="0" w:beforeAutospacing="0" w:after="0" w:afterAutospacing="0"/>
        <w:ind w:firstLine="420" w:firstLineChars="0"/>
        <w:textAlignment w:val="bottom"/>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基金管理人可根据情况变更基金的销售机构</w:t>
      </w:r>
      <w:r w:rsidRPr="00D37961" w:rsidR="00575E02">
        <w:rPr>
          <w:rFonts w:asciiTheme="minorEastAsia" w:eastAsiaTheme="minorEastAsia" w:hAnsiTheme="minorEastAsia" w:hint="eastAsia"/>
          <w:color w:val="000000" w:themeColor="text1"/>
        </w:rPr>
        <w:t>，并在基金管理人网站公示</w:t>
      </w:r>
      <w:r w:rsidRPr="00D37961">
        <w:rPr>
          <w:rFonts w:asciiTheme="minorEastAsia" w:eastAsiaTheme="minorEastAsia" w:hAnsiTheme="minorEastAsia" w:hint="eastAsia"/>
          <w:color w:val="000000" w:themeColor="text1"/>
        </w:rPr>
        <w:t>。</w:t>
      </w:r>
    </w:p>
    <w:p w:rsidR="007228CC" w:rsidRPr="00D37961" w:rsidP="0071223F">
      <w:pPr>
        <w:pStyle w:val="20"/>
        <w:autoSpaceDE w:val="0"/>
        <w:autoSpaceDN w:val="0"/>
        <w:snapToGrid w:val="0"/>
        <w:spacing w:before="0" w:beforeAutospacing="0" w:after="0" w:afterAutospacing="0"/>
        <w:ind w:firstLine="420" w:firstLineChars="0"/>
        <w:textAlignment w:val="bottom"/>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投资者还可通过基金管理人或者指定的基金</w:t>
      </w:r>
      <w:r w:rsidRPr="00D37961" w:rsidR="00B47054">
        <w:rPr>
          <w:rFonts w:asciiTheme="minorEastAsia" w:eastAsiaTheme="minorEastAsia" w:hAnsiTheme="minorEastAsia" w:hint="eastAsia"/>
          <w:color w:val="000000" w:themeColor="text1"/>
        </w:rPr>
        <w:t>销售</w:t>
      </w:r>
      <w:r w:rsidRPr="00D37961">
        <w:rPr>
          <w:rFonts w:asciiTheme="minorEastAsia" w:eastAsiaTheme="minorEastAsia" w:hAnsiTheme="minorEastAsia" w:hint="eastAsia"/>
          <w:color w:val="000000" w:themeColor="text1"/>
        </w:rPr>
        <w:t>机构以电话或互联网或</w:t>
      </w:r>
      <w:r w:rsidRPr="00D37961">
        <w:rPr>
          <w:rFonts w:asciiTheme="minorEastAsia" w:eastAsiaTheme="minorEastAsia" w:hAnsiTheme="minorEastAsia"/>
          <w:color w:val="000000" w:themeColor="text1"/>
        </w:rPr>
        <w:t>其他电子交易方式</w:t>
      </w:r>
      <w:r w:rsidRPr="00D37961">
        <w:rPr>
          <w:rFonts w:asciiTheme="minorEastAsia" w:eastAsiaTheme="minorEastAsia" w:hAnsiTheme="minorEastAsia" w:hint="eastAsia"/>
          <w:color w:val="000000" w:themeColor="text1"/>
        </w:rPr>
        <w:t>进行申购、赎回</w:t>
      </w:r>
      <w:r w:rsidRPr="00D37961">
        <w:rPr>
          <w:rFonts w:asciiTheme="minorEastAsia" w:eastAsiaTheme="minorEastAsia" w:hAnsiTheme="minorEastAsia" w:hint="eastAsia"/>
          <w:color w:val="000000" w:themeColor="text1"/>
          <w:szCs w:val="24"/>
        </w:rPr>
        <w:t>，具体以各销售机构的规定为准</w:t>
      </w:r>
      <w:r w:rsidRPr="00D37961">
        <w:rPr>
          <w:rFonts w:asciiTheme="minorEastAsia" w:eastAsiaTheme="minorEastAsia" w:hAnsiTheme="minorEastAsia" w:hint="eastAsia"/>
          <w:color w:val="000000" w:themeColor="text1"/>
        </w:rPr>
        <w:t>。</w:t>
      </w:r>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75" w:name="_Toc211920139"/>
      <w:bookmarkStart w:id="76" w:name="_Toc211927670"/>
      <w:bookmarkStart w:id="77" w:name="_Toc94184689"/>
      <w:r w:rsidRPr="00D37961">
        <w:rPr>
          <w:rFonts w:asciiTheme="minorEastAsia" w:eastAsiaTheme="minorEastAsia" w:hAnsiTheme="minorEastAsia" w:hint="eastAsia"/>
          <w:color w:val="000000" w:themeColor="text1"/>
        </w:rPr>
        <w:t>（三）申购与赎回办理的开放日及时间</w:t>
      </w:r>
      <w:bookmarkEnd w:id="75"/>
      <w:bookmarkEnd w:id="76"/>
      <w:bookmarkEnd w:id="77"/>
    </w:p>
    <w:p w:rsidR="007228CC" w:rsidRPr="00D37961" w:rsidP="0071223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本基金已于2008年4月30日开始办理日常赎回业务，于2008年8月5日开始办理日常申购业务。</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s="宋体" w:hint="eastAsia"/>
          <w:color w:val="000000" w:themeColor="text1"/>
          <w:kern w:val="0"/>
          <w:szCs w:val="21"/>
        </w:rPr>
        <w:t>上海证券交易所和深圳证券交易所同时开放交易的工作日为本基金的开放日。</w:t>
      </w:r>
      <w:r w:rsidRPr="00D37961">
        <w:rPr>
          <w:rFonts w:asciiTheme="minorEastAsia" w:eastAsiaTheme="minorEastAsia" w:hAnsiTheme="minorEastAsia" w:hint="eastAsia"/>
          <w:color w:val="000000" w:themeColor="text1"/>
          <w:szCs w:val="21"/>
        </w:rPr>
        <w:t>但基金管理人根据法律法规、中国证监会的要求或本基金合同的规定公告暂停申购、赎回时除外。</w:t>
      </w:r>
      <w:r w:rsidRPr="00D37961">
        <w:rPr>
          <w:rFonts w:asciiTheme="minorEastAsia" w:eastAsiaTheme="minorEastAsia" w:hAnsiTheme="minorEastAsia"/>
          <w:color w:val="000000" w:themeColor="text1"/>
          <w:szCs w:val="21"/>
        </w:rPr>
        <w:t>投资</w:t>
      </w:r>
      <w:r w:rsidRPr="00D37961">
        <w:rPr>
          <w:rFonts w:asciiTheme="minorEastAsia" w:eastAsiaTheme="minorEastAsia" w:hAnsiTheme="minorEastAsia" w:hint="eastAsia"/>
          <w:color w:val="000000" w:themeColor="text1"/>
          <w:szCs w:val="21"/>
        </w:rPr>
        <w:t>人</w:t>
      </w:r>
      <w:r w:rsidRPr="00D37961">
        <w:rPr>
          <w:rFonts w:asciiTheme="minorEastAsia" w:eastAsiaTheme="minorEastAsia" w:hAnsiTheme="minorEastAsia"/>
          <w:color w:val="000000" w:themeColor="text1"/>
          <w:szCs w:val="21"/>
        </w:rPr>
        <w:t>在开放日办理基金份额的申购和赎回</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具体办理时间为上海证券交易所、深圳证券交易所的正常交易日的交易时间</w:t>
      </w:r>
      <w:r w:rsidRPr="00D37961">
        <w:rPr>
          <w:rFonts w:asciiTheme="minorEastAsia" w:eastAsiaTheme="minorEastAsia" w:hAnsiTheme="minorEastAsia" w:hint="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基金合同生效后，若出现新的证券交易市场、证券交易所交易时间变更或其他特殊情况，基金管理人将视情况对前述开放日及开放时间进行相应的调整</w:t>
      </w:r>
      <w:r w:rsidRPr="00D37961">
        <w:rPr>
          <w:rFonts w:asciiTheme="minorEastAsia" w:eastAsiaTheme="minorEastAsia" w:hAnsiTheme="minorEastAsia" w:hint="eastAsia"/>
          <w:color w:val="000000" w:themeColor="text1"/>
          <w:szCs w:val="21"/>
        </w:rPr>
        <w:t>，但应在实施日前依照《信息披露办法》的有关规定在</w:t>
      </w:r>
      <w:r w:rsidRPr="00D37961" w:rsidR="00575E02">
        <w:rPr>
          <w:rFonts w:asciiTheme="minorEastAsia" w:eastAsiaTheme="minorEastAsia" w:hAnsiTheme="minorEastAsia" w:hint="eastAsia"/>
          <w:color w:val="000000" w:themeColor="text1"/>
          <w:szCs w:val="21"/>
        </w:rPr>
        <w:t>指定媒介</w:t>
      </w:r>
      <w:r w:rsidRPr="00D37961">
        <w:rPr>
          <w:rFonts w:asciiTheme="minorEastAsia" w:eastAsiaTheme="minorEastAsia" w:hAnsiTheme="minorEastAsia" w:hint="eastAsia"/>
          <w:color w:val="000000" w:themeColor="text1"/>
          <w:szCs w:val="21"/>
        </w:rPr>
        <w:t>上公告。</w:t>
      </w:r>
    </w:p>
    <w:p w:rsidR="007228CC" w:rsidRPr="00D37961" w:rsidP="0071223F">
      <w:pPr>
        <w:widowControl/>
        <w:snapToGrid w:val="0"/>
        <w:spacing w:line="360" w:lineRule="auto"/>
        <w:ind w:firstLine="480"/>
        <w:jc w:val="left"/>
        <w:textAlignment w:val="bottom"/>
        <w:rPr>
          <w:rFonts w:asciiTheme="minorEastAsia" w:eastAsiaTheme="minorEastAsia" w:hAnsiTheme="minorEastAsia" w:cs="宋体"/>
          <w:color w:val="000000" w:themeColor="text1"/>
          <w:kern w:val="0"/>
          <w:szCs w:val="21"/>
        </w:rPr>
      </w:pPr>
      <w:r w:rsidRPr="00D37961">
        <w:rPr>
          <w:rFonts w:asciiTheme="minorEastAsia" w:eastAsiaTheme="minorEastAsia" w:hAnsiTheme="minorEastAsia" w:cs="宋体" w:hint="eastAsia"/>
          <w:color w:val="000000" w:themeColor="text1"/>
          <w:kern w:val="0"/>
          <w:szCs w:val="21"/>
        </w:rPr>
        <w:t>投资人在基金合同约定之外的日期和时间提出申购、赎回或者转换申请的，其基金份额申购、赎回价格为下次办理基金份额申购、赎回时间所在开放日的价格。</w:t>
      </w:r>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bCs/>
          <w:color w:val="000000" w:themeColor="text1"/>
        </w:rPr>
      </w:pPr>
      <w:bookmarkStart w:id="78" w:name="_Toc211920140"/>
      <w:bookmarkStart w:id="79" w:name="_Toc211927671"/>
      <w:bookmarkStart w:id="80" w:name="_Toc94184690"/>
      <w:r w:rsidRPr="00D37961">
        <w:rPr>
          <w:rFonts w:asciiTheme="minorEastAsia" w:eastAsiaTheme="minorEastAsia" w:hAnsiTheme="minorEastAsia" w:hint="eastAsia"/>
          <w:bCs/>
          <w:color w:val="000000" w:themeColor="text1"/>
        </w:rPr>
        <w:t>（四）申购与赎回的原则</w:t>
      </w:r>
      <w:bookmarkEnd w:id="78"/>
      <w:bookmarkEnd w:id="79"/>
      <w:bookmarkEnd w:id="80"/>
    </w:p>
    <w:p w:rsidR="007228CC" w:rsidRPr="00D37961" w:rsidP="002A7F91">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1、“</w:t>
      </w:r>
      <w:r w:rsidRPr="00D37961">
        <w:rPr>
          <w:rFonts w:asciiTheme="minorEastAsia" w:eastAsiaTheme="minorEastAsia" w:hAnsiTheme="minorEastAsia"/>
          <w:color w:val="000000" w:themeColor="text1"/>
        </w:rPr>
        <w:t>未知价原则</w:t>
      </w:r>
      <w:r w:rsidRPr="00D37961">
        <w:rPr>
          <w:rFonts w:asciiTheme="minorEastAsia" w:eastAsiaTheme="minorEastAsia" w:hAnsiTheme="minorEastAsia" w:hint="eastAsia"/>
          <w:color w:val="000000" w:themeColor="text1"/>
        </w:rPr>
        <w:t>”</w:t>
      </w:r>
      <w:r w:rsidRPr="00D37961">
        <w:rPr>
          <w:rFonts w:asciiTheme="minorEastAsia" w:eastAsiaTheme="minorEastAsia" w:hAnsiTheme="minorEastAsia"/>
          <w:color w:val="000000" w:themeColor="text1"/>
        </w:rPr>
        <w:t>，</w:t>
      </w:r>
      <w:r w:rsidRPr="00D37961">
        <w:rPr>
          <w:rFonts w:asciiTheme="minorEastAsia" w:eastAsiaTheme="minorEastAsia" w:hAnsiTheme="minorEastAsia" w:hint="eastAsia"/>
          <w:color w:val="000000" w:themeColor="text1"/>
        </w:rPr>
        <w:t>即本基金的申购与赎回价格以受理申请当日收市后计算的基金份额净值为基准进行计算；</w:t>
      </w:r>
    </w:p>
    <w:p w:rsidR="007228CC" w:rsidRPr="00D37961" w:rsidP="002A7F91">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2、本基金采用</w:t>
      </w:r>
      <w:r w:rsidRPr="00D37961">
        <w:rPr>
          <w:rFonts w:asciiTheme="minorEastAsia" w:eastAsiaTheme="minorEastAsia" w:hAnsiTheme="minorEastAsia"/>
          <w:color w:val="000000" w:themeColor="text1"/>
        </w:rPr>
        <w:t>金额申购、份额赎回原则</w:t>
      </w:r>
      <w:r w:rsidRPr="00D37961">
        <w:rPr>
          <w:rFonts w:asciiTheme="minorEastAsia" w:eastAsiaTheme="minorEastAsia" w:hAnsiTheme="minorEastAsia" w:hint="eastAsia"/>
          <w:color w:val="000000" w:themeColor="text1"/>
        </w:rPr>
        <w:t>，</w:t>
      </w:r>
      <w:r w:rsidRPr="00D37961">
        <w:rPr>
          <w:rFonts w:asciiTheme="minorEastAsia" w:eastAsiaTheme="minorEastAsia" w:hAnsiTheme="minorEastAsia"/>
          <w:color w:val="000000" w:themeColor="text1"/>
        </w:rPr>
        <w:t>即申购以金额申请</w:t>
      </w:r>
      <w:r w:rsidRPr="00D37961">
        <w:rPr>
          <w:rFonts w:asciiTheme="minorEastAsia" w:eastAsiaTheme="minorEastAsia" w:hAnsiTheme="minorEastAsia" w:hint="eastAsia"/>
          <w:color w:val="000000" w:themeColor="text1"/>
        </w:rPr>
        <w:t>，</w:t>
      </w:r>
      <w:r w:rsidRPr="00D37961">
        <w:rPr>
          <w:rFonts w:asciiTheme="minorEastAsia" w:eastAsiaTheme="minorEastAsia" w:hAnsiTheme="minorEastAsia"/>
          <w:color w:val="000000" w:themeColor="text1"/>
        </w:rPr>
        <w:t>赎回以份额申请；</w:t>
      </w:r>
    </w:p>
    <w:p w:rsidR="007228CC" w:rsidRPr="00D37961" w:rsidP="002A7F91">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3、基金份额持有人赎回时，除指定赎回外，基金管理人按先进先出的原则，对该持有人账户在该销售机构托管的基金份额进行处理，即注册日期在先的基金份额先赎回，注册日期在后的基金份额后赎回；</w:t>
      </w:r>
    </w:p>
    <w:p w:rsidR="007228CC" w:rsidRPr="00D37961" w:rsidP="002A7F91">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4、当日的申购、赎回申请可以在当日交易结束时间前撤销，在当日的交易时间结束后不得撤销；</w:t>
      </w:r>
    </w:p>
    <w:p w:rsidR="007228CC" w:rsidRPr="00D37961" w:rsidP="002A7F91">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5、基金管理人可根据基金运作的实际情况依法对上述原则进行调整。基金管理人必须</w:t>
      </w:r>
      <w:r w:rsidRPr="00D37961">
        <w:rPr>
          <w:rFonts w:asciiTheme="minorEastAsia" w:eastAsiaTheme="minorEastAsia" w:hAnsiTheme="minorEastAsia" w:hint="eastAsia"/>
          <w:color w:val="000000" w:themeColor="text1"/>
        </w:rPr>
        <w:t>在新规则开始实施前依照《信息披露办法》的有关规定在</w:t>
      </w:r>
      <w:r w:rsidRPr="00D37961" w:rsidR="00575E02">
        <w:rPr>
          <w:rFonts w:asciiTheme="minorEastAsia" w:eastAsiaTheme="minorEastAsia" w:hAnsiTheme="minorEastAsia" w:hint="eastAsia"/>
          <w:color w:val="000000" w:themeColor="text1"/>
        </w:rPr>
        <w:t>指定媒介</w:t>
      </w:r>
      <w:r w:rsidRPr="00D37961">
        <w:rPr>
          <w:rFonts w:asciiTheme="minorEastAsia" w:eastAsiaTheme="minorEastAsia" w:hAnsiTheme="minorEastAsia" w:hint="eastAsia"/>
          <w:color w:val="000000" w:themeColor="text1"/>
        </w:rPr>
        <w:t>上公告。</w:t>
      </w:r>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81" w:name="_Toc211920141"/>
      <w:bookmarkStart w:id="82" w:name="_Toc211927672"/>
      <w:bookmarkStart w:id="83" w:name="_Toc94184691"/>
      <w:r w:rsidRPr="00D37961">
        <w:rPr>
          <w:rFonts w:asciiTheme="minorEastAsia" w:eastAsiaTheme="minorEastAsia" w:hAnsiTheme="minorEastAsia" w:hint="eastAsia"/>
          <w:color w:val="000000" w:themeColor="text1"/>
        </w:rPr>
        <w:t>（五）申购与赎回的程序</w:t>
      </w:r>
      <w:bookmarkEnd w:id="81"/>
      <w:bookmarkEnd w:id="82"/>
      <w:bookmarkEnd w:id="83"/>
    </w:p>
    <w:p w:rsidR="007228CC" w:rsidRPr="00D37961" w:rsidP="002A7F91">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1、申购、赎回的申请方式</w:t>
      </w:r>
    </w:p>
    <w:p w:rsidR="007228CC" w:rsidRPr="00D37961"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基金投资者必须根据基金管理人和基金</w:t>
      </w:r>
      <w:r w:rsidRPr="00D37961" w:rsidR="00B47054">
        <w:rPr>
          <w:rFonts w:asciiTheme="minorEastAsia" w:eastAsiaTheme="minorEastAsia" w:hAnsiTheme="minorEastAsia" w:hint="eastAsia"/>
          <w:color w:val="000000" w:themeColor="text1"/>
        </w:rPr>
        <w:t>销售</w:t>
      </w:r>
      <w:r w:rsidRPr="00D37961">
        <w:rPr>
          <w:rFonts w:asciiTheme="minorEastAsia" w:eastAsiaTheme="minorEastAsia" w:hAnsiTheme="minorEastAsia" w:hint="eastAsia"/>
          <w:color w:val="000000" w:themeColor="text1"/>
        </w:rPr>
        <w:t>机构规定的手续，在开放日的</w:t>
      </w:r>
      <w:r w:rsidRPr="00D37961">
        <w:rPr>
          <w:rFonts w:asciiTheme="minorEastAsia" w:eastAsiaTheme="minorEastAsia" w:hAnsiTheme="minorEastAsia" w:hint="eastAsia"/>
          <w:color w:val="000000" w:themeColor="text1"/>
          <w:szCs w:val="21"/>
        </w:rPr>
        <w:t>业务办理时间</w:t>
      </w:r>
      <w:r w:rsidRPr="00D37961">
        <w:rPr>
          <w:rFonts w:asciiTheme="minorEastAsia" w:eastAsiaTheme="minorEastAsia" w:hAnsiTheme="minorEastAsia" w:hint="eastAsia"/>
          <w:color w:val="000000" w:themeColor="text1"/>
        </w:rPr>
        <w:t>提出申购、赎回的申请。</w:t>
      </w:r>
    </w:p>
    <w:p w:rsidR="007228CC" w:rsidRPr="00D37961"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投资人在提交申购申请时须按销售机构规定的方式备足申购资金，投资人在提交赎回申请时须持有足够的基金份额余额，否则所提交的申购、赎回申请无效。</w:t>
      </w:r>
    </w:p>
    <w:p w:rsidR="007228CC" w:rsidRPr="00D37961" w:rsidP="002A7F91">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2、申购、赎回申请的确认</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基金管理人应以交易时间结束前受理申购和赎回申请的当天作为申购或赎回申请日(</w:t>
      </w:r>
      <w:r w:rsidRPr="00D37961">
        <w:rPr>
          <w:rFonts w:asciiTheme="minorEastAsia" w:eastAsiaTheme="minorEastAsia" w:hAnsiTheme="minorEastAsia"/>
          <w:color w:val="000000" w:themeColor="text1"/>
          <w:szCs w:val="21"/>
        </w:rPr>
        <w:t>T</w:t>
      </w:r>
      <w:r w:rsidRPr="00D37961">
        <w:rPr>
          <w:rFonts w:asciiTheme="minorEastAsia" w:eastAsiaTheme="minorEastAsia" w:hAnsiTheme="minorEastAsia" w:hint="eastAsia"/>
          <w:color w:val="000000" w:themeColor="text1"/>
          <w:szCs w:val="21"/>
        </w:rPr>
        <w:t>日)，在正常情况下，本基金</w:t>
      </w:r>
      <w:r w:rsidRPr="00D37961">
        <w:rPr>
          <w:rFonts w:asciiTheme="minorEastAsia" w:eastAsiaTheme="minorEastAsia" w:hAnsiTheme="minorEastAsia"/>
          <w:color w:val="000000" w:themeColor="text1"/>
          <w:szCs w:val="21"/>
        </w:rPr>
        <w:t>注册登记</w:t>
      </w:r>
      <w:r w:rsidRPr="00D37961">
        <w:rPr>
          <w:rFonts w:asciiTheme="minorEastAsia" w:eastAsiaTheme="minorEastAsia" w:hAnsiTheme="minorEastAsia" w:hint="eastAsia"/>
          <w:color w:val="000000" w:themeColor="text1"/>
          <w:szCs w:val="21"/>
        </w:rPr>
        <w:t>机构在</w:t>
      </w:r>
      <w:r w:rsidRPr="00D37961">
        <w:rPr>
          <w:rFonts w:asciiTheme="minorEastAsia" w:eastAsiaTheme="minorEastAsia" w:hAnsiTheme="minorEastAsia"/>
          <w:color w:val="000000" w:themeColor="text1"/>
          <w:szCs w:val="21"/>
        </w:rPr>
        <w:t>T+1日</w:t>
      </w:r>
      <w:r w:rsidRPr="00D37961">
        <w:rPr>
          <w:rFonts w:asciiTheme="minorEastAsia" w:eastAsiaTheme="minorEastAsia" w:hAnsiTheme="minorEastAsia" w:hint="eastAsia"/>
          <w:color w:val="000000" w:themeColor="text1"/>
          <w:szCs w:val="21"/>
        </w:rPr>
        <w:t>内对该交易的有效性进行确认。</w:t>
      </w:r>
      <w:r w:rsidRPr="00D37961">
        <w:rPr>
          <w:rFonts w:asciiTheme="minorEastAsia" w:eastAsiaTheme="minorEastAsia" w:hAnsiTheme="minorEastAsia"/>
          <w:color w:val="000000" w:themeColor="text1"/>
          <w:szCs w:val="21"/>
        </w:rPr>
        <w:t>T日提交的有效申请，投资人可在T+</w:t>
      </w:r>
      <w:r w:rsidRPr="00D37961">
        <w:rPr>
          <w:rFonts w:asciiTheme="minorEastAsia" w:eastAsiaTheme="minorEastAsia" w:hAnsiTheme="minorEastAsia" w:hint="eastAsia"/>
          <w:color w:val="000000" w:themeColor="text1"/>
          <w:szCs w:val="21"/>
        </w:rPr>
        <w:t>2</w:t>
      </w:r>
      <w:r w:rsidRPr="00D37961">
        <w:rPr>
          <w:rFonts w:asciiTheme="minorEastAsia" w:eastAsiaTheme="minorEastAsia" w:hAnsiTheme="minorEastAsia"/>
          <w:color w:val="000000" w:themeColor="text1"/>
          <w:szCs w:val="21"/>
        </w:rPr>
        <w:t>日</w:t>
      </w:r>
      <w:r w:rsidRPr="00D37961">
        <w:rPr>
          <w:rFonts w:asciiTheme="minorEastAsia" w:eastAsiaTheme="minorEastAsia" w:hAnsiTheme="minorEastAsia" w:hint="eastAsia"/>
          <w:color w:val="000000" w:themeColor="text1"/>
          <w:szCs w:val="21"/>
        </w:rPr>
        <w:t>后（包括该日）</w:t>
      </w:r>
      <w:r w:rsidRPr="00D37961">
        <w:rPr>
          <w:rFonts w:asciiTheme="minorEastAsia" w:eastAsiaTheme="minorEastAsia" w:hAnsiTheme="minorEastAsia"/>
          <w:color w:val="000000" w:themeColor="text1"/>
          <w:szCs w:val="21"/>
        </w:rPr>
        <w:t>到销售网点柜台或以销售机构规定的其他方式查询申请的确认情况</w:t>
      </w:r>
      <w:r w:rsidRPr="00D37961">
        <w:rPr>
          <w:rFonts w:asciiTheme="minorEastAsia" w:eastAsiaTheme="minorEastAsia" w:hAnsiTheme="minorEastAsia" w:hint="eastAsia"/>
          <w:color w:val="000000" w:themeColor="text1"/>
        </w:rPr>
        <w:t>，基金管理人及销售机构不承担其他通知义务，由于投资者未进行查询造成的责任和后果由投资者承担</w:t>
      </w:r>
      <w:r w:rsidRPr="00D37961">
        <w:rPr>
          <w:rFonts w:asciiTheme="minorEastAsia" w:eastAsiaTheme="minorEastAsia" w:hAnsiTheme="minorEastAsia" w:hint="eastAsia"/>
          <w:color w:val="000000" w:themeColor="text1"/>
          <w:szCs w:val="21"/>
        </w:rPr>
        <w:t>。</w:t>
      </w:r>
    </w:p>
    <w:p w:rsidR="007228CC" w:rsidRPr="00D37961" w:rsidP="002A7F91">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3、申购和赎回的款项支付</w:t>
      </w:r>
    </w:p>
    <w:p w:rsidR="007228CC" w:rsidRPr="00D37961" w:rsidP="0071223F">
      <w:pPr>
        <w:snapToGrid w:val="0"/>
        <w:spacing w:line="360" w:lineRule="auto"/>
        <w:ind w:firstLine="42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申购采用全额缴款方式，若申购资金在规定时间内未全额到账则申购不成功。若申购不成功或无效，基金管理人或基金管理人指定的</w:t>
      </w:r>
      <w:r w:rsidRPr="00D37961" w:rsidR="00B47054">
        <w:rPr>
          <w:rFonts w:asciiTheme="minorEastAsia" w:eastAsiaTheme="minorEastAsia" w:hAnsiTheme="minorEastAsia" w:hint="eastAsia"/>
          <w:color w:val="000000" w:themeColor="text1"/>
          <w:szCs w:val="21"/>
        </w:rPr>
        <w:t>销售</w:t>
      </w:r>
      <w:r w:rsidRPr="00D37961">
        <w:rPr>
          <w:rFonts w:asciiTheme="minorEastAsia" w:eastAsiaTheme="minorEastAsia" w:hAnsiTheme="minorEastAsia" w:hint="eastAsia"/>
          <w:color w:val="000000" w:themeColor="text1"/>
          <w:szCs w:val="21"/>
        </w:rPr>
        <w:t>机构将投资人已缴付的申购款项退还给投资人。</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投资人赎回申请成功后，基金管理人将在</w:t>
      </w:r>
      <w:r w:rsidRPr="00D37961">
        <w:rPr>
          <w:rFonts w:asciiTheme="minorEastAsia" w:eastAsiaTheme="minorEastAsia" w:hAnsiTheme="minorEastAsia"/>
          <w:color w:val="000000" w:themeColor="text1"/>
          <w:szCs w:val="21"/>
        </w:rPr>
        <w:t>T</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7</w:t>
      </w:r>
      <w:r w:rsidRPr="00D37961">
        <w:rPr>
          <w:rFonts w:asciiTheme="minorEastAsia" w:eastAsiaTheme="minorEastAsia" w:hAnsiTheme="minorEastAsia" w:hint="eastAsia"/>
          <w:color w:val="000000" w:themeColor="text1"/>
          <w:szCs w:val="21"/>
        </w:rPr>
        <w:t>日(包括该日)内支付赎回款项。在发生巨额赎回时，款项的支付办法参照本基金合同有关条款处理。</w:t>
      </w:r>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84" w:name="_Toc211920142"/>
      <w:bookmarkStart w:id="85" w:name="_Toc211927673"/>
      <w:bookmarkStart w:id="86" w:name="_Toc94184692"/>
      <w:r w:rsidRPr="00D37961">
        <w:rPr>
          <w:rFonts w:asciiTheme="minorEastAsia" w:eastAsiaTheme="minorEastAsia" w:hAnsiTheme="minorEastAsia" w:hint="eastAsia"/>
          <w:color w:val="000000" w:themeColor="text1"/>
        </w:rPr>
        <w:t>（六）申购和赎回的数额限制</w:t>
      </w:r>
      <w:bookmarkEnd w:id="84"/>
      <w:bookmarkEnd w:id="85"/>
      <w:bookmarkEnd w:id="86"/>
    </w:p>
    <w:p w:rsidR="007228CC" w:rsidRPr="00D37961" w:rsidP="002A7F91">
      <w:pPr>
        <w:snapToGrid w:val="0"/>
        <w:spacing w:line="360" w:lineRule="auto"/>
        <w:ind w:left="42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1、申购基金的金额限制</w:t>
      </w:r>
    </w:p>
    <w:p w:rsidR="007228CC" w:rsidRPr="00D37961"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投资者通过</w:t>
      </w:r>
      <w:r w:rsidRPr="00D37961" w:rsidR="00B47054">
        <w:rPr>
          <w:rFonts w:asciiTheme="minorEastAsia" w:eastAsiaTheme="minorEastAsia" w:hAnsiTheme="minorEastAsia" w:hint="eastAsia"/>
          <w:color w:val="000000" w:themeColor="text1"/>
        </w:rPr>
        <w:t>非直销销售机构</w:t>
      </w:r>
      <w:r w:rsidRPr="00D37961">
        <w:rPr>
          <w:rFonts w:asciiTheme="minorEastAsia" w:eastAsiaTheme="minorEastAsia" w:hAnsiTheme="minorEastAsia" w:hint="eastAsia"/>
          <w:color w:val="000000" w:themeColor="text1"/>
        </w:rPr>
        <w:t>或本公司网上交易系统首次申购的单笔最低金额为</w:t>
      </w:r>
      <w:r w:rsidRPr="00D37961" w:rsidR="005B2687">
        <w:rPr>
          <w:rFonts w:asciiTheme="minorEastAsia" w:eastAsiaTheme="minorEastAsia" w:hAnsiTheme="minorEastAsia" w:hint="eastAsia"/>
          <w:color w:val="000000" w:themeColor="text1"/>
        </w:rPr>
        <w:t>1</w:t>
      </w:r>
      <w:r w:rsidRPr="00D37961">
        <w:rPr>
          <w:rFonts w:asciiTheme="minorEastAsia" w:eastAsiaTheme="minorEastAsia" w:hAnsiTheme="minorEastAsia" w:hint="eastAsia"/>
          <w:color w:val="000000" w:themeColor="text1"/>
        </w:rPr>
        <w:t>元人民币</w:t>
      </w:r>
      <w:r w:rsidRPr="00D37961" w:rsidR="00B47054">
        <w:rPr>
          <w:rFonts w:asciiTheme="minorEastAsia" w:eastAsiaTheme="minorEastAsia" w:hAnsiTheme="minorEastAsia" w:hint="eastAsia"/>
          <w:color w:val="000000" w:themeColor="text1"/>
        </w:rPr>
        <w:t>，追加申购单笔最低金额为</w:t>
      </w:r>
      <w:r w:rsidRPr="00D37961" w:rsidR="005B2687">
        <w:rPr>
          <w:rFonts w:asciiTheme="minorEastAsia" w:eastAsiaTheme="minorEastAsia" w:hAnsiTheme="minorEastAsia" w:hint="eastAsia"/>
          <w:color w:val="000000" w:themeColor="text1"/>
        </w:rPr>
        <w:t>1</w:t>
      </w:r>
      <w:r w:rsidRPr="00D37961" w:rsidR="00B47054">
        <w:rPr>
          <w:rFonts w:asciiTheme="minorEastAsia" w:eastAsiaTheme="minorEastAsia" w:hAnsiTheme="minorEastAsia" w:hint="eastAsia"/>
          <w:color w:val="000000" w:themeColor="text1"/>
        </w:rPr>
        <w:t>元人民币；</w:t>
      </w:r>
      <w:r w:rsidRPr="00D37961">
        <w:rPr>
          <w:rFonts w:asciiTheme="minorEastAsia" w:eastAsiaTheme="minorEastAsia" w:hAnsiTheme="minorEastAsia" w:hint="eastAsia"/>
          <w:color w:val="000000" w:themeColor="text1"/>
        </w:rPr>
        <w:t>通过</w:t>
      </w:r>
      <w:r w:rsidRPr="00D37961" w:rsidR="009A707A">
        <w:rPr>
          <w:rFonts w:asciiTheme="minorEastAsia" w:eastAsiaTheme="minorEastAsia" w:hAnsiTheme="minorEastAsia" w:hint="eastAsia"/>
          <w:color w:val="000000" w:themeColor="text1"/>
        </w:rPr>
        <w:t>本公司</w:t>
      </w:r>
      <w:r w:rsidRPr="00D37961">
        <w:rPr>
          <w:rFonts w:asciiTheme="minorEastAsia" w:eastAsiaTheme="minorEastAsia" w:hAnsiTheme="minorEastAsia" w:hint="eastAsia"/>
          <w:color w:val="000000" w:themeColor="text1"/>
        </w:rPr>
        <w:t>直销中心首次申购的单笔最低金额为50000元人民币，追加申购单笔最低金额为1000元人民币。</w:t>
      </w:r>
      <w:r w:rsidRPr="00D37961" w:rsidR="00AA4F26">
        <w:rPr>
          <w:rFonts w:asciiTheme="minorEastAsia" w:eastAsiaTheme="minorEastAsia" w:hAnsiTheme="minorEastAsia" w:hint="eastAsia"/>
          <w:color w:val="000000" w:themeColor="text1"/>
        </w:rPr>
        <w:t>在符合法律法规规定的前提下，</w:t>
      </w:r>
      <w:r w:rsidRPr="00D37961">
        <w:rPr>
          <w:rFonts w:asciiTheme="minorEastAsia" w:eastAsiaTheme="minorEastAsia" w:hAnsiTheme="minorEastAsia" w:hint="eastAsia"/>
          <w:color w:val="000000" w:themeColor="text1"/>
        </w:rPr>
        <w:t>各</w:t>
      </w:r>
      <w:r w:rsidRPr="00D37961" w:rsidR="00B47054">
        <w:rPr>
          <w:rFonts w:asciiTheme="minorEastAsia" w:eastAsiaTheme="minorEastAsia" w:hAnsiTheme="minorEastAsia" w:hint="eastAsia"/>
          <w:color w:val="000000" w:themeColor="text1"/>
        </w:rPr>
        <w:t>销售</w:t>
      </w:r>
      <w:r w:rsidRPr="00D37961">
        <w:rPr>
          <w:rFonts w:asciiTheme="minorEastAsia" w:eastAsiaTheme="minorEastAsia" w:hAnsiTheme="minorEastAsia" w:hint="eastAsia"/>
          <w:color w:val="000000" w:themeColor="text1"/>
        </w:rPr>
        <w:t>机构对最低申购限额及交易级差有其他规定的,</w:t>
      </w:r>
      <w:r w:rsidRPr="00D37961" w:rsidR="007C3B09">
        <w:rPr>
          <w:rFonts w:asciiTheme="minorEastAsia" w:eastAsiaTheme="minorEastAsia" w:hAnsiTheme="minorEastAsia" w:hint="eastAsia"/>
          <w:color w:val="000000" w:themeColor="text1"/>
        </w:rPr>
        <w:t>需同时遵循该销售机构的相关规定</w:t>
      </w:r>
      <w:r w:rsidRPr="00D37961">
        <w:rPr>
          <w:rFonts w:asciiTheme="minorEastAsia" w:eastAsiaTheme="minorEastAsia" w:hAnsiTheme="minorEastAsia" w:hint="eastAsia"/>
          <w:color w:val="000000" w:themeColor="text1"/>
        </w:rPr>
        <w:t>。</w:t>
      </w:r>
      <w:r w:rsidRPr="00D37961" w:rsidR="005E04E3">
        <w:rPr>
          <w:rFonts w:asciiTheme="minorEastAsia" w:eastAsiaTheme="minorEastAsia" w:hAnsiTheme="minorEastAsia" w:hint="eastAsia"/>
          <w:color w:val="000000" w:themeColor="text1"/>
          <w:szCs w:val="21"/>
        </w:rPr>
        <w:t>（以上金额均含申购费）</w:t>
      </w:r>
    </w:p>
    <w:p w:rsidR="007228CC" w:rsidRPr="00D37961"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投资者将当期分配的基金收益转购基金份额或采用定期定额投资计划时，不受最低申购金额的限制。</w:t>
      </w:r>
    </w:p>
    <w:p w:rsidR="007228CC" w:rsidRPr="00D37961"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投资者可多次申购，对单个投资者累计持有份额不设上限限制。</w:t>
      </w:r>
      <w:r w:rsidRPr="00D37961" w:rsidR="00C609DD">
        <w:rPr>
          <w:rFonts w:asciiTheme="minorEastAsia" w:eastAsiaTheme="minorEastAsia" w:hAnsiTheme="minorEastAsia" w:hint="eastAsia"/>
          <w:color w:val="000000" w:themeColor="text1"/>
          <w:szCs w:val="21"/>
        </w:rPr>
        <w:t>但对于可能导致单一投资者持有基金份额的比例达到或者超过50%，或者变相规避50%集中度的情形，基金管理人有权按照相关法律法规采取控制措施。</w:t>
      </w:r>
      <w:r w:rsidRPr="00D37961">
        <w:rPr>
          <w:rFonts w:asciiTheme="minorEastAsia" w:eastAsiaTheme="minorEastAsia" w:hAnsiTheme="minorEastAsia" w:hint="eastAsia"/>
          <w:color w:val="000000" w:themeColor="text1"/>
        </w:rPr>
        <w:t>法律法规、中国证监会另有规定的除外。</w:t>
      </w:r>
    </w:p>
    <w:p w:rsidR="007228CC" w:rsidRPr="00D37961" w:rsidP="002A7F91">
      <w:pPr>
        <w:snapToGrid w:val="0"/>
        <w:spacing w:line="360" w:lineRule="auto"/>
        <w:ind w:left="420"/>
        <w:rPr>
          <w:rFonts w:asciiTheme="minorEastAsia" w:eastAsiaTheme="minorEastAsia" w:hAnsiTheme="minorEastAsia"/>
          <w:color w:val="000000" w:themeColor="text1"/>
          <w:szCs w:val="21"/>
        </w:rPr>
      </w:pPr>
      <w:bookmarkStart w:id="87" w:name="OLE_LINK2"/>
      <w:r w:rsidRPr="00D37961">
        <w:rPr>
          <w:rFonts w:asciiTheme="minorEastAsia" w:eastAsiaTheme="minorEastAsia" w:hAnsiTheme="minorEastAsia" w:hint="eastAsia"/>
          <w:color w:val="000000" w:themeColor="text1"/>
          <w:szCs w:val="21"/>
        </w:rPr>
        <w:t>2、赎回的份额限制</w:t>
      </w:r>
    </w:p>
    <w:p w:rsidR="007228CC" w:rsidRPr="00D37961"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投资者可将其全部或部分基金</w:t>
      </w:r>
      <w:r w:rsidRPr="00D37961">
        <w:rPr>
          <w:rFonts w:asciiTheme="minorEastAsia" w:eastAsiaTheme="minorEastAsia" w:hAnsiTheme="minorEastAsia" w:hint="eastAsia"/>
          <w:color w:val="000000" w:themeColor="text1"/>
        </w:rPr>
        <w:t>份额</w:t>
      </w:r>
      <w:r w:rsidRPr="00D37961">
        <w:rPr>
          <w:rFonts w:asciiTheme="minorEastAsia" w:eastAsiaTheme="minorEastAsia" w:hAnsiTheme="minorEastAsia"/>
          <w:color w:val="000000" w:themeColor="text1"/>
        </w:rPr>
        <w:t>赎回。</w:t>
      </w:r>
      <w:r w:rsidRPr="00D37961">
        <w:rPr>
          <w:rFonts w:asciiTheme="minorEastAsia" w:eastAsiaTheme="minorEastAsia" w:hAnsiTheme="minorEastAsia" w:hint="eastAsia"/>
          <w:color w:val="000000" w:themeColor="text1"/>
        </w:rPr>
        <w:t>每类基金份额</w:t>
      </w:r>
      <w:r w:rsidRPr="00D37961">
        <w:rPr>
          <w:rFonts w:asciiTheme="minorEastAsia" w:eastAsiaTheme="minorEastAsia" w:hAnsiTheme="minorEastAsia"/>
          <w:color w:val="000000" w:themeColor="text1"/>
        </w:rPr>
        <w:t>单笔赎回或转换不得少于</w:t>
      </w:r>
      <w:r w:rsidRPr="00D37961" w:rsidR="005B2687">
        <w:rPr>
          <w:rFonts w:asciiTheme="minorEastAsia" w:eastAsiaTheme="minorEastAsia" w:hAnsiTheme="minorEastAsia" w:hint="eastAsia"/>
          <w:color w:val="000000" w:themeColor="text1"/>
        </w:rPr>
        <w:t>1</w:t>
      </w:r>
      <w:r w:rsidRPr="00D37961">
        <w:rPr>
          <w:rFonts w:asciiTheme="minorEastAsia" w:eastAsiaTheme="minorEastAsia" w:hAnsiTheme="minorEastAsia"/>
          <w:color w:val="000000" w:themeColor="text1"/>
        </w:rPr>
        <w:t>份(</w:t>
      </w:r>
      <w:r w:rsidRPr="00D37961" w:rsidR="007F6FE2">
        <w:rPr>
          <w:rFonts w:asciiTheme="minorEastAsia" w:eastAsiaTheme="minorEastAsia" w:hAnsiTheme="minorEastAsia"/>
          <w:color w:val="000000" w:themeColor="text1"/>
        </w:rPr>
        <w:t>如</w:t>
      </w:r>
      <w:r w:rsidRPr="00D37961" w:rsidR="007F6FE2">
        <w:rPr>
          <w:rFonts w:asciiTheme="minorEastAsia" w:eastAsiaTheme="minorEastAsia" w:hAnsiTheme="minorEastAsia"/>
          <w:color w:val="000000" w:themeColor="text1"/>
        </w:rPr>
        <w:t>该</w:t>
      </w:r>
      <w:r w:rsidRPr="00D37961" w:rsidR="007F6FE2">
        <w:rPr>
          <w:rFonts w:asciiTheme="minorEastAsia" w:eastAsiaTheme="minorEastAsia" w:hAnsiTheme="minorEastAsia" w:hint="eastAsia"/>
          <w:color w:val="000000" w:themeColor="text1"/>
        </w:rPr>
        <w:t>账户</w:t>
      </w:r>
      <w:r w:rsidRPr="00D37961" w:rsidR="007F6FE2">
        <w:rPr>
          <w:rFonts w:asciiTheme="minorEastAsia" w:eastAsiaTheme="minorEastAsia" w:hAnsiTheme="minorEastAsia"/>
          <w:color w:val="000000" w:themeColor="text1"/>
        </w:rPr>
        <w:t>在该销售机构托管的</w:t>
      </w:r>
      <w:r w:rsidRPr="00D37961" w:rsidR="007F6FE2">
        <w:rPr>
          <w:rFonts w:asciiTheme="minorEastAsia" w:eastAsiaTheme="minorEastAsia" w:hAnsiTheme="minorEastAsia" w:hint="eastAsia"/>
          <w:color w:val="000000" w:themeColor="text1"/>
        </w:rPr>
        <w:t>该类</w:t>
      </w:r>
      <w:r w:rsidRPr="00D37961" w:rsidR="007F6FE2">
        <w:rPr>
          <w:rFonts w:asciiTheme="minorEastAsia" w:eastAsiaTheme="minorEastAsia" w:hAnsiTheme="minorEastAsia"/>
          <w:color w:val="000000" w:themeColor="text1"/>
        </w:rPr>
        <w:t>基金余额不足</w:t>
      </w:r>
      <w:r w:rsidRPr="00D37961" w:rsidR="005B2687">
        <w:rPr>
          <w:rFonts w:asciiTheme="minorEastAsia" w:eastAsiaTheme="minorEastAsia" w:hAnsiTheme="minorEastAsia" w:hint="eastAsia"/>
          <w:color w:val="000000" w:themeColor="text1"/>
        </w:rPr>
        <w:t>1</w:t>
      </w:r>
      <w:r w:rsidRPr="00D37961">
        <w:rPr>
          <w:rFonts w:asciiTheme="minorEastAsia" w:eastAsiaTheme="minorEastAsia" w:hAnsiTheme="minorEastAsia"/>
          <w:color w:val="000000" w:themeColor="text1"/>
        </w:rPr>
        <w:t>份</w:t>
      </w:r>
      <w:r w:rsidRPr="00D37961">
        <w:rPr>
          <w:rFonts w:asciiTheme="minorEastAsia" w:eastAsiaTheme="minorEastAsia" w:hAnsiTheme="minorEastAsia" w:hint="eastAsia"/>
          <w:color w:val="000000" w:themeColor="text1"/>
        </w:rPr>
        <w:t>，</w:t>
      </w:r>
      <w:r w:rsidRPr="00D37961">
        <w:rPr>
          <w:rFonts w:asciiTheme="minorEastAsia" w:eastAsiaTheme="minorEastAsia" w:hAnsiTheme="minorEastAsia"/>
          <w:color w:val="000000" w:themeColor="text1"/>
        </w:rPr>
        <w:t>则必须一次性赎回或转出该</w:t>
      </w:r>
      <w:r w:rsidRPr="00D37961">
        <w:rPr>
          <w:rFonts w:asciiTheme="minorEastAsia" w:eastAsiaTheme="minorEastAsia" w:hAnsiTheme="minorEastAsia" w:hint="eastAsia"/>
          <w:color w:val="000000" w:themeColor="text1"/>
        </w:rPr>
        <w:t>类</w:t>
      </w:r>
      <w:r w:rsidRPr="00D37961">
        <w:rPr>
          <w:rFonts w:asciiTheme="minorEastAsia" w:eastAsiaTheme="minorEastAsia" w:hAnsiTheme="minorEastAsia"/>
          <w:color w:val="000000" w:themeColor="text1"/>
        </w:rPr>
        <w:t>基金全部份额)；若某笔赎回将导致投资者在</w:t>
      </w:r>
      <w:r w:rsidRPr="00D37961" w:rsidR="007F6FE2">
        <w:rPr>
          <w:rFonts w:asciiTheme="minorEastAsia" w:eastAsiaTheme="minorEastAsia" w:hAnsiTheme="minorEastAsia" w:hint="eastAsia"/>
          <w:color w:val="000000" w:themeColor="text1"/>
        </w:rPr>
        <w:t>该</w:t>
      </w:r>
      <w:r w:rsidRPr="00D37961">
        <w:rPr>
          <w:rFonts w:asciiTheme="minorEastAsia" w:eastAsiaTheme="minorEastAsia" w:hAnsiTheme="minorEastAsia"/>
          <w:color w:val="000000" w:themeColor="text1"/>
        </w:rPr>
        <w:t>销售机构托管的</w:t>
      </w:r>
      <w:r w:rsidRPr="00D37961">
        <w:rPr>
          <w:rFonts w:asciiTheme="minorEastAsia" w:eastAsiaTheme="minorEastAsia" w:hAnsiTheme="minorEastAsia" w:hint="eastAsia"/>
          <w:color w:val="000000" w:themeColor="text1"/>
        </w:rPr>
        <w:t>该类</w:t>
      </w:r>
      <w:r w:rsidRPr="00D37961">
        <w:rPr>
          <w:rFonts w:asciiTheme="minorEastAsia" w:eastAsiaTheme="minorEastAsia" w:hAnsiTheme="minorEastAsia"/>
          <w:color w:val="000000" w:themeColor="text1"/>
        </w:rPr>
        <w:t>基金余额不足</w:t>
      </w:r>
      <w:r w:rsidRPr="00D37961" w:rsidR="005B2687">
        <w:rPr>
          <w:rFonts w:asciiTheme="minorEastAsia" w:eastAsiaTheme="minorEastAsia" w:hAnsiTheme="minorEastAsia" w:hint="eastAsia"/>
          <w:color w:val="000000" w:themeColor="text1"/>
        </w:rPr>
        <w:t>1</w:t>
      </w:r>
      <w:r w:rsidRPr="00D37961">
        <w:rPr>
          <w:rFonts w:asciiTheme="minorEastAsia" w:eastAsiaTheme="minorEastAsia" w:hAnsiTheme="minorEastAsia"/>
          <w:color w:val="000000" w:themeColor="text1"/>
        </w:rPr>
        <w:t>份时</w:t>
      </w:r>
      <w:r w:rsidRPr="00D37961">
        <w:rPr>
          <w:rFonts w:asciiTheme="minorEastAsia" w:eastAsiaTheme="minorEastAsia" w:hAnsiTheme="minorEastAsia" w:hint="eastAsia"/>
          <w:color w:val="000000" w:themeColor="text1"/>
        </w:rPr>
        <w:t>，</w:t>
      </w:r>
      <w:r w:rsidRPr="00D37961">
        <w:rPr>
          <w:rFonts w:asciiTheme="minorEastAsia" w:eastAsiaTheme="minorEastAsia" w:hAnsiTheme="minorEastAsia"/>
          <w:color w:val="000000" w:themeColor="text1"/>
        </w:rPr>
        <w:t>基金管理人有权将投资者在该销售机构托管的该</w:t>
      </w:r>
      <w:r w:rsidRPr="00D37961">
        <w:rPr>
          <w:rFonts w:asciiTheme="minorEastAsia" w:eastAsiaTheme="minorEastAsia" w:hAnsiTheme="minorEastAsia" w:hint="eastAsia"/>
          <w:color w:val="000000" w:themeColor="text1"/>
        </w:rPr>
        <w:t>类</w:t>
      </w:r>
      <w:r w:rsidRPr="00D37961">
        <w:rPr>
          <w:rFonts w:asciiTheme="minorEastAsia" w:eastAsiaTheme="minorEastAsia" w:hAnsiTheme="minorEastAsia"/>
          <w:color w:val="000000" w:themeColor="text1"/>
        </w:rPr>
        <w:t>基金剩余份额一次性全部赎回</w:t>
      </w:r>
      <w:r w:rsidRPr="00D37961" w:rsidR="005B2687">
        <w:rPr>
          <w:rFonts w:asciiTheme="minorEastAsia" w:eastAsiaTheme="minorEastAsia" w:hAnsiTheme="minorEastAsia" w:hint="eastAsia"/>
          <w:color w:val="000000" w:themeColor="text1"/>
          <w:szCs w:val="21"/>
        </w:rPr>
        <w:t>。</w:t>
      </w:r>
      <w:r w:rsidRPr="00D37961" w:rsidR="007F6B48">
        <w:rPr>
          <w:rFonts w:asciiTheme="minorEastAsia" w:eastAsiaTheme="minorEastAsia" w:hAnsiTheme="minorEastAsia" w:hint="eastAsia"/>
          <w:color w:val="000000" w:themeColor="text1"/>
          <w:szCs w:val="21"/>
        </w:rPr>
        <w:t>在符合法律法规规定的前提下，各销售机构对赎回份额限制有其他规定的，需同时遵循该销售机构的相关规定。</w:t>
      </w:r>
    </w:p>
    <w:bookmarkEnd w:id="87"/>
    <w:p w:rsidR="00C609DD" w:rsidRPr="00D37961" w:rsidP="002A7F91">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3、</w:t>
      </w:r>
      <w:r w:rsidRPr="00D37961">
        <w:rPr>
          <w:rFonts w:asciiTheme="minorEastAsia" w:eastAsiaTheme="minorEastAsia" w:hAnsiTheme="minorEastAsia" w:hint="eastAsia"/>
          <w:color w:val="000000" w:themeColor="text1"/>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7228CC" w:rsidRPr="00D37961" w:rsidP="002A7F91">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4</w:t>
      </w:r>
      <w:r w:rsidRPr="00D37961">
        <w:rPr>
          <w:rFonts w:asciiTheme="minorEastAsia" w:eastAsiaTheme="minorEastAsia" w:hAnsiTheme="minorEastAsia"/>
          <w:color w:val="000000" w:themeColor="text1"/>
        </w:rPr>
        <w:t>、</w:t>
      </w:r>
      <w:r w:rsidRPr="00D37961">
        <w:rPr>
          <w:rFonts w:asciiTheme="minorEastAsia" w:eastAsiaTheme="minorEastAsia" w:hAnsiTheme="minorEastAsia" w:hint="eastAsia"/>
          <w:color w:val="000000" w:themeColor="text1"/>
        </w:rPr>
        <w:t>基金管理人可根据市场情况制定或调整上述申购、赎回的程序及有关限制，</w:t>
      </w:r>
      <w:r w:rsidRPr="00D37961">
        <w:rPr>
          <w:rFonts w:asciiTheme="minorEastAsia" w:eastAsiaTheme="minorEastAsia" w:hAnsiTheme="minorEastAsia" w:hint="eastAsia"/>
          <w:color w:val="000000" w:themeColor="text1"/>
          <w:szCs w:val="21"/>
        </w:rPr>
        <w:t>或者新增基金规模控制措施，</w:t>
      </w:r>
      <w:r w:rsidRPr="00D37961">
        <w:rPr>
          <w:rFonts w:asciiTheme="minorEastAsia" w:eastAsiaTheme="minorEastAsia" w:hAnsiTheme="minorEastAsia" w:hint="eastAsia"/>
          <w:color w:val="000000" w:themeColor="text1"/>
        </w:rPr>
        <w:t>但应在调整生效前2日至少在一家指定报刊及网站公告。</w:t>
      </w:r>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88" w:name="_Toc211920143"/>
      <w:bookmarkStart w:id="89" w:name="_Toc211927674"/>
      <w:bookmarkStart w:id="90" w:name="_Toc94184693"/>
      <w:r w:rsidRPr="00D37961">
        <w:rPr>
          <w:rFonts w:asciiTheme="minorEastAsia" w:eastAsiaTheme="minorEastAsia" w:hAnsiTheme="minorEastAsia" w:hint="eastAsia"/>
          <w:color w:val="000000" w:themeColor="text1"/>
        </w:rPr>
        <w:t>（七）申购与赎回的费率</w:t>
      </w:r>
      <w:bookmarkEnd w:id="88"/>
      <w:bookmarkEnd w:id="89"/>
      <w:bookmarkEnd w:id="90"/>
    </w:p>
    <w:p w:rsidR="00107B19" w:rsidRPr="00D37961" w:rsidP="00CA6FB1">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本基金</w:t>
      </w:r>
      <w:r w:rsidRPr="00D37961" w:rsidR="004F66AC">
        <w:rPr>
          <w:rFonts w:asciiTheme="minorEastAsia" w:eastAsiaTheme="minorEastAsia" w:hAnsiTheme="minorEastAsia" w:hint="eastAsia"/>
          <w:color w:val="000000" w:themeColor="text1"/>
          <w:szCs w:val="21"/>
        </w:rPr>
        <w:t>A</w:t>
      </w:r>
      <w:r w:rsidRPr="00D37961" w:rsidR="004F66AC">
        <w:rPr>
          <w:rFonts w:asciiTheme="minorEastAsia" w:eastAsiaTheme="minorEastAsia" w:hAnsiTheme="minorEastAsia"/>
          <w:color w:val="000000" w:themeColor="text1"/>
          <w:szCs w:val="21"/>
        </w:rPr>
        <w:t>类基金份额</w:t>
      </w:r>
      <w:r w:rsidRPr="00D37961">
        <w:rPr>
          <w:rFonts w:asciiTheme="minorEastAsia" w:eastAsiaTheme="minorEastAsia" w:hAnsiTheme="minorEastAsia" w:hint="eastAsia"/>
          <w:color w:val="000000" w:themeColor="text1"/>
          <w:szCs w:val="21"/>
        </w:rPr>
        <w:t>对通过直销中心申购的特定投资群体与除此之外的其他投资者实施差别的申购</w:t>
      </w:r>
      <w:r w:rsidRPr="00D37961" w:rsidR="004F66AC">
        <w:rPr>
          <w:rFonts w:asciiTheme="minorEastAsia" w:eastAsiaTheme="minorEastAsia" w:hAnsiTheme="minorEastAsia" w:hint="eastAsia"/>
          <w:color w:val="000000" w:themeColor="text1"/>
          <w:szCs w:val="21"/>
        </w:rPr>
        <w:t>费率。</w:t>
      </w:r>
      <w:r w:rsidRPr="00D37961">
        <w:rPr>
          <w:rFonts w:asciiTheme="minorEastAsia" w:eastAsiaTheme="minorEastAsia" w:hAnsiTheme="minorEastAsia" w:hint="eastAsia"/>
          <w:color w:val="000000" w:themeColor="text1"/>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E035E7" w:rsidRPr="00D37961" w:rsidP="0071223F">
      <w:pPr>
        <w:snapToGrid w:val="0"/>
        <w:spacing w:line="360" w:lineRule="auto"/>
        <w:jc w:val="center"/>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通过基金管理人的直销中心申购本基金A类份额的特定投资群体申购费率</w:t>
      </w:r>
      <w:r w:rsidRPr="00D37961" w:rsidR="004903CE">
        <w:rPr>
          <w:rFonts w:asciiTheme="minorEastAsia" w:eastAsiaTheme="minorEastAsia" w:hAnsiTheme="minorEastAsia" w:hint="eastAsia"/>
          <w:color w:val="000000" w:themeColor="text1"/>
          <w:szCs w:val="21"/>
        </w:rPr>
        <w:t>为</w:t>
      </w:r>
      <w:r w:rsidRPr="00D37961">
        <w:rPr>
          <w:rFonts w:asciiTheme="minorEastAsia" w:eastAsiaTheme="minorEastAsia" w:hAnsiTheme="minorEastAsia" w:hint="eastAsia"/>
          <w:color w:val="000000" w:themeColor="text1"/>
          <w:szCs w:val="21"/>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2880"/>
      </w:tblGrid>
      <w:tr w:rsidTr="00795B37">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3420" w:type="dxa"/>
          </w:tcPr>
          <w:p w:rsidR="00E035E7" w:rsidRPr="00D37961" w:rsidP="0071223F">
            <w:pPr>
              <w:snapToGrid w:val="0"/>
              <w:spacing w:line="360" w:lineRule="auto"/>
              <w:jc w:val="center"/>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申购金额M（元）（含申购费）</w:t>
            </w:r>
          </w:p>
        </w:tc>
        <w:tc>
          <w:tcPr>
            <w:tcW w:w="2880" w:type="dxa"/>
          </w:tcPr>
          <w:p w:rsidR="00E035E7" w:rsidRPr="00D37961" w:rsidP="0071223F">
            <w:pPr>
              <w:snapToGrid w:val="0"/>
              <w:spacing w:line="360" w:lineRule="auto"/>
              <w:jc w:val="center"/>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申购费率</w:t>
            </w:r>
          </w:p>
        </w:tc>
      </w:tr>
      <w:tr w:rsidTr="00795B37">
        <w:tblPrEx>
          <w:tblW w:w="0" w:type="auto"/>
          <w:tblInd w:w="828" w:type="dxa"/>
          <w:tblLayout w:type="fixed"/>
          <w:tblLook w:val="01E0"/>
        </w:tblPrEx>
        <w:tc>
          <w:tcPr>
            <w:tcW w:w="3420" w:type="dxa"/>
          </w:tcPr>
          <w:p w:rsidR="00E035E7" w:rsidRPr="00D37961" w:rsidP="0071223F">
            <w:pPr>
              <w:snapToGrid w:val="0"/>
              <w:spacing w:line="360" w:lineRule="auto"/>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M&lt;100万</w:t>
            </w:r>
          </w:p>
        </w:tc>
        <w:tc>
          <w:tcPr>
            <w:tcW w:w="2880" w:type="dxa"/>
          </w:tcPr>
          <w:p w:rsidR="00E035E7" w:rsidRPr="00D37961" w:rsidP="0071223F">
            <w:pPr>
              <w:snapToGrid w:val="0"/>
              <w:spacing w:line="360" w:lineRule="auto"/>
              <w:jc w:val="center"/>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0.08%</w:t>
            </w:r>
          </w:p>
        </w:tc>
      </w:tr>
      <w:tr w:rsidTr="00795B37">
        <w:tblPrEx>
          <w:tblW w:w="0" w:type="auto"/>
          <w:tblInd w:w="828" w:type="dxa"/>
          <w:tblLayout w:type="fixed"/>
          <w:tblLook w:val="01E0"/>
        </w:tblPrEx>
        <w:tc>
          <w:tcPr>
            <w:tcW w:w="3420" w:type="dxa"/>
          </w:tcPr>
          <w:p w:rsidR="00E035E7" w:rsidRPr="00D37961" w:rsidP="006472BD">
            <w:pPr>
              <w:snapToGrid w:val="0"/>
              <w:spacing w:line="360" w:lineRule="auto"/>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100万</w:t>
            </w:r>
            <w:r w:rsidRPr="00D37961" w:rsidR="006472BD">
              <w:rPr>
                <w:rFonts w:asciiTheme="minorEastAsia" w:eastAsiaTheme="minorEastAsia" w:hAnsiTheme="minorEastAsia" w:hint="eastAsia"/>
                <w:color w:val="000000" w:themeColor="text1"/>
                <w:szCs w:val="21"/>
              </w:rPr>
              <w:t>≤</w:t>
            </w:r>
            <w:r w:rsidRPr="00D37961">
              <w:rPr>
                <w:rFonts w:asciiTheme="minorEastAsia" w:eastAsiaTheme="minorEastAsia" w:hAnsiTheme="minorEastAsia" w:hint="eastAsia"/>
                <w:color w:val="000000" w:themeColor="text1"/>
                <w:szCs w:val="21"/>
              </w:rPr>
              <w:t>M&lt;500万</w:t>
            </w:r>
          </w:p>
        </w:tc>
        <w:tc>
          <w:tcPr>
            <w:tcW w:w="2880" w:type="dxa"/>
          </w:tcPr>
          <w:p w:rsidR="00E035E7" w:rsidRPr="00D37961" w:rsidP="0071223F">
            <w:pPr>
              <w:snapToGrid w:val="0"/>
              <w:spacing w:line="360" w:lineRule="auto"/>
              <w:jc w:val="center"/>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0.04%</w:t>
            </w:r>
          </w:p>
        </w:tc>
      </w:tr>
      <w:tr w:rsidTr="00795B37">
        <w:tblPrEx>
          <w:tblW w:w="0" w:type="auto"/>
          <w:tblInd w:w="828" w:type="dxa"/>
          <w:tblLayout w:type="fixed"/>
          <w:tblLook w:val="01E0"/>
        </w:tblPrEx>
        <w:tc>
          <w:tcPr>
            <w:tcW w:w="3420" w:type="dxa"/>
          </w:tcPr>
          <w:p w:rsidR="00E035E7" w:rsidRPr="00D37961" w:rsidP="006472BD">
            <w:pPr>
              <w:snapToGrid w:val="0"/>
              <w:spacing w:line="360" w:lineRule="auto"/>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500万</w:t>
            </w:r>
            <w:r w:rsidRPr="00D37961" w:rsidR="006472BD">
              <w:rPr>
                <w:rFonts w:asciiTheme="minorEastAsia" w:eastAsiaTheme="minorEastAsia" w:hAnsiTheme="minorEastAsia" w:hint="eastAsia"/>
                <w:color w:val="000000" w:themeColor="text1"/>
                <w:szCs w:val="21"/>
              </w:rPr>
              <w:t>≤</w:t>
            </w:r>
            <w:r w:rsidRPr="00D37961">
              <w:rPr>
                <w:rFonts w:asciiTheme="minorEastAsia" w:eastAsiaTheme="minorEastAsia" w:hAnsiTheme="minorEastAsia" w:hint="eastAsia"/>
                <w:color w:val="000000" w:themeColor="text1"/>
                <w:szCs w:val="21"/>
              </w:rPr>
              <w:t>M&lt;1000万</w:t>
            </w:r>
          </w:p>
        </w:tc>
        <w:tc>
          <w:tcPr>
            <w:tcW w:w="2880" w:type="dxa"/>
          </w:tcPr>
          <w:p w:rsidR="00E035E7" w:rsidRPr="00D37961" w:rsidP="0071223F">
            <w:pPr>
              <w:snapToGrid w:val="0"/>
              <w:spacing w:line="360" w:lineRule="auto"/>
              <w:jc w:val="center"/>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0.01%</w:t>
            </w:r>
          </w:p>
        </w:tc>
      </w:tr>
      <w:tr w:rsidTr="00795B37">
        <w:tblPrEx>
          <w:tblW w:w="0" w:type="auto"/>
          <w:tblInd w:w="828" w:type="dxa"/>
          <w:tblLayout w:type="fixed"/>
          <w:tblLook w:val="01E0"/>
        </w:tblPrEx>
        <w:tc>
          <w:tcPr>
            <w:tcW w:w="3420" w:type="dxa"/>
          </w:tcPr>
          <w:p w:rsidR="00E035E7" w:rsidRPr="00D37961" w:rsidP="0071223F">
            <w:pPr>
              <w:snapToGrid w:val="0"/>
              <w:spacing w:line="360" w:lineRule="auto"/>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1000万</w:t>
            </w:r>
            <w:r w:rsidRPr="00D37961" w:rsidR="009A707A">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M</w:t>
            </w:r>
          </w:p>
        </w:tc>
        <w:tc>
          <w:tcPr>
            <w:tcW w:w="2880" w:type="dxa"/>
          </w:tcPr>
          <w:p w:rsidR="00E035E7" w:rsidRPr="00D37961" w:rsidP="0071223F">
            <w:pPr>
              <w:snapToGrid w:val="0"/>
              <w:spacing w:line="360" w:lineRule="auto"/>
              <w:jc w:val="center"/>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每笔1000元</w:t>
            </w:r>
          </w:p>
        </w:tc>
      </w:tr>
    </w:tbl>
    <w:p w:rsidR="007228CC" w:rsidRPr="00D37961" w:rsidP="0071223F">
      <w:pPr>
        <w:snapToGrid w:val="0"/>
        <w:spacing w:line="360" w:lineRule="auto"/>
        <w:ind w:firstLine="48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其他投资者申购本基金A类基金份额的申购费率为：</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2880"/>
      </w:tblGrid>
      <w:tr w:rsidTr="00DE4B5E">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3420" w:type="dxa"/>
          </w:tcPr>
          <w:p w:rsidR="007228CC" w:rsidRPr="00D37961" w:rsidP="0071223F">
            <w:pPr>
              <w:snapToGrid w:val="0"/>
              <w:spacing w:line="360" w:lineRule="auto"/>
              <w:jc w:val="center"/>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申购金额M（元）（含申购费）</w:t>
            </w:r>
          </w:p>
        </w:tc>
        <w:tc>
          <w:tcPr>
            <w:tcW w:w="2880" w:type="dxa"/>
          </w:tcPr>
          <w:p w:rsidR="007228CC" w:rsidRPr="00D37961" w:rsidP="0071223F">
            <w:pPr>
              <w:snapToGrid w:val="0"/>
              <w:spacing w:line="360" w:lineRule="auto"/>
              <w:jc w:val="center"/>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申购费率</w:t>
            </w:r>
          </w:p>
        </w:tc>
      </w:tr>
      <w:tr w:rsidTr="00DE4B5E">
        <w:tblPrEx>
          <w:tblW w:w="0" w:type="auto"/>
          <w:tblInd w:w="828" w:type="dxa"/>
          <w:tblLayout w:type="fixed"/>
          <w:tblLook w:val="01E0"/>
        </w:tblPrEx>
        <w:tc>
          <w:tcPr>
            <w:tcW w:w="3420" w:type="dxa"/>
          </w:tcPr>
          <w:p w:rsidR="007228CC" w:rsidRPr="00D37961" w:rsidP="0071223F">
            <w:pPr>
              <w:snapToGrid w:val="0"/>
              <w:spacing w:line="360" w:lineRule="auto"/>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M&lt;100万</w:t>
            </w:r>
          </w:p>
        </w:tc>
        <w:tc>
          <w:tcPr>
            <w:tcW w:w="2880" w:type="dxa"/>
          </w:tcPr>
          <w:p w:rsidR="007228CC" w:rsidRPr="00D37961" w:rsidP="0071223F">
            <w:pPr>
              <w:snapToGrid w:val="0"/>
              <w:spacing w:line="360" w:lineRule="auto"/>
              <w:jc w:val="center"/>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0.8%</w:t>
            </w:r>
          </w:p>
        </w:tc>
      </w:tr>
      <w:tr w:rsidTr="00DE4B5E">
        <w:tblPrEx>
          <w:tblW w:w="0" w:type="auto"/>
          <w:tblInd w:w="828" w:type="dxa"/>
          <w:tblLayout w:type="fixed"/>
          <w:tblLook w:val="01E0"/>
        </w:tblPrEx>
        <w:tc>
          <w:tcPr>
            <w:tcW w:w="3420" w:type="dxa"/>
          </w:tcPr>
          <w:p w:rsidR="007228CC" w:rsidRPr="00D37961" w:rsidP="006472BD">
            <w:pPr>
              <w:snapToGrid w:val="0"/>
              <w:spacing w:line="360" w:lineRule="auto"/>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100万</w:t>
            </w:r>
            <w:r w:rsidRPr="00D37961" w:rsidR="006472BD">
              <w:rPr>
                <w:rFonts w:asciiTheme="minorEastAsia" w:eastAsiaTheme="minorEastAsia" w:hAnsiTheme="minorEastAsia" w:hint="eastAsia"/>
                <w:color w:val="000000" w:themeColor="text1"/>
                <w:szCs w:val="21"/>
              </w:rPr>
              <w:t>≤</w:t>
            </w:r>
            <w:r w:rsidRPr="00D37961">
              <w:rPr>
                <w:rFonts w:asciiTheme="minorEastAsia" w:eastAsiaTheme="minorEastAsia" w:hAnsiTheme="minorEastAsia" w:hint="eastAsia"/>
                <w:color w:val="000000" w:themeColor="text1"/>
                <w:szCs w:val="21"/>
              </w:rPr>
              <w:t>M&lt;500万</w:t>
            </w:r>
          </w:p>
        </w:tc>
        <w:tc>
          <w:tcPr>
            <w:tcW w:w="2880" w:type="dxa"/>
          </w:tcPr>
          <w:p w:rsidR="007228CC" w:rsidRPr="00D37961" w:rsidP="0071223F">
            <w:pPr>
              <w:snapToGrid w:val="0"/>
              <w:spacing w:line="360" w:lineRule="auto"/>
              <w:jc w:val="center"/>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0.4%</w:t>
            </w:r>
          </w:p>
        </w:tc>
      </w:tr>
      <w:tr w:rsidTr="00DE4B5E">
        <w:tblPrEx>
          <w:tblW w:w="0" w:type="auto"/>
          <w:tblInd w:w="828" w:type="dxa"/>
          <w:tblLayout w:type="fixed"/>
          <w:tblLook w:val="01E0"/>
        </w:tblPrEx>
        <w:tc>
          <w:tcPr>
            <w:tcW w:w="3420" w:type="dxa"/>
          </w:tcPr>
          <w:p w:rsidR="007228CC" w:rsidRPr="00D37961" w:rsidP="006472BD">
            <w:pPr>
              <w:snapToGrid w:val="0"/>
              <w:spacing w:line="360" w:lineRule="auto"/>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500万</w:t>
            </w:r>
            <w:r w:rsidRPr="00D37961" w:rsidR="006472BD">
              <w:rPr>
                <w:rFonts w:asciiTheme="minorEastAsia" w:eastAsiaTheme="minorEastAsia" w:hAnsiTheme="minorEastAsia" w:hint="eastAsia"/>
                <w:color w:val="000000" w:themeColor="text1"/>
                <w:szCs w:val="21"/>
              </w:rPr>
              <w:t>≤</w:t>
            </w:r>
            <w:r w:rsidRPr="00D37961">
              <w:rPr>
                <w:rFonts w:asciiTheme="minorEastAsia" w:eastAsiaTheme="minorEastAsia" w:hAnsiTheme="minorEastAsia" w:hint="eastAsia"/>
                <w:color w:val="000000" w:themeColor="text1"/>
                <w:szCs w:val="21"/>
              </w:rPr>
              <w:t>M&lt;1000万</w:t>
            </w:r>
          </w:p>
        </w:tc>
        <w:tc>
          <w:tcPr>
            <w:tcW w:w="2880" w:type="dxa"/>
          </w:tcPr>
          <w:p w:rsidR="007228CC" w:rsidRPr="00D37961" w:rsidP="0071223F">
            <w:pPr>
              <w:snapToGrid w:val="0"/>
              <w:spacing w:line="360" w:lineRule="auto"/>
              <w:jc w:val="center"/>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0.1%</w:t>
            </w:r>
          </w:p>
        </w:tc>
      </w:tr>
      <w:tr w:rsidTr="00DE4B5E">
        <w:tblPrEx>
          <w:tblW w:w="0" w:type="auto"/>
          <w:tblInd w:w="828" w:type="dxa"/>
          <w:tblLayout w:type="fixed"/>
          <w:tblLook w:val="01E0"/>
        </w:tblPrEx>
        <w:tc>
          <w:tcPr>
            <w:tcW w:w="3420" w:type="dxa"/>
          </w:tcPr>
          <w:p w:rsidR="007228CC" w:rsidRPr="00D37961" w:rsidP="0071223F">
            <w:pPr>
              <w:snapToGrid w:val="0"/>
              <w:spacing w:line="360" w:lineRule="auto"/>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1000万</w:t>
            </w:r>
            <w:r w:rsidRPr="00D37961" w:rsidR="009A707A">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M</w:t>
            </w:r>
          </w:p>
        </w:tc>
        <w:tc>
          <w:tcPr>
            <w:tcW w:w="2880" w:type="dxa"/>
          </w:tcPr>
          <w:p w:rsidR="007228CC" w:rsidRPr="00D37961" w:rsidP="0071223F">
            <w:pPr>
              <w:snapToGrid w:val="0"/>
              <w:spacing w:line="360" w:lineRule="auto"/>
              <w:jc w:val="center"/>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每笔1000元</w:t>
            </w:r>
          </w:p>
        </w:tc>
      </w:tr>
    </w:tbl>
    <w:p w:rsidR="007228CC" w:rsidRPr="00D37961" w:rsidP="0071223F">
      <w:pPr>
        <w:widowControl/>
        <w:snapToGrid w:val="0"/>
        <w:spacing w:line="360" w:lineRule="auto"/>
        <w:ind w:firstLine="420" w:firstLineChars="200"/>
        <w:jc w:val="left"/>
        <w:rPr>
          <w:rFonts w:asciiTheme="minorEastAsia" w:eastAsiaTheme="minorEastAsia" w:hAnsiTheme="minorEastAsia" w:cs="宋体"/>
          <w:color w:val="000000" w:themeColor="text1"/>
          <w:kern w:val="0"/>
          <w:szCs w:val="21"/>
        </w:rPr>
      </w:pPr>
      <w:r w:rsidRPr="00D37961">
        <w:rPr>
          <w:rFonts w:asciiTheme="minorEastAsia" w:eastAsiaTheme="minorEastAsia" w:hAnsiTheme="minorEastAsia" w:cs="宋体" w:hint="eastAsia"/>
          <w:color w:val="000000" w:themeColor="text1"/>
          <w:kern w:val="0"/>
          <w:szCs w:val="21"/>
        </w:rPr>
        <w:t>在申购费按金额分档的情况下，如果投资者多次申购，申购费适用单笔申购金额所对应的费率。</w:t>
      </w:r>
    </w:p>
    <w:p w:rsidR="00C609DD" w:rsidRPr="00D37961" w:rsidP="0071223F">
      <w:pPr>
        <w:widowControl/>
        <w:snapToGrid w:val="0"/>
        <w:spacing w:line="360" w:lineRule="auto"/>
        <w:ind w:firstLine="420" w:firstLineChars="200"/>
        <w:jc w:val="left"/>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本基金B类基金份额不收取申购费。</w:t>
      </w:r>
    </w:p>
    <w:p w:rsidR="00C609DD" w:rsidRPr="00D37961" w:rsidP="0071223F">
      <w:pPr>
        <w:widowControl/>
        <w:snapToGrid w:val="0"/>
        <w:spacing w:line="360" w:lineRule="auto"/>
        <w:ind w:firstLine="420" w:firstLineChars="200"/>
        <w:jc w:val="left"/>
        <w:rPr>
          <w:rFonts w:asciiTheme="minorEastAsia" w:eastAsiaTheme="minorEastAsia" w:hAnsiTheme="minorEastAsia" w:cs="宋体"/>
          <w:color w:val="000000" w:themeColor="text1"/>
          <w:kern w:val="0"/>
          <w:szCs w:val="21"/>
        </w:rPr>
      </w:pPr>
      <w:r w:rsidRPr="00D37961">
        <w:rPr>
          <w:rFonts w:asciiTheme="minorEastAsia" w:eastAsiaTheme="minorEastAsia" w:hAnsiTheme="minorEastAsia" w:hint="eastAsia"/>
          <w:color w:val="000000" w:themeColor="text1"/>
        </w:rPr>
        <w:t>本基金的申购费由申购人承担，不计入基金财产。</w:t>
      </w:r>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rPr>
        <w:t>本基金</w:t>
      </w:r>
      <w:r w:rsidRPr="00D37961">
        <w:rPr>
          <w:rFonts w:asciiTheme="minorEastAsia" w:eastAsiaTheme="minorEastAsia" w:hAnsiTheme="minorEastAsia" w:hint="eastAsia"/>
          <w:color w:val="000000" w:themeColor="text1"/>
          <w:szCs w:val="21"/>
        </w:rPr>
        <w:t>A类基金份额的赎回费率为：</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2880"/>
      </w:tblGrid>
      <w:tr w:rsidTr="00DE4B5E">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66"/>
        </w:trPr>
        <w:tc>
          <w:tcPr>
            <w:tcW w:w="3420" w:type="dxa"/>
          </w:tcPr>
          <w:p w:rsidR="007228CC" w:rsidRPr="00D37961" w:rsidP="0071223F">
            <w:pPr>
              <w:widowControl/>
              <w:snapToGrid w:val="0"/>
              <w:spacing w:line="360" w:lineRule="auto"/>
              <w:jc w:val="center"/>
              <w:rPr>
                <w:rFonts w:asciiTheme="minorEastAsia" w:eastAsiaTheme="minorEastAsia" w:hAnsiTheme="minorEastAsia"/>
                <w:color w:val="000000" w:themeColor="text1"/>
                <w:kern w:val="0"/>
                <w:szCs w:val="21"/>
              </w:rPr>
            </w:pPr>
            <w:r w:rsidRPr="00D37961">
              <w:rPr>
                <w:rFonts w:asciiTheme="minorEastAsia" w:eastAsiaTheme="minorEastAsia" w:hAnsiTheme="minorEastAsia" w:hint="eastAsia"/>
                <w:color w:val="000000" w:themeColor="text1"/>
                <w:kern w:val="0"/>
                <w:szCs w:val="21"/>
              </w:rPr>
              <w:t>持有</w:t>
            </w:r>
            <w:r w:rsidRPr="00D37961" w:rsidR="00737A69">
              <w:rPr>
                <w:rFonts w:asciiTheme="minorEastAsia" w:eastAsiaTheme="minorEastAsia" w:hAnsiTheme="minorEastAsia" w:hint="eastAsia"/>
                <w:color w:val="000000" w:themeColor="text1"/>
                <w:kern w:val="0"/>
                <w:szCs w:val="21"/>
              </w:rPr>
              <w:t>时间（天）</w:t>
            </w:r>
          </w:p>
        </w:tc>
        <w:tc>
          <w:tcPr>
            <w:tcW w:w="2880" w:type="dxa"/>
          </w:tcPr>
          <w:p w:rsidR="007228CC" w:rsidRPr="00D37961" w:rsidP="0071223F">
            <w:pPr>
              <w:widowControl/>
              <w:snapToGrid w:val="0"/>
              <w:spacing w:line="360" w:lineRule="auto"/>
              <w:jc w:val="center"/>
              <w:rPr>
                <w:rFonts w:asciiTheme="minorEastAsia" w:eastAsiaTheme="minorEastAsia" w:hAnsiTheme="minorEastAsia"/>
                <w:color w:val="000000" w:themeColor="text1"/>
                <w:kern w:val="0"/>
                <w:szCs w:val="21"/>
              </w:rPr>
            </w:pPr>
            <w:r w:rsidRPr="00D37961">
              <w:rPr>
                <w:rFonts w:asciiTheme="minorEastAsia" w:eastAsiaTheme="minorEastAsia" w:hAnsiTheme="minorEastAsia" w:hint="eastAsia"/>
                <w:color w:val="000000" w:themeColor="text1"/>
                <w:kern w:val="0"/>
                <w:szCs w:val="21"/>
              </w:rPr>
              <w:t>赎回费率</w:t>
            </w:r>
          </w:p>
        </w:tc>
      </w:tr>
      <w:tr w:rsidTr="00DE4B5E">
        <w:tblPrEx>
          <w:tblW w:w="0" w:type="auto"/>
          <w:tblInd w:w="828" w:type="dxa"/>
          <w:tblLayout w:type="fixed"/>
          <w:tblLook w:val="01E0"/>
        </w:tblPrEx>
        <w:trPr>
          <w:trHeight w:val="366"/>
        </w:trPr>
        <w:tc>
          <w:tcPr>
            <w:tcW w:w="3420" w:type="dxa"/>
          </w:tcPr>
          <w:p w:rsidR="007F6B48" w:rsidRPr="00D37961" w:rsidP="0071223F">
            <w:pPr>
              <w:widowControl/>
              <w:snapToGrid w:val="0"/>
              <w:spacing w:line="360" w:lineRule="auto"/>
              <w:jc w:val="center"/>
              <w:rPr>
                <w:rFonts w:asciiTheme="minorEastAsia" w:eastAsiaTheme="minorEastAsia" w:hAnsiTheme="minorEastAsia"/>
                <w:color w:val="000000" w:themeColor="text1"/>
                <w:kern w:val="0"/>
                <w:szCs w:val="21"/>
              </w:rPr>
            </w:pPr>
            <w:r w:rsidRPr="00D37961">
              <w:rPr>
                <w:rFonts w:asciiTheme="minorEastAsia" w:eastAsiaTheme="minorEastAsia" w:hAnsiTheme="minorEastAsia"/>
                <w:color w:val="000000" w:themeColor="text1"/>
                <w:kern w:val="0"/>
                <w:szCs w:val="21"/>
              </w:rPr>
              <w:t>0-6</w:t>
            </w:r>
          </w:p>
        </w:tc>
        <w:tc>
          <w:tcPr>
            <w:tcW w:w="2880" w:type="dxa"/>
          </w:tcPr>
          <w:p w:rsidR="007F6B48" w:rsidRPr="00D37961" w:rsidP="0071223F">
            <w:pPr>
              <w:widowControl/>
              <w:snapToGrid w:val="0"/>
              <w:spacing w:line="360" w:lineRule="auto"/>
              <w:jc w:val="center"/>
              <w:rPr>
                <w:rFonts w:asciiTheme="minorEastAsia" w:eastAsiaTheme="minorEastAsia" w:hAnsiTheme="minorEastAsia"/>
                <w:color w:val="000000" w:themeColor="text1"/>
                <w:kern w:val="0"/>
                <w:szCs w:val="21"/>
              </w:rPr>
            </w:pPr>
            <w:r w:rsidRPr="00D37961">
              <w:rPr>
                <w:rFonts w:asciiTheme="minorEastAsia" w:eastAsiaTheme="minorEastAsia" w:hAnsiTheme="minorEastAsia"/>
                <w:color w:val="000000" w:themeColor="text1"/>
                <w:kern w:val="0"/>
                <w:szCs w:val="21"/>
              </w:rPr>
              <w:t>1.5%</w:t>
            </w:r>
          </w:p>
        </w:tc>
      </w:tr>
      <w:tr w:rsidTr="00DE4B5E">
        <w:tblPrEx>
          <w:tblW w:w="0" w:type="auto"/>
          <w:tblInd w:w="828" w:type="dxa"/>
          <w:tblLayout w:type="fixed"/>
          <w:tblLook w:val="01E0"/>
        </w:tblPrEx>
        <w:trPr>
          <w:trHeight w:val="366"/>
        </w:trPr>
        <w:tc>
          <w:tcPr>
            <w:tcW w:w="3420" w:type="dxa"/>
          </w:tcPr>
          <w:p w:rsidR="00737A69" w:rsidRPr="00D37961">
            <w:pPr>
              <w:widowControl/>
              <w:snapToGrid w:val="0"/>
              <w:spacing w:line="360" w:lineRule="auto"/>
              <w:jc w:val="center"/>
              <w:rPr>
                <w:rFonts w:asciiTheme="minorEastAsia" w:eastAsiaTheme="minorEastAsia" w:hAnsiTheme="minorEastAsia"/>
                <w:color w:val="000000" w:themeColor="text1"/>
                <w:kern w:val="0"/>
                <w:szCs w:val="21"/>
              </w:rPr>
            </w:pPr>
            <w:r w:rsidRPr="00D37961">
              <w:rPr>
                <w:rFonts w:asciiTheme="minorEastAsia" w:eastAsiaTheme="minorEastAsia" w:hAnsiTheme="minorEastAsia"/>
                <w:color w:val="000000" w:themeColor="text1"/>
                <w:kern w:val="0"/>
                <w:szCs w:val="21"/>
              </w:rPr>
              <w:t>7-29</w:t>
            </w:r>
          </w:p>
        </w:tc>
        <w:tc>
          <w:tcPr>
            <w:tcW w:w="2880" w:type="dxa"/>
          </w:tcPr>
          <w:p w:rsidR="00737A69" w:rsidRPr="00D37961" w:rsidP="0071223F">
            <w:pPr>
              <w:widowControl/>
              <w:snapToGrid w:val="0"/>
              <w:spacing w:line="360" w:lineRule="auto"/>
              <w:jc w:val="center"/>
              <w:rPr>
                <w:rFonts w:asciiTheme="minorEastAsia" w:eastAsiaTheme="minorEastAsia" w:hAnsiTheme="minorEastAsia"/>
                <w:color w:val="000000" w:themeColor="text1"/>
                <w:kern w:val="0"/>
                <w:szCs w:val="21"/>
              </w:rPr>
            </w:pPr>
            <w:r w:rsidRPr="00D37961">
              <w:rPr>
                <w:rFonts w:asciiTheme="minorEastAsia" w:eastAsiaTheme="minorEastAsia" w:hAnsiTheme="minorEastAsia" w:hint="eastAsia"/>
                <w:color w:val="000000" w:themeColor="text1"/>
                <w:kern w:val="0"/>
                <w:szCs w:val="21"/>
              </w:rPr>
              <w:t>0.75%</w:t>
            </w:r>
          </w:p>
        </w:tc>
      </w:tr>
      <w:tr w:rsidTr="00DE4B5E">
        <w:tblPrEx>
          <w:tblW w:w="0" w:type="auto"/>
          <w:tblInd w:w="828" w:type="dxa"/>
          <w:tblLayout w:type="fixed"/>
          <w:tblLook w:val="01E0"/>
        </w:tblPrEx>
        <w:trPr>
          <w:trHeight w:val="366"/>
        </w:trPr>
        <w:tc>
          <w:tcPr>
            <w:tcW w:w="3420" w:type="dxa"/>
          </w:tcPr>
          <w:p w:rsidR="007228CC" w:rsidRPr="00D37961" w:rsidP="0071223F">
            <w:pPr>
              <w:widowControl/>
              <w:snapToGrid w:val="0"/>
              <w:spacing w:line="360" w:lineRule="auto"/>
              <w:jc w:val="center"/>
              <w:rPr>
                <w:rFonts w:asciiTheme="minorEastAsia" w:eastAsiaTheme="minorEastAsia" w:hAnsiTheme="minorEastAsia"/>
                <w:color w:val="000000" w:themeColor="text1"/>
                <w:kern w:val="0"/>
                <w:szCs w:val="21"/>
              </w:rPr>
            </w:pPr>
            <w:r w:rsidRPr="00D37961">
              <w:rPr>
                <w:rFonts w:asciiTheme="minorEastAsia" w:eastAsiaTheme="minorEastAsia" w:hAnsiTheme="minorEastAsia"/>
                <w:color w:val="000000" w:themeColor="text1"/>
                <w:kern w:val="0"/>
                <w:szCs w:val="21"/>
              </w:rPr>
              <w:t>30-364</w:t>
            </w:r>
          </w:p>
        </w:tc>
        <w:tc>
          <w:tcPr>
            <w:tcW w:w="2880" w:type="dxa"/>
          </w:tcPr>
          <w:p w:rsidR="007228CC" w:rsidRPr="00D37961" w:rsidP="0071223F">
            <w:pPr>
              <w:widowControl/>
              <w:snapToGrid w:val="0"/>
              <w:spacing w:line="360" w:lineRule="auto"/>
              <w:jc w:val="center"/>
              <w:rPr>
                <w:rFonts w:asciiTheme="minorEastAsia" w:eastAsiaTheme="minorEastAsia" w:hAnsiTheme="minorEastAsia"/>
                <w:color w:val="000000" w:themeColor="text1"/>
                <w:kern w:val="0"/>
                <w:szCs w:val="21"/>
              </w:rPr>
            </w:pPr>
            <w:r w:rsidRPr="00D37961">
              <w:rPr>
                <w:rFonts w:asciiTheme="minorEastAsia" w:eastAsiaTheme="minorEastAsia" w:hAnsiTheme="minorEastAsia"/>
                <w:color w:val="000000" w:themeColor="text1"/>
                <w:kern w:val="0"/>
                <w:szCs w:val="21"/>
              </w:rPr>
              <w:t>0.</w:t>
            </w:r>
            <w:r w:rsidRPr="00D37961">
              <w:rPr>
                <w:rFonts w:asciiTheme="minorEastAsia" w:eastAsiaTheme="minorEastAsia" w:hAnsiTheme="minorEastAsia" w:hint="eastAsia"/>
                <w:color w:val="000000" w:themeColor="text1"/>
                <w:kern w:val="0"/>
                <w:szCs w:val="21"/>
              </w:rPr>
              <w:t>1</w:t>
            </w:r>
            <w:r w:rsidRPr="00D37961">
              <w:rPr>
                <w:rFonts w:asciiTheme="minorEastAsia" w:eastAsiaTheme="minorEastAsia" w:hAnsiTheme="minorEastAsia"/>
                <w:color w:val="000000" w:themeColor="text1"/>
                <w:kern w:val="0"/>
                <w:szCs w:val="21"/>
              </w:rPr>
              <w:t>%</w:t>
            </w:r>
          </w:p>
        </w:tc>
      </w:tr>
      <w:tr w:rsidTr="00DE4B5E">
        <w:tblPrEx>
          <w:tblW w:w="0" w:type="auto"/>
          <w:tblInd w:w="828" w:type="dxa"/>
          <w:tblLayout w:type="fixed"/>
          <w:tblLook w:val="01E0"/>
        </w:tblPrEx>
        <w:trPr>
          <w:trHeight w:val="366"/>
        </w:trPr>
        <w:tc>
          <w:tcPr>
            <w:tcW w:w="3420" w:type="dxa"/>
          </w:tcPr>
          <w:p w:rsidR="007228CC" w:rsidRPr="00D37961" w:rsidP="0071223F">
            <w:pPr>
              <w:widowControl/>
              <w:snapToGrid w:val="0"/>
              <w:spacing w:line="360" w:lineRule="auto"/>
              <w:jc w:val="center"/>
              <w:rPr>
                <w:rFonts w:asciiTheme="minorEastAsia" w:eastAsiaTheme="minorEastAsia" w:hAnsiTheme="minorEastAsia"/>
                <w:color w:val="000000" w:themeColor="text1"/>
                <w:kern w:val="0"/>
                <w:szCs w:val="21"/>
              </w:rPr>
            </w:pPr>
            <w:r w:rsidRPr="00D37961">
              <w:rPr>
                <w:rFonts w:asciiTheme="minorEastAsia" w:eastAsiaTheme="minorEastAsia" w:hAnsiTheme="minorEastAsia"/>
                <w:color w:val="000000" w:themeColor="text1"/>
                <w:kern w:val="0"/>
                <w:szCs w:val="21"/>
              </w:rPr>
              <w:t>365-729</w:t>
            </w:r>
          </w:p>
        </w:tc>
        <w:tc>
          <w:tcPr>
            <w:tcW w:w="2880" w:type="dxa"/>
          </w:tcPr>
          <w:p w:rsidR="007228CC" w:rsidRPr="00D37961" w:rsidP="0071223F">
            <w:pPr>
              <w:widowControl/>
              <w:snapToGrid w:val="0"/>
              <w:spacing w:line="360" w:lineRule="auto"/>
              <w:jc w:val="center"/>
              <w:rPr>
                <w:rFonts w:asciiTheme="minorEastAsia" w:eastAsiaTheme="minorEastAsia" w:hAnsiTheme="minorEastAsia"/>
                <w:color w:val="000000" w:themeColor="text1"/>
                <w:kern w:val="0"/>
                <w:szCs w:val="21"/>
              </w:rPr>
            </w:pPr>
            <w:r w:rsidRPr="00D37961">
              <w:rPr>
                <w:rFonts w:asciiTheme="minorEastAsia" w:eastAsiaTheme="minorEastAsia" w:hAnsiTheme="minorEastAsia" w:hint="eastAsia"/>
                <w:color w:val="000000" w:themeColor="text1"/>
                <w:kern w:val="0"/>
                <w:szCs w:val="21"/>
              </w:rPr>
              <w:t>0.05%</w:t>
            </w:r>
          </w:p>
        </w:tc>
      </w:tr>
      <w:tr w:rsidTr="00DE4B5E">
        <w:tblPrEx>
          <w:tblW w:w="0" w:type="auto"/>
          <w:tblInd w:w="828" w:type="dxa"/>
          <w:tblLayout w:type="fixed"/>
          <w:tblLook w:val="01E0"/>
        </w:tblPrEx>
        <w:trPr>
          <w:trHeight w:val="366"/>
        </w:trPr>
        <w:tc>
          <w:tcPr>
            <w:tcW w:w="3420" w:type="dxa"/>
          </w:tcPr>
          <w:p w:rsidR="007228CC" w:rsidRPr="00D37961" w:rsidP="0071223F">
            <w:pPr>
              <w:widowControl/>
              <w:snapToGrid w:val="0"/>
              <w:spacing w:line="360" w:lineRule="auto"/>
              <w:jc w:val="center"/>
              <w:rPr>
                <w:rFonts w:asciiTheme="minorEastAsia" w:eastAsiaTheme="minorEastAsia" w:hAnsiTheme="minorEastAsia"/>
                <w:color w:val="000000" w:themeColor="text1"/>
                <w:kern w:val="0"/>
                <w:szCs w:val="21"/>
              </w:rPr>
            </w:pPr>
            <w:r w:rsidRPr="00D37961">
              <w:rPr>
                <w:rFonts w:asciiTheme="minorEastAsia" w:eastAsiaTheme="minorEastAsia" w:hAnsiTheme="minorEastAsia"/>
                <w:color w:val="000000" w:themeColor="text1"/>
                <w:kern w:val="0"/>
                <w:szCs w:val="21"/>
              </w:rPr>
              <w:t>730</w:t>
            </w:r>
            <w:r w:rsidRPr="00D37961">
              <w:rPr>
                <w:rFonts w:asciiTheme="minorEastAsia" w:eastAsiaTheme="minorEastAsia" w:hAnsiTheme="minorEastAsia" w:hint="eastAsia"/>
                <w:color w:val="000000" w:themeColor="text1"/>
                <w:kern w:val="0"/>
                <w:szCs w:val="21"/>
              </w:rPr>
              <w:t>及以上</w:t>
            </w:r>
          </w:p>
        </w:tc>
        <w:tc>
          <w:tcPr>
            <w:tcW w:w="2880" w:type="dxa"/>
          </w:tcPr>
          <w:p w:rsidR="007228CC" w:rsidRPr="00D37961" w:rsidP="0071223F">
            <w:pPr>
              <w:widowControl/>
              <w:snapToGrid w:val="0"/>
              <w:spacing w:line="360" w:lineRule="auto"/>
              <w:jc w:val="center"/>
              <w:rPr>
                <w:rFonts w:asciiTheme="minorEastAsia" w:eastAsiaTheme="minorEastAsia" w:hAnsiTheme="minorEastAsia"/>
                <w:color w:val="000000" w:themeColor="text1"/>
                <w:kern w:val="0"/>
                <w:szCs w:val="21"/>
              </w:rPr>
            </w:pPr>
            <w:r w:rsidRPr="00D37961">
              <w:rPr>
                <w:rFonts w:asciiTheme="minorEastAsia" w:eastAsiaTheme="minorEastAsia" w:hAnsiTheme="minorEastAsia"/>
                <w:color w:val="000000" w:themeColor="text1"/>
                <w:kern w:val="0"/>
                <w:szCs w:val="21"/>
              </w:rPr>
              <w:t>0%</w:t>
            </w:r>
          </w:p>
        </w:tc>
      </w:tr>
    </w:tbl>
    <w:p w:rsidR="00F45307" w:rsidRPr="00D37961" w:rsidP="00AE7D92">
      <w:pPr>
        <w:pStyle w:val="BodyText"/>
        <w:tabs>
          <w:tab w:val="left" w:pos="420"/>
        </w:tabs>
        <w:snapToGrid w:val="0"/>
        <w:spacing w:after="0" w:line="360" w:lineRule="auto"/>
        <w:rPr>
          <w:rFonts w:asciiTheme="minorEastAsia" w:eastAsiaTheme="minorEastAsia" w:hAnsiTheme="minorEastAsia"/>
          <w:color w:val="000000" w:themeColor="text1"/>
          <w:szCs w:val="21"/>
        </w:rPr>
      </w:pPr>
      <w:bookmarkStart w:id="91" w:name="_Toc182920433"/>
      <w:bookmarkStart w:id="92" w:name="_Toc182920629"/>
      <w:r w:rsidRPr="00D37961">
        <w:rPr>
          <w:rFonts w:asciiTheme="minorEastAsia" w:eastAsiaTheme="minorEastAsia" w:hAnsiTheme="minorEastAsia" w:hint="eastAsia"/>
          <w:color w:val="000000" w:themeColor="text1"/>
          <w:szCs w:val="21"/>
        </w:rPr>
        <w:t xml:space="preserve">  </w:t>
      </w:r>
      <w:r w:rsidRPr="00D37961">
        <w:rPr>
          <w:rFonts w:asciiTheme="minorEastAsia" w:eastAsiaTheme="minorEastAsia" w:hAnsiTheme="minorEastAsia"/>
          <w:color w:val="000000" w:themeColor="text1"/>
          <w:szCs w:val="21"/>
        </w:rPr>
        <w:t xml:space="preserve">  </w:t>
      </w:r>
      <w:r w:rsidRPr="00D37961" w:rsidR="00D75BAA">
        <w:rPr>
          <w:rFonts w:asciiTheme="minorEastAsia" w:eastAsiaTheme="minorEastAsia" w:hAnsiTheme="minorEastAsia" w:hint="eastAsia"/>
          <w:color w:val="000000" w:themeColor="text1"/>
        </w:rPr>
        <w:t>本基金</w:t>
      </w:r>
      <w:r w:rsidRPr="00D37961" w:rsidR="00D75BAA">
        <w:rPr>
          <w:rFonts w:asciiTheme="minorEastAsia" w:eastAsiaTheme="minorEastAsia" w:hAnsiTheme="minorEastAsia" w:hint="eastAsia"/>
          <w:color w:val="000000" w:themeColor="text1"/>
          <w:szCs w:val="21"/>
        </w:rPr>
        <w:t>B类基金份额的赎回费率为：</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2880"/>
      </w:tblGrid>
      <w:tr w:rsidTr="00D75BAA">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66"/>
        </w:trPr>
        <w:tc>
          <w:tcPr>
            <w:tcW w:w="3420" w:type="dxa"/>
          </w:tcPr>
          <w:p w:rsidR="00D75BAA" w:rsidRPr="00D37961" w:rsidP="00D75BAA">
            <w:pPr>
              <w:widowControl/>
              <w:snapToGrid w:val="0"/>
              <w:spacing w:line="360" w:lineRule="auto"/>
              <w:jc w:val="center"/>
              <w:rPr>
                <w:rFonts w:asciiTheme="minorEastAsia" w:eastAsiaTheme="minorEastAsia" w:hAnsiTheme="minorEastAsia"/>
                <w:color w:val="000000" w:themeColor="text1"/>
                <w:kern w:val="0"/>
                <w:szCs w:val="21"/>
              </w:rPr>
            </w:pPr>
            <w:r w:rsidRPr="00D37961">
              <w:rPr>
                <w:rFonts w:asciiTheme="minorEastAsia" w:eastAsiaTheme="minorEastAsia" w:hAnsiTheme="minorEastAsia" w:hint="eastAsia"/>
                <w:color w:val="000000" w:themeColor="text1"/>
                <w:kern w:val="0"/>
                <w:szCs w:val="21"/>
              </w:rPr>
              <w:t>持有</w:t>
            </w:r>
            <w:r w:rsidRPr="00D37961" w:rsidR="00737A69">
              <w:rPr>
                <w:rFonts w:asciiTheme="minorEastAsia" w:eastAsiaTheme="minorEastAsia" w:hAnsiTheme="minorEastAsia" w:hint="eastAsia"/>
                <w:color w:val="000000" w:themeColor="text1"/>
                <w:kern w:val="0"/>
                <w:szCs w:val="21"/>
              </w:rPr>
              <w:t>时间（天）</w:t>
            </w:r>
          </w:p>
        </w:tc>
        <w:tc>
          <w:tcPr>
            <w:tcW w:w="2880" w:type="dxa"/>
          </w:tcPr>
          <w:p w:rsidR="00D75BAA" w:rsidRPr="00D37961" w:rsidP="00D75BAA">
            <w:pPr>
              <w:widowControl/>
              <w:snapToGrid w:val="0"/>
              <w:spacing w:line="360" w:lineRule="auto"/>
              <w:jc w:val="center"/>
              <w:rPr>
                <w:rFonts w:asciiTheme="minorEastAsia" w:eastAsiaTheme="minorEastAsia" w:hAnsiTheme="minorEastAsia"/>
                <w:color w:val="000000" w:themeColor="text1"/>
                <w:kern w:val="0"/>
                <w:szCs w:val="21"/>
              </w:rPr>
            </w:pPr>
            <w:r w:rsidRPr="00D37961">
              <w:rPr>
                <w:rFonts w:asciiTheme="minorEastAsia" w:eastAsiaTheme="minorEastAsia" w:hAnsiTheme="minorEastAsia" w:hint="eastAsia"/>
                <w:color w:val="000000" w:themeColor="text1"/>
                <w:kern w:val="0"/>
                <w:szCs w:val="21"/>
              </w:rPr>
              <w:t>赎回费率</w:t>
            </w:r>
          </w:p>
        </w:tc>
      </w:tr>
      <w:tr w:rsidTr="00D75BAA">
        <w:tblPrEx>
          <w:tblW w:w="0" w:type="auto"/>
          <w:tblInd w:w="828" w:type="dxa"/>
          <w:tblLayout w:type="fixed"/>
          <w:tblLook w:val="01E0"/>
        </w:tblPrEx>
        <w:trPr>
          <w:trHeight w:val="366"/>
        </w:trPr>
        <w:tc>
          <w:tcPr>
            <w:tcW w:w="3420" w:type="dxa"/>
          </w:tcPr>
          <w:p w:rsidR="00D75BAA" w:rsidRPr="00D37961" w:rsidP="00D75BAA">
            <w:pPr>
              <w:widowControl/>
              <w:snapToGrid w:val="0"/>
              <w:spacing w:line="360" w:lineRule="auto"/>
              <w:jc w:val="center"/>
              <w:rPr>
                <w:rFonts w:asciiTheme="minorEastAsia" w:eastAsiaTheme="minorEastAsia" w:hAnsiTheme="minorEastAsia"/>
                <w:color w:val="000000" w:themeColor="text1"/>
                <w:kern w:val="0"/>
                <w:szCs w:val="21"/>
              </w:rPr>
            </w:pPr>
            <w:r w:rsidRPr="00D37961">
              <w:rPr>
                <w:rFonts w:asciiTheme="minorEastAsia" w:eastAsiaTheme="minorEastAsia" w:hAnsiTheme="minorEastAsia"/>
                <w:color w:val="000000" w:themeColor="text1"/>
                <w:kern w:val="0"/>
                <w:szCs w:val="21"/>
              </w:rPr>
              <w:t>0-6</w:t>
            </w:r>
          </w:p>
        </w:tc>
        <w:tc>
          <w:tcPr>
            <w:tcW w:w="2880" w:type="dxa"/>
          </w:tcPr>
          <w:p w:rsidR="00D75BAA" w:rsidRPr="00D37961" w:rsidP="00D75BAA">
            <w:pPr>
              <w:widowControl/>
              <w:snapToGrid w:val="0"/>
              <w:spacing w:line="360" w:lineRule="auto"/>
              <w:jc w:val="center"/>
              <w:rPr>
                <w:rFonts w:asciiTheme="minorEastAsia" w:eastAsiaTheme="minorEastAsia" w:hAnsiTheme="minorEastAsia"/>
                <w:color w:val="000000" w:themeColor="text1"/>
                <w:kern w:val="0"/>
                <w:szCs w:val="21"/>
              </w:rPr>
            </w:pPr>
            <w:r w:rsidRPr="00D37961">
              <w:rPr>
                <w:rFonts w:asciiTheme="minorEastAsia" w:eastAsiaTheme="minorEastAsia" w:hAnsiTheme="minorEastAsia"/>
                <w:color w:val="000000" w:themeColor="text1"/>
                <w:kern w:val="0"/>
                <w:szCs w:val="21"/>
              </w:rPr>
              <w:t>1.5%</w:t>
            </w:r>
          </w:p>
        </w:tc>
      </w:tr>
      <w:tr w:rsidTr="00D75BAA">
        <w:tblPrEx>
          <w:tblW w:w="0" w:type="auto"/>
          <w:tblInd w:w="828" w:type="dxa"/>
          <w:tblLayout w:type="fixed"/>
          <w:tblLook w:val="01E0"/>
        </w:tblPrEx>
        <w:trPr>
          <w:trHeight w:val="366"/>
        </w:trPr>
        <w:tc>
          <w:tcPr>
            <w:tcW w:w="3420" w:type="dxa"/>
          </w:tcPr>
          <w:p w:rsidR="00737A69" w:rsidRPr="00D37961" w:rsidP="00D75BAA">
            <w:pPr>
              <w:widowControl/>
              <w:snapToGrid w:val="0"/>
              <w:spacing w:line="360" w:lineRule="auto"/>
              <w:jc w:val="center"/>
              <w:rPr>
                <w:rFonts w:asciiTheme="minorEastAsia" w:eastAsiaTheme="minorEastAsia" w:hAnsiTheme="minorEastAsia"/>
                <w:color w:val="000000" w:themeColor="text1"/>
                <w:kern w:val="0"/>
                <w:szCs w:val="21"/>
              </w:rPr>
            </w:pPr>
            <w:r w:rsidRPr="00D37961">
              <w:rPr>
                <w:rFonts w:asciiTheme="minorEastAsia" w:eastAsiaTheme="minorEastAsia" w:hAnsiTheme="minorEastAsia"/>
                <w:color w:val="000000" w:themeColor="text1"/>
                <w:kern w:val="0"/>
                <w:szCs w:val="21"/>
              </w:rPr>
              <w:t>7-29</w:t>
            </w:r>
          </w:p>
        </w:tc>
        <w:tc>
          <w:tcPr>
            <w:tcW w:w="2880" w:type="dxa"/>
          </w:tcPr>
          <w:p w:rsidR="00737A69" w:rsidRPr="00D37961" w:rsidP="00D75BAA">
            <w:pPr>
              <w:widowControl/>
              <w:snapToGrid w:val="0"/>
              <w:spacing w:line="360" w:lineRule="auto"/>
              <w:jc w:val="center"/>
              <w:rPr>
                <w:rFonts w:asciiTheme="minorEastAsia" w:eastAsiaTheme="minorEastAsia" w:hAnsiTheme="minorEastAsia"/>
                <w:color w:val="000000" w:themeColor="text1"/>
                <w:kern w:val="0"/>
                <w:szCs w:val="21"/>
              </w:rPr>
            </w:pPr>
            <w:r w:rsidRPr="00D37961">
              <w:rPr>
                <w:rFonts w:asciiTheme="minorEastAsia" w:eastAsiaTheme="minorEastAsia" w:hAnsiTheme="minorEastAsia" w:hint="eastAsia"/>
                <w:color w:val="000000" w:themeColor="text1"/>
                <w:kern w:val="0"/>
                <w:szCs w:val="21"/>
              </w:rPr>
              <w:t>0.75%</w:t>
            </w:r>
          </w:p>
        </w:tc>
      </w:tr>
      <w:tr w:rsidTr="00D75BAA">
        <w:tblPrEx>
          <w:tblW w:w="0" w:type="auto"/>
          <w:tblInd w:w="828" w:type="dxa"/>
          <w:tblLayout w:type="fixed"/>
          <w:tblLook w:val="01E0"/>
        </w:tblPrEx>
        <w:trPr>
          <w:trHeight w:val="366"/>
        </w:trPr>
        <w:tc>
          <w:tcPr>
            <w:tcW w:w="3420" w:type="dxa"/>
          </w:tcPr>
          <w:p w:rsidR="00D75BAA" w:rsidRPr="00D37961" w:rsidP="00D75BAA">
            <w:pPr>
              <w:widowControl/>
              <w:snapToGrid w:val="0"/>
              <w:spacing w:line="360" w:lineRule="auto"/>
              <w:jc w:val="center"/>
              <w:rPr>
                <w:rFonts w:asciiTheme="minorEastAsia" w:eastAsiaTheme="minorEastAsia" w:hAnsiTheme="minorEastAsia"/>
                <w:color w:val="000000" w:themeColor="text1"/>
                <w:kern w:val="0"/>
                <w:szCs w:val="21"/>
              </w:rPr>
            </w:pPr>
            <w:r w:rsidRPr="00D37961">
              <w:rPr>
                <w:rFonts w:asciiTheme="minorEastAsia" w:eastAsiaTheme="minorEastAsia" w:hAnsiTheme="minorEastAsia"/>
                <w:color w:val="000000" w:themeColor="text1"/>
                <w:kern w:val="0"/>
                <w:szCs w:val="21"/>
              </w:rPr>
              <w:t>30</w:t>
            </w:r>
            <w:r w:rsidRPr="00D37961">
              <w:rPr>
                <w:rFonts w:asciiTheme="minorEastAsia" w:eastAsiaTheme="minorEastAsia" w:hAnsiTheme="minorEastAsia" w:hint="eastAsia"/>
                <w:color w:val="000000" w:themeColor="text1"/>
                <w:kern w:val="0"/>
                <w:szCs w:val="21"/>
              </w:rPr>
              <w:t>及以上</w:t>
            </w:r>
          </w:p>
        </w:tc>
        <w:tc>
          <w:tcPr>
            <w:tcW w:w="2880" w:type="dxa"/>
          </w:tcPr>
          <w:p w:rsidR="00D75BAA" w:rsidRPr="00D37961" w:rsidP="00D75BAA">
            <w:pPr>
              <w:widowControl/>
              <w:snapToGrid w:val="0"/>
              <w:spacing w:line="360" w:lineRule="auto"/>
              <w:jc w:val="center"/>
              <w:rPr>
                <w:rFonts w:asciiTheme="minorEastAsia" w:eastAsiaTheme="minorEastAsia" w:hAnsiTheme="minorEastAsia"/>
                <w:color w:val="000000" w:themeColor="text1"/>
                <w:kern w:val="0"/>
                <w:szCs w:val="21"/>
              </w:rPr>
            </w:pPr>
            <w:r w:rsidRPr="00D37961">
              <w:rPr>
                <w:rFonts w:asciiTheme="minorEastAsia" w:eastAsiaTheme="minorEastAsia" w:hAnsiTheme="minorEastAsia"/>
                <w:color w:val="000000" w:themeColor="text1"/>
                <w:kern w:val="0"/>
                <w:szCs w:val="21"/>
              </w:rPr>
              <w:t>0%</w:t>
            </w:r>
          </w:p>
        </w:tc>
      </w:tr>
    </w:tbl>
    <w:p w:rsidR="007228CC" w:rsidRPr="00D37961" w:rsidP="0071223F">
      <w:pPr>
        <w:snapToGrid w:val="0"/>
        <w:spacing w:line="360" w:lineRule="auto"/>
        <w:ind w:firstLine="424" w:firstLineChars="202"/>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szCs w:val="21"/>
        </w:rPr>
        <w:t>本基金的赎回费由赎回人承担，在基金份额持有人赎回基金份额时收取，对持有期少于7天（不含）的基金份额持有人所收取赎回费全额计入基金财产，对持有期在7天以上（含）的基金份额持有人所收取赎回费用总额的25%计入基金资产，其余用于支付注册登记费和其他必要的手续费。</w:t>
      </w:r>
    </w:p>
    <w:p w:rsidR="007228CC" w:rsidRPr="00D37961" w:rsidP="0071223F">
      <w:pPr>
        <w:snapToGrid w:val="0"/>
        <w:spacing w:line="360" w:lineRule="auto"/>
        <w:ind w:firstLine="424" w:firstLineChars="202"/>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基金管理人可以在基金合同规定的范围内调整申购费率和赎回费率。上述费率如发生变更，基金管理人还应最</w:t>
      </w:r>
      <w:r w:rsidRPr="00D37961">
        <w:rPr>
          <w:rFonts w:asciiTheme="minorEastAsia" w:eastAsiaTheme="minorEastAsia" w:hAnsiTheme="minorEastAsia" w:hint="eastAsia"/>
          <w:color w:val="000000" w:themeColor="text1"/>
        </w:rPr>
        <w:t>迟</w:t>
      </w:r>
      <w:r w:rsidRPr="00D37961">
        <w:rPr>
          <w:rFonts w:asciiTheme="minorEastAsia" w:eastAsiaTheme="minorEastAsia" w:hAnsiTheme="minorEastAsia"/>
          <w:color w:val="000000" w:themeColor="text1"/>
        </w:rPr>
        <w:t>于新的费率实施前2日在至少一家指定</w:t>
      </w:r>
      <w:r w:rsidRPr="00D37961" w:rsidR="00D53B98">
        <w:rPr>
          <w:rFonts w:asciiTheme="minorEastAsia" w:eastAsiaTheme="minorEastAsia" w:hAnsiTheme="minorEastAsia" w:hint="eastAsia"/>
          <w:color w:val="000000" w:themeColor="text1"/>
        </w:rPr>
        <w:t>媒介</w:t>
      </w:r>
      <w:r w:rsidRPr="00D37961">
        <w:rPr>
          <w:rFonts w:asciiTheme="minorEastAsia" w:eastAsiaTheme="minorEastAsia" w:hAnsiTheme="minorEastAsia"/>
          <w:color w:val="000000" w:themeColor="text1"/>
        </w:rPr>
        <w:t>公告。</w:t>
      </w:r>
    </w:p>
    <w:p w:rsidR="007228CC" w:rsidRPr="00D37961" w:rsidP="0071223F">
      <w:pPr>
        <w:snapToGrid w:val="0"/>
        <w:spacing w:line="360" w:lineRule="auto"/>
        <w:ind w:firstLine="424" w:firstLineChars="202"/>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93" w:name="_Toc211920144"/>
      <w:bookmarkStart w:id="94" w:name="_Toc211927675"/>
      <w:bookmarkStart w:id="95" w:name="_Toc94184694"/>
      <w:bookmarkEnd w:id="91"/>
      <w:bookmarkEnd w:id="92"/>
      <w:r w:rsidRPr="00D37961">
        <w:rPr>
          <w:rFonts w:asciiTheme="minorEastAsia" w:eastAsiaTheme="minorEastAsia" w:hAnsiTheme="minorEastAsia" w:hint="eastAsia"/>
          <w:color w:val="000000" w:themeColor="text1"/>
        </w:rPr>
        <w:t>（八）申购份额与赎回金额的计算方式</w:t>
      </w:r>
      <w:bookmarkEnd w:id="93"/>
      <w:bookmarkEnd w:id="94"/>
      <w:bookmarkEnd w:id="95"/>
    </w:p>
    <w:p w:rsidR="007228CC" w:rsidRPr="00D37961" w:rsidP="0071223F">
      <w:pPr>
        <w:snapToGrid w:val="0"/>
        <w:spacing w:line="360" w:lineRule="auto"/>
        <w:ind w:firstLine="424" w:firstLineChars="202"/>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1、申购份额的计算</w:t>
      </w:r>
    </w:p>
    <w:p w:rsidR="007228CC" w:rsidRPr="00D37961" w:rsidP="00A138B5">
      <w:pPr>
        <w:widowControl/>
        <w:adjustRightInd w:val="0"/>
        <w:snapToGrid w:val="0"/>
        <w:spacing w:line="360" w:lineRule="auto"/>
        <w:ind w:firstLine="420"/>
        <w:jc w:val="left"/>
        <w:rPr>
          <w:rFonts w:asciiTheme="minorEastAsia" w:eastAsiaTheme="minorEastAsia" w:hAnsiTheme="minorEastAsia" w:cs="宋体"/>
          <w:color w:val="000000" w:themeColor="text1"/>
          <w:kern w:val="0"/>
          <w:szCs w:val="21"/>
        </w:rPr>
      </w:pPr>
      <w:r w:rsidRPr="00D37961">
        <w:rPr>
          <w:rFonts w:asciiTheme="minorEastAsia" w:eastAsiaTheme="minorEastAsia" w:hAnsiTheme="minorEastAsia" w:cs="宋体" w:hint="eastAsia"/>
          <w:color w:val="000000" w:themeColor="text1"/>
          <w:kern w:val="0"/>
          <w:szCs w:val="21"/>
        </w:rPr>
        <w:t>(1)A类基金份额申购份额的计算</w:t>
      </w:r>
    </w:p>
    <w:p w:rsidR="007228CC" w:rsidRPr="00D37961" w:rsidP="0071223F">
      <w:pPr>
        <w:widowControl/>
        <w:adjustRightInd w:val="0"/>
        <w:snapToGrid w:val="0"/>
        <w:spacing w:line="360" w:lineRule="auto"/>
        <w:ind w:firstLine="420"/>
        <w:jc w:val="left"/>
        <w:rPr>
          <w:rFonts w:asciiTheme="minorEastAsia" w:eastAsiaTheme="minorEastAsia" w:hAnsiTheme="minorEastAsia" w:cs="宋体"/>
          <w:color w:val="000000" w:themeColor="text1"/>
          <w:kern w:val="0"/>
          <w:szCs w:val="21"/>
        </w:rPr>
      </w:pPr>
      <w:r w:rsidRPr="00D37961">
        <w:rPr>
          <w:rFonts w:asciiTheme="minorEastAsia" w:eastAsiaTheme="minorEastAsia" w:hAnsiTheme="minorEastAsia" w:cs="宋体" w:hint="eastAsia"/>
          <w:color w:val="000000" w:themeColor="text1"/>
          <w:kern w:val="0"/>
          <w:szCs w:val="21"/>
        </w:rPr>
        <w:t>申</w:t>
      </w:r>
      <w:r w:rsidRPr="00D37961">
        <w:rPr>
          <w:rFonts w:asciiTheme="minorEastAsia" w:eastAsiaTheme="minorEastAsia" w:hAnsiTheme="minorEastAsia" w:cs="宋体"/>
          <w:color w:val="000000" w:themeColor="text1"/>
          <w:kern w:val="0"/>
          <w:szCs w:val="21"/>
        </w:rPr>
        <w:t>购费用=</w:t>
      </w:r>
      <w:r w:rsidRPr="00D37961">
        <w:rPr>
          <w:rFonts w:asciiTheme="minorEastAsia" w:eastAsiaTheme="minorEastAsia" w:hAnsiTheme="minorEastAsia" w:cs="宋体" w:hint="eastAsia"/>
          <w:color w:val="000000" w:themeColor="text1"/>
          <w:kern w:val="0"/>
          <w:szCs w:val="21"/>
        </w:rPr>
        <w:t>申</w:t>
      </w:r>
      <w:r w:rsidRPr="00D37961">
        <w:rPr>
          <w:rFonts w:asciiTheme="minorEastAsia" w:eastAsiaTheme="minorEastAsia" w:hAnsiTheme="minorEastAsia" w:cs="宋体"/>
          <w:color w:val="000000" w:themeColor="text1"/>
          <w:kern w:val="0"/>
          <w:szCs w:val="21"/>
        </w:rPr>
        <w:t>购金额/（1＋</w:t>
      </w:r>
      <w:r w:rsidRPr="00D37961">
        <w:rPr>
          <w:rFonts w:asciiTheme="minorEastAsia" w:eastAsiaTheme="minorEastAsia" w:hAnsiTheme="minorEastAsia" w:cs="宋体" w:hint="eastAsia"/>
          <w:color w:val="000000" w:themeColor="text1"/>
          <w:kern w:val="0"/>
          <w:szCs w:val="21"/>
        </w:rPr>
        <w:t>申</w:t>
      </w:r>
      <w:r w:rsidRPr="00D37961">
        <w:rPr>
          <w:rFonts w:asciiTheme="minorEastAsia" w:eastAsiaTheme="minorEastAsia" w:hAnsiTheme="minorEastAsia" w:cs="宋体"/>
          <w:color w:val="000000" w:themeColor="text1"/>
          <w:kern w:val="0"/>
          <w:szCs w:val="21"/>
        </w:rPr>
        <w:t>购费率）×</w:t>
      </w:r>
      <w:r w:rsidRPr="00D37961">
        <w:rPr>
          <w:rFonts w:asciiTheme="minorEastAsia" w:eastAsiaTheme="minorEastAsia" w:hAnsiTheme="minorEastAsia" w:cs="宋体" w:hint="eastAsia"/>
          <w:color w:val="000000" w:themeColor="text1"/>
          <w:kern w:val="0"/>
          <w:szCs w:val="21"/>
        </w:rPr>
        <w:t>申</w:t>
      </w:r>
      <w:r w:rsidRPr="00D37961">
        <w:rPr>
          <w:rFonts w:asciiTheme="minorEastAsia" w:eastAsiaTheme="minorEastAsia" w:hAnsiTheme="minorEastAsia" w:cs="宋体"/>
          <w:color w:val="000000" w:themeColor="text1"/>
          <w:kern w:val="0"/>
          <w:szCs w:val="21"/>
        </w:rPr>
        <w:t>购费率，对于1000万元（含）以上的</w:t>
      </w:r>
      <w:r w:rsidRPr="00D37961">
        <w:rPr>
          <w:rFonts w:asciiTheme="minorEastAsia" w:eastAsiaTheme="minorEastAsia" w:hAnsiTheme="minorEastAsia" w:cs="宋体" w:hint="eastAsia"/>
          <w:color w:val="000000" w:themeColor="text1"/>
          <w:kern w:val="0"/>
          <w:szCs w:val="21"/>
        </w:rPr>
        <w:t>申</w:t>
      </w:r>
      <w:r w:rsidRPr="00D37961">
        <w:rPr>
          <w:rFonts w:asciiTheme="minorEastAsia" w:eastAsiaTheme="minorEastAsia" w:hAnsiTheme="minorEastAsia" w:cs="宋体"/>
          <w:color w:val="000000" w:themeColor="text1"/>
          <w:kern w:val="0"/>
          <w:szCs w:val="21"/>
        </w:rPr>
        <w:t>购适用绝对数额的</w:t>
      </w:r>
      <w:r w:rsidRPr="00D37961">
        <w:rPr>
          <w:rFonts w:asciiTheme="minorEastAsia" w:eastAsiaTheme="minorEastAsia" w:hAnsiTheme="minorEastAsia" w:cs="宋体" w:hint="eastAsia"/>
          <w:color w:val="000000" w:themeColor="text1"/>
          <w:kern w:val="0"/>
          <w:szCs w:val="21"/>
        </w:rPr>
        <w:t>申</w:t>
      </w:r>
      <w:r w:rsidRPr="00D37961">
        <w:rPr>
          <w:rFonts w:asciiTheme="minorEastAsia" w:eastAsiaTheme="minorEastAsia" w:hAnsiTheme="minorEastAsia" w:cs="宋体"/>
          <w:color w:val="000000" w:themeColor="text1"/>
          <w:kern w:val="0"/>
          <w:szCs w:val="21"/>
        </w:rPr>
        <w:t>购费金额</w:t>
      </w:r>
    </w:p>
    <w:p w:rsidR="007228CC" w:rsidRPr="00D37961" w:rsidP="0071223F">
      <w:pPr>
        <w:widowControl/>
        <w:adjustRightInd w:val="0"/>
        <w:snapToGrid w:val="0"/>
        <w:spacing w:line="360" w:lineRule="auto"/>
        <w:ind w:firstLine="420"/>
        <w:jc w:val="left"/>
        <w:rPr>
          <w:rFonts w:asciiTheme="minorEastAsia" w:eastAsiaTheme="minorEastAsia" w:hAnsiTheme="minorEastAsia" w:cs="宋体"/>
          <w:color w:val="000000" w:themeColor="text1"/>
          <w:kern w:val="0"/>
          <w:szCs w:val="21"/>
        </w:rPr>
      </w:pPr>
      <w:r w:rsidRPr="00D37961">
        <w:rPr>
          <w:rFonts w:asciiTheme="minorEastAsia" w:eastAsiaTheme="minorEastAsia" w:hAnsiTheme="minorEastAsia" w:cs="宋体"/>
          <w:color w:val="000000" w:themeColor="text1"/>
          <w:kern w:val="0"/>
          <w:szCs w:val="21"/>
        </w:rPr>
        <w:t>净</w:t>
      </w:r>
      <w:r w:rsidRPr="00D37961">
        <w:rPr>
          <w:rFonts w:asciiTheme="minorEastAsia" w:eastAsiaTheme="minorEastAsia" w:hAnsiTheme="minorEastAsia" w:cs="宋体" w:hint="eastAsia"/>
          <w:color w:val="000000" w:themeColor="text1"/>
          <w:kern w:val="0"/>
          <w:szCs w:val="21"/>
        </w:rPr>
        <w:t>申</w:t>
      </w:r>
      <w:r w:rsidRPr="00D37961">
        <w:rPr>
          <w:rFonts w:asciiTheme="minorEastAsia" w:eastAsiaTheme="minorEastAsia" w:hAnsiTheme="minorEastAsia" w:cs="宋体"/>
          <w:color w:val="000000" w:themeColor="text1"/>
          <w:kern w:val="0"/>
          <w:szCs w:val="21"/>
        </w:rPr>
        <w:t>购金额=</w:t>
      </w:r>
      <w:r w:rsidRPr="00D37961">
        <w:rPr>
          <w:rFonts w:asciiTheme="minorEastAsia" w:eastAsiaTheme="minorEastAsia" w:hAnsiTheme="minorEastAsia" w:cs="宋体" w:hint="eastAsia"/>
          <w:color w:val="000000" w:themeColor="text1"/>
          <w:kern w:val="0"/>
          <w:szCs w:val="21"/>
        </w:rPr>
        <w:t>申</w:t>
      </w:r>
      <w:r w:rsidRPr="00D37961">
        <w:rPr>
          <w:rFonts w:asciiTheme="minorEastAsia" w:eastAsiaTheme="minorEastAsia" w:hAnsiTheme="minorEastAsia" w:cs="宋体"/>
          <w:color w:val="000000" w:themeColor="text1"/>
          <w:kern w:val="0"/>
          <w:szCs w:val="21"/>
        </w:rPr>
        <w:t>购金额-</w:t>
      </w:r>
      <w:r w:rsidRPr="00D37961">
        <w:rPr>
          <w:rFonts w:asciiTheme="minorEastAsia" w:eastAsiaTheme="minorEastAsia" w:hAnsiTheme="minorEastAsia" w:cs="宋体" w:hint="eastAsia"/>
          <w:color w:val="000000" w:themeColor="text1"/>
          <w:kern w:val="0"/>
          <w:szCs w:val="21"/>
        </w:rPr>
        <w:t>申</w:t>
      </w:r>
      <w:r w:rsidRPr="00D37961">
        <w:rPr>
          <w:rFonts w:asciiTheme="minorEastAsia" w:eastAsiaTheme="minorEastAsia" w:hAnsiTheme="minorEastAsia" w:cs="宋体"/>
          <w:color w:val="000000" w:themeColor="text1"/>
          <w:kern w:val="0"/>
          <w:szCs w:val="21"/>
        </w:rPr>
        <w:t>购费用</w:t>
      </w:r>
    </w:p>
    <w:p w:rsidR="007228CC" w:rsidRPr="00D37961" w:rsidP="0071223F">
      <w:pPr>
        <w:widowControl/>
        <w:adjustRightInd w:val="0"/>
        <w:snapToGrid w:val="0"/>
        <w:spacing w:line="360" w:lineRule="auto"/>
        <w:ind w:firstLine="420"/>
        <w:jc w:val="left"/>
        <w:rPr>
          <w:rFonts w:asciiTheme="minorEastAsia" w:eastAsiaTheme="minorEastAsia" w:hAnsiTheme="minorEastAsia" w:cs="宋体"/>
          <w:color w:val="000000" w:themeColor="text1"/>
          <w:kern w:val="0"/>
          <w:szCs w:val="21"/>
        </w:rPr>
      </w:pPr>
      <w:r w:rsidRPr="00D37961">
        <w:rPr>
          <w:rFonts w:asciiTheme="minorEastAsia" w:eastAsiaTheme="minorEastAsia" w:hAnsiTheme="minorEastAsia" w:cs="宋体" w:hint="eastAsia"/>
          <w:color w:val="000000" w:themeColor="text1"/>
          <w:kern w:val="0"/>
          <w:szCs w:val="21"/>
        </w:rPr>
        <w:t>申购份额=净申购金额/T日基金份额净值</w:t>
      </w:r>
    </w:p>
    <w:p w:rsidR="007228CC" w:rsidRPr="00D37961" w:rsidP="0071223F">
      <w:pPr>
        <w:widowControl/>
        <w:adjustRightInd w:val="0"/>
        <w:snapToGrid w:val="0"/>
        <w:spacing w:line="360" w:lineRule="auto"/>
        <w:ind w:firstLine="420"/>
        <w:jc w:val="left"/>
        <w:rPr>
          <w:rFonts w:asciiTheme="minorEastAsia" w:eastAsiaTheme="minorEastAsia" w:hAnsiTheme="minorEastAsia" w:cs="宋体"/>
          <w:color w:val="000000" w:themeColor="text1"/>
          <w:kern w:val="0"/>
          <w:szCs w:val="21"/>
        </w:rPr>
      </w:pPr>
      <w:r w:rsidRPr="00D37961">
        <w:rPr>
          <w:rFonts w:asciiTheme="minorEastAsia" w:eastAsiaTheme="minorEastAsia" w:hAnsiTheme="minorEastAsia" w:cs="宋体" w:hint="eastAsia"/>
          <w:color w:val="000000" w:themeColor="text1"/>
          <w:kern w:val="0"/>
          <w:szCs w:val="21"/>
        </w:rPr>
        <w:t>例一：假定投资者</w:t>
      </w:r>
      <w:r w:rsidRPr="00D37961" w:rsidR="00E035E7">
        <w:rPr>
          <w:rFonts w:asciiTheme="minorEastAsia" w:eastAsiaTheme="minorEastAsia" w:hAnsiTheme="minorEastAsia" w:cs="宋体" w:hint="eastAsia"/>
          <w:color w:val="000000" w:themeColor="text1"/>
          <w:kern w:val="0"/>
          <w:szCs w:val="21"/>
        </w:rPr>
        <w:t>（非特定投资群体）</w:t>
      </w:r>
      <w:r w:rsidRPr="00D37961">
        <w:rPr>
          <w:rFonts w:asciiTheme="minorEastAsia" w:eastAsiaTheme="minorEastAsia" w:hAnsiTheme="minorEastAsia" w:cs="宋体" w:hint="eastAsia"/>
          <w:color w:val="000000" w:themeColor="text1"/>
          <w:kern w:val="0"/>
          <w:szCs w:val="21"/>
        </w:rPr>
        <w:t>在T日申购10，000元A类基金份额，T日A类基金份额净值为2.000元，则其可得到的申购份额计算方法为：</w:t>
      </w:r>
    </w:p>
    <w:p w:rsidR="007228CC" w:rsidRPr="00D37961" w:rsidP="0071223F">
      <w:pPr>
        <w:widowControl/>
        <w:adjustRightInd w:val="0"/>
        <w:snapToGrid w:val="0"/>
        <w:spacing w:line="360" w:lineRule="auto"/>
        <w:ind w:firstLine="420"/>
        <w:jc w:val="left"/>
        <w:rPr>
          <w:rFonts w:asciiTheme="minorEastAsia" w:eastAsiaTheme="minorEastAsia" w:hAnsiTheme="minorEastAsia"/>
          <w:color w:val="000000" w:themeColor="text1"/>
          <w:szCs w:val="21"/>
        </w:rPr>
      </w:pPr>
      <w:r w:rsidRPr="00D37961">
        <w:rPr>
          <w:rFonts w:asciiTheme="minorEastAsia" w:eastAsiaTheme="minorEastAsia" w:hAnsiTheme="minorEastAsia" w:cs="宋体" w:hint="eastAsia"/>
          <w:color w:val="000000" w:themeColor="text1"/>
          <w:kern w:val="0"/>
          <w:szCs w:val="21"/>
        </w:rPr>
        <w:t>申</w:t>
      </w:r>
      <w:r w:rsidRPr="00D37961">
        <w:rPr>
          <w:rFonts w:asciiTheme="minorEastAsia" w:eastAsiaTheme="minorEastAsia" w:hAnsiTheme="minorEastAsia" w:cs="宋体"/>
          <w:color w:val="000000" w:themeColor="text1"/>
          <w:kern w:val="0"/>
          <w:szCs w:val="21"/>
        </w:rPr>
        <w:t>购费用</w:t>
      </w:r>
      <w:r w:rsidRPr="00D37961">
        <w:rPr>
          <w:rFonts w:asciiTheme="minorEastAsia" w:eastAsiaTheme="minorEastAsia" w:hAnsiTheme="minorEastAsia" w:cs="宋体" w:hint="eastAsia"/>
          <w:color w:val="000000" w:themeColor="text1"/>
          <w:kern w:val="0"/>
          <w:szCs w:val="21"/>
        </w:rPr>
        <w:t>=</w:t>
      </w:r>
      <w:r w:rsidRPr="00D37961" w:rsidR="00065CF9">
        <w:rPr>
          <w:rFonts w:asciiTheme="minorEastAsia" w:eastAsiaTheme="minorEastAsia" w:hAnsiTheme="minorEastAsia" w:hint="eastAsia"/>
          <w:color w:val="000000" w:themeColor="text1"/>
          <w:szCs w:val="21"/>
        </w:rPr>
        <w:t>10,000</w:t>
      </w:r>
      <w:r w:rsidRPr="00D37961">
        <w:rPr>
          <w:rFonts w:asciiTheme="minorEastAsia" w:eastAsiaTheme="minorEastAsia" w:hAnsiTheme="minorEastAsia" w:cs="宋体" w:hint="eastAsia"/>
          <w:color w:val="000000" w:themeColor="text1"/>
          <w:kern w:val="0"/>
          <w:szCs w:val="21"/>
        </w:rPr>
        <w:t>/(1+</w:t>
      </w:r>
      <w:r w:rsidRPr="00D37961">
        <w:rPr>
          <w:rFonts w:asciiTheme="minorEastAsia" w:eastAsiaTheme="minorEastAsia" w:hAnsiTheme="minorEastAsia" w:hint="eastAsia"/>
          <w:color w:val="000000" w:themeColor="text1"/>
          <w:szCs w:val="21"/>
        </w:rPr>
        <w:t>0.8%)</w:t>
      </w:r>
      <w:r w:rsidRPr="00D37961">
        <w:rPr>
          <w:rFonts w:asciiTheme="minorEastAsia" w:eastAsiaTheme="minorEastAsia" w:hAnsiTheme="minorEastAsia" w:cs="宋体"/>
          <w:color w:val="000000" w:themeColor="text1"/>
          <w:kern w:val="0"/>
          <w:szCs w:val="21"/>
        </w:rPr>
        <w:t>×</w:t>
      </w:r>
      <w:r w:rsidRPr="00D37961">
        <w:rPr>
          <w:rFonts w:asciiTheme="minorEastAsia" w:eastAsiaTheme="minorEastAsia" w:hAnsiTheme="minorEastAsia" w:hint="eastAsia"/>
          <w:color w:val="000000" w:themeColor="text1"/>
          <w:szCs w:val="21"/>
        </w:rPr>
        <w:t>0.8%=79.37元</w:t>
      </w:r>
    </w:p>
    <w:p w:rsidR="007228CC" w:rsidRPr="00D37961" w:rsidP="0071223F">
      <w:pPr>
        <w:autoSpaceDE w:val="0"/>
        <w:autoSpaceDN w:val="0"/>
        <w:adjustRightInd w:val="0"/>
        <w:snapToGrid w:val="0"/>
        <w:spacing w:line="360" w:lineRule="auto"/>
        <w:ind w:firstLine="420"/>
        <w:jc w:val="left"/>
        <w:rPr>
          <w:rFonts w:asciiTheme="minorEastAsia" w:eastAsiaTheme="minorEastAsia" w:hAnsiTheme="minorEastAsia" w:cs="宋体"/>
          <w:color w:val="000000" w:themeColor="text1"/>
          <w:kern w:val="0"/>
          <w:szCs w:val="21"/>
        </w:rPr>
      </w:pPr>
      <w:r w:rsidRPr="00D37961">
        <w:rPr>
          <w:rFonts w:asciiTheme="minorEastAsia" w:eastAsiaTheme="minorEastAsia" w:hAnsiTheme="minorEastAsia" w:cs="宋体"/>
          <w:color w:val="000000" w:themeColor="text1"/>
          <w:kern w:val="0"/>
          <w:szCs w:val="21"/>
        </w:rPr>
        <w:t>净</w:t>
      </w:r>
      <w:r w:rsidRPr="00D37961">
        <w:rPr>
          <w:rFonts w:asciiTheme="minorEastAsia" w:eastAsiaTheme="minorEastAsia" w:hAnsiTheme="minorEastAsia" w:cs="宋体" w:hint="eastAsia"/>
          <w:color w:val="000000" w:themeColor="text1"/>
          <w:kern w:val="0"/>
          <w:szCs w:val="21"/>
        </w:rPr>
        <w:t>申</w:t>
      </w:r>
      <w:r w:rsidRPr="00D37961">
        <w:rPr>
          <w:rFonts w:asciiTheme="minorEastAsia" w:eastAsiaTheme="minorEastAsia" w:hAnsiTheme="minorEastAsia" w:cs="宋体"/>
          <w:color w:val="000000" w:themeColor="text1"/>
          <w:kern w:val="0"/>
          <w:szCs w:val="21"/>
        </w:rPr>
        <w:t>购金额</w:t>
      </w:r>
      <w:r w:rsidRPr="00D37961">
        <w:rPr>
          <w:rFonts w:asciiTheme="minorEastAsia" w:eastAsiaTheme="minorEastAsia" w:hAnsiTheme="minorEastAsia" w:cs="宋体" w:hint="eastAsia"/>
          <w:color w:val="000000" w:themeColor="text1"/>
          <w:kern w:val="0"/>
          <w:szCs w:val="21"/>
        </w:rPr>
        <w:t>=</w:t>
      </w:r>
      <w:r w:rsidRPr="00D37961">
        <w:rPr>
          <w:rFonts w:asciiTheme="minorEastAsia" w:eastAsiaTheme="minorEastAsia" w:hAnsiTheme="minorEastAsia" w:hint="eastAsia"/>
          <w:color w:val="000000" w:themeColor="text1"/>
          <w:szCs w:val="21"/>
        </w:rPr>
        <w:t>10,000-79.37=9,920.63元</w:t>
      </w:r>
    </w:p>
    <w:p w:rsidR="007228CC" w:rsidRPr="00D37961" w:rsidP="0071223F">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申购份额=9,920.63/2.000=4,960.32份</w:t>
      </w:r>
    </w:p>
    <w:p w:rsidR="00E035E7" w:rsidRPr="00D37961" w:rsidP="0071223F">
      <w:pPr>
        <w:widowControl/>
        <w:adjustRightInd w:val="0"/>
        <w:snapToGrid w:val="0"/>
        <w:spacing w:line="360" w:lineRule="auto"/>
        <w:ind w:firstLine="420"/>
        <w:jc w:val="left"/>
        <w:rPr>
          <w:rFonts w:asciiTheme="minorEastAsia" w:eastAsiaTheme="minorEastAsia" w:hAnsiTheme="minorEastAsia" w:cs="宋体"/>
          <w:color w:val="000000" w:themeColor="text1"/>
          <w:kern w:val="0"/>
          <w:szCs w:val="21"/>
        </w:rPr>
      </w:pPr>
      <w:r w:rsidRPr="00D37961">
        <w:rPr>
          <w:rFonts w:asciiTheme="minorEastAsia" w:eastAsiaTheme="minorEastAsia" w:hAnsiTheme="minorEastAsia" w:cs="宋体" w:hint="eastAsia"/>
          <w:color w:val="000000" w:themeColor="text1"/>
          <w:kern w:val="0"/>
          <w:szCs w:val="21"/>
        </w:rPr>
        <w:t>例二：假定投资者（特定投资群体）通过本管理人的直销中心在T日申购100，000元A类基金份额，T日A类基金份额净值为2.000元，则其可得到的申购份额计算方法为：</w:t>
      </w:r>
    </w:p>
    <w:p w:rsidR="00E035E7" w:rsidRPr="00D37961" w:rsidP="0071223F">
      <w:pPr>
        <w:widowControl/>
        <w:adjustRightInd w:val="0"/>
        <w:snapToGrid w:val="0"/>
        <w:spacing w:line="360" w:lineRule="auto"/>
        <w:ind w:firstLine="420"/>
        <w:jc w:val="left"/>
        <w:rPr>
          <w:rFonts w:asciiTheme="minorEastAsia" w:eastAsiaTheme="minorEastAsia" w:hAnsiTheme="minorEastAsia"/>
          <w:color w:val="000000" w:themeColor="text1"/>
          <w:szCs w:val="21"/>
        </w:rPr>
      </w:pPr>
      <w:r w:rsidRPr="00D37961">
        <w:rPr>
          <w:rFonts w:asciiTheme="minorEastAsia" w:eastAsiaTheme="minorEastAsia" w:hAnsiTheme="minorEastAsia" w:cs="宋体" w:hint="eastAsia"/>
          <w:color w:val="000000" w:themeColor="text1"/>
          <w:kern w:val="0"/>
          <w:szCs w:val="21"/>
        </w:rPr>
        <w:t>申</w:t>
      </w:r>
      <w:r w:rsidRPr="00D37961">
        <w:rPr>
          <w:rFonts w:asciiTheme="minorEastAsia" w:eastAsiaTheme="minorEastAsia" w:hAnsiTheme="minorEastAsia" w:cs="宋体"/>
          <w:color w:val="000000" w:themeColor="text1"/>
          <w:kern w:val="0"/>
          <w:szCs w:val="21"/>
        </w:rPr>
        <w:t>购费用</w:t>
      </w:r>
      <w:r w:rsidRPr="00D37961">
        <w:rPr>
          <w:rFonts w:asciiTheme="minorEastAsia" w:eastAsiaTheme="minorEastAsia" w:hAnsiTheme="minorEastAsia" w:cs="宋体" w:hint="eastAsia"/>
          <w:color w:val="000000" w:themeColor="text1"/>
          <w:kern w:val="0"/>
          <w:szCs w:val="21"/>
        </w:rPr>
        <w:t>=</w:t>
      </w:r>
      <w:r w:rsidRPr="00D37961" w:rsidR="00065CF9">
        <w:rPr>
          <w:rFonts w:asciiTheme="minorEastAsia" w:eastAsiaTheme="minorEastAsia" w:hAnsiTheme="minorEastAsia" w:hint="eastAsia"/>
          <w:color w:val="000000" w:themeColor="text1"/>
          <w:szCs w:val="21"/>
        </w:rPr>
        <w:t>100,000</w:t>
      </w:r>
      <w:r w:rsidRPr="00D37961">
        <w:rPr>
          <w:rFonts w:asciiTheme="minorEastAsia" w:eastAsiaTheme="minorEastAsia" w:hAnsiTheme="minorEastAsia" w:cs="宋体" w:hint="eastAsia"/>
          <w:color w:val="000000" w:themeColor="text1"/>
          <w:kern w:val="0"/>
          <w:szCs w:val="21"/>
        </w:rPr>
        <w:t>/(1+</w:t>
      </w:r>
      <w:r w:rsidRPr="00D37961">
        <w:rPr>
          <w:rFonts w:asciiTheme="minorEastAsia" w:eastAsiaTheme="minorEastAsia" w:hAnsiTheme="minorEastAsia" w:hint="eastAsia"/>
          <w:color w:val="000000" w:themeColor="text1"/>
          <w:szCs w:val="21"/>
        </w:rPr>
        <w:t>0.</w:t>
      </w:r>
      <w:r w:rsidRPr="00D37961" w:rsidR="00065CF9">
        <w:rPr>
          <w:rFonts w:asciiTheme="minorEastAsia" w:eastAsiaTheme="minorEastAsia" w:hAnsiTheme="minorEastAsia" w:hint="eastAsia"/>
          <w:color w:val="000000" w:themeColor="text1"/>
          <w:szCs w:val="21"/>
        </w:rPr>
        <w:t>0</w:t>
      </w:r>
      <w:r w:rsidRPr="00D37961">
        <w:rPr>
          <w:rFonts w:asciiTheme="minorEastAsia" w:eastAsiaTheme="minorEastAsia" w:hAnsiTheme="minorEastAsia" w:hint="eastAsia"/>
          <w:color w:val="000000" w:themeColor="text1"/>
          <w:szCs w:val="21"/>
        </w:rPr>
        <w:t>8%)</w:t>
      </w:r>
      <w:r w:rsidRPr="00D37961">
        <w:rPr>
          <w:rFonts w:asciiTheme="minorEastAsia" w:eastAsiaTheme="minorEastAsia" w:hAnsiTheme="minorEastAsia" w:cs="宋体"/>
          <w:color w:val="000000" w:themeColor="text1"/>
          <w:kern w:val="0"/>
          <w:szCs w:val="21"/>
        </w:rPr>
        <w:t>×</w:t>
      </w:r>
      <w:r w:rsidRPr="00D37961">
        <w:rPr>
          <w:rFonts w:asciiTheme="minorEastAsia" w:eastAsiaTheme="minorEastAsia" w:hAnsiTheme="minorEastAsia" w:hint="eastAsia"/>
          <w:color w:val="000000" w:themeColor="text1"/>
          <w:szCs w:val="21"/>
        </w:rPr>
        <w:t>0.</w:t>
      </w:r>
      <w:r w:rsidRPr="00D37961" w:rsidR="00065CF9">
        <w:rPr>
          <w:rFonts w:asciiTheme="minorEastAsia" w:eastAsiaTheme="minorEastAsia" w:hAnsiTheme="minorEastAsia" w:hint="eastAsia"/>
          <w:color w:val="000000" w:themeColor="text1"/>
          <w:szCs w:val="21"/>
        </w:rPr>
        <w:t>0</w:t>
      </w:r>
      <w:r w:rsidRPr="00D37961">
        <w:rPr>
          <w:rFonts w:asciiTheme="minorEastAsia" w:eastAsiaTheme="minorEastAsia" w:hAnsiTheme="minorEastAsia" w:hint="eastAsia"/>
          <w:color w:val="000000" w:themeColor="text1"/>
          <w:szCs w:val="21"/>
        </w:rPr>
        <w:t>8%=79.</w:t>
      </w:r>
      <w:r w:rsidRPr="00D37961" w:rsidR="00065CF9">
        <w:rPr>
          <w:rFonts w:asciiTheme="minorEastAsia" w:eastAsiaTheme="minorEastAsia" w:hAnsiTheme="minorEastAsia" w:hint="eastAsia"/>
          <w:color w:val="000000" w:themeColor="text1"/>
          <w:szCs w:val="21"/>
        </w:rPr>
        <w:t>94</w:t>
      </w:r>
      <w:r w:rsidRPr="00D37961">
        <w:rPr>
          <w:rFonts w:asciiTheme="minorEastAsia" w:eastAsiaTheme="minorEastAsia" w:hAnsiTheme="minorEastAsia" w:hint="eastAsia"/>
          <w:color w:val="000000" w:themeColor="text1"/>
          <w:szCs w:val="21"/>
        </w:rPr>
        <w:t>元</w:t>
      </w:r>
    </w:p>
    <w:p w:rsidR="00E035E7" w:rsidRPr="00D37961" w:rsidP="0071223F">
      <w:pPr>
        <w:autoSpaceDE w:val="0"/>
        <w:autoSpaceDN w:val="0"/>
        <w:adjustRightInd w:val="0"/>
        <w:snapToGrid w:val="0"/>
        <w:spacing w:line="360" w:lineRule="auto"/>
        <w:ind w:firstLine="420"/>
        <w:jc w:val="left"/>
        <w:rPr>
          <w:rFonts w:asciiTheme="minorEastAsia" w:eastAsiaTheme="minorEastAsia" w:hAnsiTheme="minorEastAsia" w:cs="宋体"/>
          <w:color w:val="000000" w:themeColor="text1"/>
          <w:kern w:val="0"/>
          <w:szCs w:val="21"/>
        </w:rPr>
      </w:pPr>
      <w:r w:rsidRPr="00D37961">
        <w:rPr>
          <w:rFonts w:asciiTheme="minorEastAsia" w:eastAsiaTheme="minorEastAsia" w:hAnsiTheme="minorEastAsia" w:cs="宋体"/>
          <w:color w:val="000000" w:themeColor="text1"/>
          <w:kern w:val="0"/>
          <w:szCs w:val="21"/>
        </w:rPr>
        <w:t>净</w:t>
      </w:r>
      <w:r w:rsidRPr="00D37961">
        <w:rPr>
          <w:rFonts w:asciiTheme="minorEastAsia" w:eastAsiaTheme="minorEastAsia" w:hAnsiTheme="minorEastAsia" w:cs="宋体" w:hint="eastAsia"/>
          <w:color w:val="000000" w:themeColor="text1"/>
          <w:kern w:val="0"/>
          <w:szCs w:val="21"/>
        </w:rPr>
        <w:t>申</w:t>
      </w:r>
      <w:r w:rsidRPr="00D37961">
        <w:rPr>
          <w:rFonts w:asciiTheme="minorEastAsia" w:eastAsiaTheme="minorEastAsia" w:hAnsiTheme="minorEastAsia" w:cs="宋体"/>
          <w:color w:val="000000" w:themeColor="text1"/>
          <w:kern w:val="0"/>
          <w:szCs w:val="21"/>
        </w:rPr>
        <w:t>购金额</w:t>
      </w:r>
      <w:r w:rsidRPr="00D37961">
        <w:rPr>
          <w:rFonts w:asciiTheme="minorEastAsia" w:eastAsiaTheme="minorEastAsia" w:hAnsiTheme="minorEastAsia" w:cs="宋体" w:hint="eastAsia"/>
          <w:color w:val="000000" w:themeColor="text1"/>
          <w:kern w:val="0"/>
          <w:szCs w:val="21"/>
        </w:rPr>
        <w:t>=</w:t>
      </w:r>
      <w:r w:rsidRPr="00D37961">
        <w:rPr>
          <w:rFonts w:asciiTheme="minorEastAsia" w:eastAsiaTheme="minorEastAsia" w:hAnsiTheme="minorEastAsia" w:hint="eastAsia"/>
          <w:color w:val="000000" w:themeColor="text1"/>
          <w:szCs w:val="21"/>
        </w:rPr>
        <w:t>10</w:t>
      </w:r>
      <w:r w:rsidRPr="00D37961" w:rsidR="00065CF9">
        <w:rPr>
          <w:rFonts w:asciiTheme="minorEastAsia" w:eastAsiaTheme="minorEastAsia" w:hAnsiTheme="minorEastAsia" w:hint="eastAsia"/>
          <w:color w:val="000000" w:themeColor="text1"/>
          <w:szCs w:val="21"/>
        </w:rPr>
        <w:t>0</w:t>
      </w:r>
      <w:r w:rsidRPr="00D37961">
        <w:rPr>
          <w:rFonts w:asciiTheme="minorEastAsia" w:eastAsiaTheme="minorEastAsia" w:hAnsiTheme="minorEastAsia" w:hint="eastAsia"/>
          <w:color w:val="000000" w:themeColor="text1"/>
          <w:szCs w:val="21"/>
        </w:rPr>
        <w:t>,000-79.</w:t>
      </w:r>
      <w:r w:rsidRPr="00D37961" w:rsidR="00065CF9">
        <w:rPr>
          <w:rFonts w:asciiTheme="minorEastAsia" w:eastAsiaTheme="minorEastAsia" w:hAnsiTheme="minorEastAsia" w:hint="eastAsia"/>
          <w:color w:val="000000" w:themeColor="text1"/>
          <w:szCs w:val="21"/>
        </w:rPr>
        <w:t>94</w:t>
      </w:r>
      <w:r w:rsidRPr="00D37961">
        <w:rPr>
          <w:rFonts w:asciiTheme="minorEastAsia" w:eastAsiaTheme="minorEastAsia" w:hAnsiTheme="minorEastAsia" w:hint="eastAsia"/>
          <w:color w:val="000000" w:themeColor="text1"/>
          <w:szCs w:val="21"/>
        </w:rPr>
        <w:t>=9</w:t>
      </w:r>
      <w:r w:rsidRPr="00D37961" w:rsidR="00065CF9">
        <w:rPr>
          <w:rFonts w:asciiTheme="minorEastAsia" w:eastAsiaTheme="minorEastAsia" w:hAnsiTheme="minorEastAsia" w:hint="eastAsia"/>
          <w:color w:val="000000" w:themeColor="text1"/>
          <w:szCs w:val="21"/>
        </w:rPr>
        <w:t>9</w:t>
      </w:r>
      <w:r w:rsidRPr="00D37961">
        <w:rPr>
          <w:rFonts w:asciiTheme="minorEastAsia" w:eastAsiaTheme="minorEastAsia" w:hAnsiTheme="minorEastAsia" w:hint="eastAsia"/>
          <w:color w:val="000000" w:themeColor="text1"/>
          <w:szCs w:val="21"/>
        </w:rPr>
        <w:t>,920.</w:t>
      </w:r>
      <w:r w:rsidRPr="00D37961" w:rsidR="00065CF9">
        <w:rPr>
          <w:rFonts w:asciiTheme="minorEastAsia" w:eastAsiaTheme="minorEastAsia" w:hAnsiTheme="minorEastAsia" w:hint="eastAsia"/>
          <w:color w:val="000000" w:themeColor="text1"/>
          <w:szCs w:val="21"/>
        </w:rPr>
        <w:t>06</w:t>
      </w:r>
      <w:r w:rsidRPr="00D37961">
        <w:rPr>
          <w:rFonts w:asciiTheme="minorEastAsia" w:eastAsiaTheme="minorEastAsia" w:hAnsiTheme="minorEastAsia" w:hint="eastAsia"/>
          <w:color w:val="000000" w:themeColor="text1"/>
          <w:szCs w:val="21"/>
        </w:rPr>
        <w:t>元</w:t>
      </w:r>
    </w:p>
    <w:p w:rsidR="00E035E7" w:rsidRPr="00D37961" w:rsidP="0071223F">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申购份额=9</w:t>
      </w:r>
      <w:r w:rsidRPr="00D37961" w:rsidR="00065CF9">
        <w:rPr>
          <w:rFonts w:asciiTheme="minorEastAsia" w:eastAsiaTheme="minorEastAsia" w:hAnsiTheme="minorEastAsia" w:hint="eastAsia"/>
          <w:color w:val="000000" w:themeColor="text1"/>
        </w:rPr>
        <w:t>9</w:t>
      </w:r>
      <w:r w:rsidRPr="00D37961">
        <w:rPr>
          <w:rFonts w:asciiTheme="minorEastAsia" w:eastAsiaTheme="minorEastAsia" w:hAnsiTheme="minorEastAsia" w:hint="eastAsia"/>
          <w:color w:val="000000" w:themeColor="text1"/>
        </w:rPr>
        <w:t>,920.</w:t>
      </w:r>
      <w:r w:rsidRPr="00D37961" w:rsidR="00065CF9">
        <w:rPr>
          <w:rFonts w:asciiTheme="minorEastAsia" w:eastAsiaTheme="minorEastAsia" w:hAnsiTheme="minorEastAsia" w:hint="eastAsia"/>
          <w:color w:val="000000" w:themeColor="text1"/>
        </w:rPr>
        <w:t>06</w:t>
      </w:r>
      <w:r w:rsidRPr="00D37961">
        <w:rPr>
          <w:rFonts w:asciiTheme="minorEastAsia" w:eastAsiaTheme="minorEastAsia" w:hAnsiTheme="minorEastAsia" w:hint="eastAsia"/>
          <w:color w:val="000000" w:themeColor="text1"/>
        </w:rPr>
        <w:t>/2.000=4</w:t>
      </w:r>
      <w:r w:rsidRPr="00D37961" w:rsidR="00065CF9">
        <w:rPr>
          <w:rFonts w:asciiTheme="minorEastAsia" w:eastAsiaTheme="minorEastAsia" w:hAnsiTheme="minorEastAsia" w:hint="eastAsia"/>
          <w:color w:val="000000" w:themeColor="text1"/>
        </w:rPr>
        <w:t>9</w:t>
      </w:r>
      <w:r w:rsidRPr="00D37961">
        <w:rPr>
          <w:rFonts w:asciiTheme="minorEastAsia" w:eastAsiaTheme="minorEastAsia" w:hAnsiTheme="minorEastAsia" w:hint="eastAsia"/>
          <w:color w:val="000000" w:themeColor="text1"/>
        </w:rPr>
        <w:t>,960.</w:t>
      </w:r>
      <w:r w:rsidRPr="00D37961" w:rsidR="00065CF9">
        <w:rPr>
          <w:rFonts w:asciiTheme="minorEastAsia" w:eastAsiaTheme="minorEastAsia" w:hAnsiTheme="minorEastAsia" w:hint="eastAsia"/>
          <w:color w:val="000000" w:themeColor="text1"/>
        </w:rPr>
        <w:t>03</w:t>
      </w:r>
      <w:r w:rsidRPr="00D37961">
        <w:rPr>
          <w:rFonts w:asciiTheme="minorEastAsia" w:eastAsiaTheme="minorEastAsia" w:hAnsiTheme="minorEastAsia" w:hint="eastAsia"/>
          <w:color w:val="000000" w:themeColor="text1"/>
        </w:rPr>
        <w:t>份</w:t>
      </w:r>
    </w:p>
    <w:p w:rsidR="007228CC" w:rsidRPr="00D37961" w:rsidP="00A138B5">
      <w:pPr>
        <w:widowControl/>
        <w:adjustRightInd w:val="0"/>
        <w:snapToGrid w:val="0"/>
        <w:spacing w:line="360" w:lineRule="auto"/>
        <w:ind w:firstLine="420"/>
        <w:jc w:val="left"/>
        <w:rPr>
          <w:rFonts w:asciiTheme="minorEastAsia" w:eastAsiaTheme="minorEastAsia" w:hAnsiTheme="minorEastAsia" w:cs="宋体"/>
          <w:color w:val="000000" w:themeColor="text1"/>
          <w:kern w:val="0"/>
          <w:szCs w:val="21"/>
        </w:rPr>
      </w:pPr>
      <w:r w:rsidRPr="00D37961">
        <w:rPr>
          <w:rFonts w:asciiTheme="minorEastAsia" w:eastAsiaTheme="minorEastAsia" w:hAnsiTheme="minorEastAsia" w:cs="宋体" w:hint="eastAsia"/>
          <w:color w:val="000000" w:themeColor="text1"/>
          <w:kern w:val="0"/>
          <w:szCs w:val="21"/>
        </w:rPr>
        <w:t>(2)B类基金份额申购份额的计算</w:t>
      </w:r>
    </w:p>
    <w:p w:rsidR="007228CC" w:rsidRPr="00D37961" w:rsidP="0071223F">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申购份额＝申购金额／T日基金份额净值</w:t>
      </w:r>
    </w:p>
    <w:p w:rsidR="007228CC" w:rsidRPr="00D37961" w:rsidP="0071223F">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例</w:t>
      </w:r>
      <w:r w:rsidRPr="00D37961" w:rsidR="00065CF9">
        <w:rPr>
          <w:rFonts w:asciiTheme="minorEastAsia" w:eastAsiaTheme="minorEastAsia" w:hAnsiTheme="minorEastAsia" w:hint="eastAsia"/>
          <w:color w:val="000000" w:themeColor="text1"/>
        </w:rPr>
        <w:t>三</w:t>
      </w:r>
      <w:r w:rsidRPr="00D37961">
        <w:rPr>
          <w:rFonts w:asciiTheme="minorEastAsia" w:eastAsiaTheme="minorEastAsia" w:hAnsiTheme="minorEastAsia" w:hint="eastAsia"/>
          <w:color w:val="000000" w:themeColor="text1"/>
        </w:rPr>
        <w:t>：假定投资者在T日申购10,000元B类基金份额,T日B类基金份额净值为2.000元，则其可得到的申购份额计算方法为：</w:t>
      </w:r>
    </w:p>
    <w:p w:rsidR="007228CC" w:rsidRPr="00D37961" w:rsidP="0071223F">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申购份额=10,000/2.000=5,000份</w:t>
      </w:r>
    </w:p>
    <w:p w:rsidR="007228CC" w:rsidRPr="00D37961" w:rsidP="0071223F">
      <w:pPr>
        <w:autoSpaceDE w:val="0"/>
        <w:autoSpaceDN w:val="0"/>
        <w:adjustRightInd w:val="0"/>
        <w:snapToGrid w:val="0"/>
        <w:spacing w:line="360" w:lineRule="auto"/>
        <w:ind w:firstLine="420"/>
        <w:jc w:val="left"/>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rPr>
        <w:t>以上计算结果按</w:t>
      </w:r>
      <w:r w:rsidRPr="00D37961">
        <w:rPr>
          <w:rFonts w:asciiTheme="minorEastAsia" w:eastAsiaTheme="minorEastAsia" w:hAnsiTheme="minorEastAsia" w:hint="eastAsia"/>
          <w:color w:val="000000" w:themeColor="text1"/>
          <w:szCs w:val="21"/>
        </w:rPr>
        <w:t>四舍五入方法，保留到小数点后两位，</w:t>
      </w:r>
      <w:r w:rsidRPr="00D37961">
        <w:rPr>
          <w:rFonts w:asciiTheme="minorEastAsia" w:eastAsiaTheme="minorEastAsia" w:hAnsiTheme="minorEastAsia"/>
          <w:color w:val="000000" w:themeColor="text1"/>
          <w:szCs w:val="21"/>
        </w:rPr>
        <w:t>由此产生的</w:t>
      </w:r>
      <w:r w:rsidRPr="00D37961">
        <w:rPr>
          <w:rFonts w:asciiTheme="minorEastAsia" w:eastAsiaTheme="minorEastAsia" w:hAnsiTheme="minorEastAsia" w:hint="eastAsia"/>
          <w:color w:val="000000" w:themeColor="text1"/>
          <w:szCs w:val="21"/>
        </w:rPr>
        <w:t>收益或</w:t>
      </w:r>
      <w:r w:rsidRPr="00D37961">
        <w:rPr>
          <w:rFonts w:asciiTheme="minorEastAsia" w:eastAsiaTheme="minorEastAsia" w:hAnsiTheme="minorEastAsia"/>
          <w:color w:val="000000" w:themeColor="text1"/>
          <w:szCs w:val="21"/>
        </w:rPr>
        <w:t>损失由基金财产承担。</w:t>
      </w:r>
    </w:p>
    <w:p w:rsidR="007228CC" w:rsidRPr="00D37961" w:rsidP="0071223F">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2、基金赎回金额的计算</w:t>
      </w:r>
    </w:p>
    <w:p w:rsidR="007228CC" w:rsidRPr="00D37961" w:rsidP="0071223F">
      <w:pPr>
        <w:widowControl/>
        <w:adjustRightInd w:val="0"/>
        <w:snapToGrid w:val="0"/>
        <w:spacing w:line="360" w:lineRule="auto"/>
        <w:ind w:firstLine="420"/>
        <w:jc w:val="left"/>
        <w:rPr>
          <w:rFonts w:asciiTheme="minorEastAsia" w:eastAsiaTheme="minorEastAsia" w:hAnsiTheme="minorEastAsia" w:cs="宋体"/>
          <w:color w:val="000000" w:themeColor="text1"/>
          <w:kern w:val="0"/>
          <w:szCs w:val="21"/>
        </w:rPr>
      </w:pPr>
      <w:r w:rsidRPr="00D37961">
        <w:rPr>
          <w:rFonts w:asciiTheme="minorEastAsia" w:eastAsiaTheme="minorEastAsia" w:hAnsiTheme="minorEastAsia" w:cs="宋体" w:hint="eastAsia"/>
          <w:color w:val="000000" w:themeColor="text1"/>
          <w:kern w:val="0"/>
          <w:szCs w:val="21"/>
        </w:rPr>
        <w:t>（1）A类基金份额赎回金额的计算</w:t>
      </w:r>
    </w:p>
    <w:p w:rsidR="007228CC" w:rsidRPr="00D37961" w:rsidP="0071223F">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本基金的赎回金额为赎回总额扣减赎回费用，其中：</w:t>
      </w:r>
    </w:p>
    <w:p w:rsidR="007228CC" w:rsidRPr="00D37961" w:rsidP="0071223F">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赎回总额=赎回数量</w:t>
      </w:r>
      <w:r w:rsidRPr="00D37961">
        <w:rPr>
          <w:rFonts w:ascii="Symbol" w:hAnsi="Symbol" w:eastAsiaTheme="minorEastAsia"/>
          <w:color w:val="000000" w:themeColor="text1"/>
        </w:rPr>
        <w:sym w:font="Symbol" w:char="F0B4"/>
      </w:r>
      <w:r w:rsidRPr="00D37961">
        <w:rPr>
          <w:rFonts w:asciiTheme="minorEastAsia" w:eastAsiaTheme="minorEastAsia" w:hAnsiTheme="minorEastAsia" w:hint="eastAsia"/>
          <w:color w:val="000000" w:themeColor="text1"/>
        </w:rPr>
        <w:t>T日基金份额净值</w:t>
      </w:r>
    </w:p>
    <w:p w:rsidR="007228CC" w:rsidRPr="00D37961" w:rsidP="0071223F">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赎回费用=赎回总额</w:t>
      </w:r>
      <w:r w:rsidRPr="00D37961">
        <w:rPr>
          <w:rFonts w:ascii="Symbol" w:hAnsi="Symbol" w:eastAsiaTheme="minorEastAsia"/>
          <w:color w:val="000000" w:themeColor="text1"/>
        </w:rPr>
        <w:sym w:font="Symbol" w:char="F0B4"/>
      </w:r>
      <w:r w:rsidRPr="00D37961">
        <w:rPr>
          <w:rFonts w:asciiTheme="minorEastAsia" w:eastAsiaTheme="minorEastAsia" w:hAnsiTheme="minorEastAsia" w:hint="eastAsia"/>
          <w:color w:val="000000" w:themeColor="text1"/>
        </w:rPr>
        <w:t>赎回费率</w:t>
      </w:r>
    </w:p>
    <w:p w:rsidR="007228CC" w:rsidRPr="00D37961" w:rsidP="0071223F">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赎回金额=赎回总额</w:t>
      </w:r>
      <w:r w:rsidRPr="00D37961">
        <w:rPr>
          <w:rFonts w:ascii="Symbol" w:hAnsi="Symbol" w:eastAsiaTheme="minorEastAsia"/>
          <w:color w:val="000000" w:themeColor="text1"/>
        </w:rPr>
        <w:sym w:font="Symbol" w:char="F02D"/>
      </w:r>
      <w:r w:rsidRPr="00D37961">
        <w:rPr>
          <w:rFonts w:asciiTheme="minorEastAsia" w:eastAsiaTheme="minorEastAsia" w:hAnsiTheme="minorEastAsia" w:hint="eastAsia"/>
          <w:color w:val="000000" w:themeColor="text1"/>
        </w:rPr>
        <w:t>赎回费用</w:t>
      </w:r>
    </w:p>
    <w:p w:rsidR="007228CC" w:rsidRPr="00D37961" w:rsidP="0071223F">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例</w:t>
      </w:r>
      <w:r w:rsidRPr="00D37961" w:rsidR="00065CF9">
        <w:rPr>
          <w:rFonts w:asciiTheme="minorEastAsia" w:eastAsiaTheme="minorEastAsia" w:hAnsiTheme="minorEastAsia" w:hint="eastAsia"/>
          <w:color w:val="000000" w:themeColor="text1"/>
        </w:rPr>
        <w:t>四</w:t>
      </w:r>
      <w:r w:rsidRPr="00D37961">
        <w:rPr>
          <w:rFonts w:asciiTheme="minorEastAsia" w:eastAsiaTheme="minorEastAsia" w:hAnsiTheme="minorEastAsia" w:hint="eastAsia"/>
          <w:color w:val="000000" w:themeColor="text1"/>
        </w:rPr>
        <w:t>：假定某投资者在T日赎回10</w:t>
      </w:r>
      <w:r w:rsidRPr="00D37961">
        <w:rPr>
          <w:rFonts w:asciiTheme="minorEastAsia" w:eastAsiaTheme="minorEastAsia" w:hAnsiTheme="minorEastAsia"/>
          <w:color w:val="000000" w:themeColor="text1"/>
        </w:rPr>
        <w:t>,000</w:t>
      </w:r>
      <w:r w:rsidRPr="00D37961">
        <w:rPr>
          <w:rFonts w:asciiTheme="minorEastAsia" w:eastAsiaTheme="minorEastAsia" w:hAnsiTheme="minorEastAsia" w:hint="eastAsia"/>
          <w:color w:val="000000" w:themeColor="text1"/>
        </w:rPr>
        <w:t>份A类基金份额，持有时间为100天，T日A类基金份额净值为2.000元,则其获得的赎回金额计算如下:</w:t>
      </w:r>
    </w:p>
    <w:p w:rsidR="007228CC" w:rsidRPr="00D37961" w:rsidP="0071223F">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赎回总额=10,000</w:t>
      </w:r>
      <w:r w:rsidRPr="00D37961">
        <w:rPr>
          <w:rFonts w:ascii="Symbol" w:hAnsi="Symbol" w:eastAsiaTheme="minorEastAsia"/>
          <w:color w:val="000000" w:themeColor="text1"/>
        </w:rPr>
        <w:sym w:font="Symbol" w:char="F0B4"/>
      </w:r>
      <w:r w:rsidRPr="00D37961">
        <w:rPr>
          <w:rFonts w:asciiTheme="minorEastAsia" w:eastAsiaTheme="minorEastAsia" w:hAnsiTheme="minorEastAsia" w:hint="eastAsia"/>
          <w:color w:val="000000" w:themeColor="text1"/>
        </w:rPr>
        <w:t>2.000=20,000.00元</w:t>
      </w:r>
    </w:p>
    <w:p w:rsidR="007228CC" w:rsidRPr="00D37961" w:rsidP="0071223F">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赎回费用=20,000.00</w:t>
      </w:r>
      <w:r w:rsidRPr="00D37961">
        <w:rPr>
          <w:rFonts w:ascii="Symbol" w:hAnsi="Symbol" w:eastAsiaTheme="minorEastAsia"/>
          <w:color w:val="000000" w:themeColor="text1"/>
        </w:rPr>
        <w:sym w:font="Symbol" w:char="F0B4"/>
      </w:r>
      <w:r w:rsidRPr="00D37961">
        <w:rPr>
          <w:rFonts w:asciiTheme="minorEastAsia" w:eastAsiaTheme="minorEastAsia" w:hAnsiTheme="minorEastAsia" w:hint="eastAsia"/>
          <w:color w:val="000000" w:themeColor="text1"/>
        </w:rPr>
        <w:t>0.1%=20.00元</w:t>
      </w:r>
    </w:p>
    <w:p w:rsidR="007228CC" w:rsidRPr="00D37961" w:rsidP="0071223F">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赎回金额=20,000.00</w:t>
      </w:r>
      <w:r w:rsidRPr="00D37961">
        <w:rPr>
          <w:rFonts w:ascii="Symbol" w:hAnsi="Symbol" w:eastAsiaTheme="minorEastAsia"/>
          <w:color w:val="000000" w:themeColor="text1"/>
        </w:rPr>
        <w:sym w:font="Symbol" w:char="F02D"/>
      </w:r>
      <w:r w:rsidRPr="00D37961">
        <w:rPr>
          <w:rFonts w:asciiTheme="minorEastAsia" w:eastAsiaTheme="minorEastAsia" w:hAnsiTheme="minorEastAsia" w:hint="eastAsia"/>
          <w:color w:val="000000" w:themeColor="text1"/>
        </w:rPr>
        <w:t>20.00=19,980.00元</w:t>
      </w:r>
    </w:p>
    <w:p w:rsidR="00154B54" w:rsidRPr="00D37961" w:rsidP="00154B54">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例五</w:t>
      </w:r>
      <w:r w:rsidRPr="00D37961">
        <w:rPr>
          <w:rFonts w:asciiTheme="minorEastAsia" w:eastAsiaTheme="minorEastAsia" w:hAnsiTheme="minorEastAsia"/>
          <w:color w:val="000000" w:themeColor="text1"/>
        </w:rPr>
        <w:t>：</w:t>
      </w:r>
      <w:r w:rsidRPr="00D37961">
        <w:rPr>
          <w:rFonts w:asciiTheme="minorEastAsia" w:eastAsiaTheme="minorEastAsia" w:hAnsiTheme="minorEastAsia" w:hint="eastAsia"/>
          <w:color w:val="000000" w:themeColor="text1"/>
        </w:rPr>
        <w:t>假定某投资者在T日赎回10</w:t>
      </w:r>
      <w:r w:rsidRPr="00D37961">
        <w:rPr>
          <w:rFonts w:asciiTheme="minorEastAsia" w:eastAsiaTheme="minorEastAsia" w:hAnsiTheme="minorEastAsia"/>
          <w:color w:val="000000" w:themeColor="text1"/>
        </w:rPr>
        <w:t>,000</w:t>
      </w:r>
      <w:r w:rsidRPr="00D37961">
        <w:rPr>
          <w:rFonts w:asciiTheme="minorEastAsia" w:eastAsiaTheme="minorEastAsia" w:hAnsiTheme="minorEastAsia" w:hint="eastAsia"/>
          <w:color w:val="000000" w:themeColor="text1"/>
        </w:rPr>
        <w:t>份A类基金份额，持有时间为</w:t>
      </w:r>
      <w:r w:rsidRPr="00D37961">
        <w:rPr>
          <w:rFonts w:asciiTheme="minorEastAsia" w:eastAsiaTheme="minorEastAsia" w:hAnsiTheme="minorEastAsia"/>
          <w:color w:val="000000" w:themeColor="text1"/>
        </w:rPr>
        <w:t>6</w:t>
      </w:r>
      <w:r w:rsidRPr="00D37961">
        <w:rPr>
          <w:rFonts w:asciiTheme="minorEastAsia" w:eastAsiaTheme="minorEastAsia" w:hAnsiTheme="minorEastAsia" w:hint="eastAsia"/>
          <w:color w:val="000000" w:themeColor="text1"/>
        </w:rPr>
        <w:t>天，T日A类基金份额净值为2.000元,则其获得的赎回金额计算如下:</w:t>
      </w:r>
    </w:p>
    <w:p w:rsidR="00154B54" w:rsidRPr="00D37961" w:rsidP="00154B54">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赎回总额=10,000</w:t>
      </w:r>
      <w:r w:rsidRPr="00D37961">
        <w:rPr>
          <w:rFonts w:ascii="Symbol" w:hAnsi="Symbol" w:eastAsiaTheme="minorEastAsia"/>
          <w:color w:val="000000" w:themeColor="text1"/>
        </w:rPr>
        <w:sym w:font="Symbol" w:char="F0B4"/>
      </w:r>
      <w:r w:rsidRPr="00D37961">
        <w:rPr>
          <w:rFonts w:asciiTheme="minorEastAsia" w:eastAsiaTheme="minorEastAsia" w:hAnsiTheme="minorEastAsia" w:hint="eastAsia"/>
          <w:color w:val="000000" w:themeColor="text1"/>
        </w:rPr>
        <w:t>2.000=20,000.00元</w:t>
      </w:r>
    </w:p>
    <w:p w:rsidR="00154B54" w:rsidRPr="00D37961" w:rsidP="00154B54">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赎回费用=20,000.00</w:t>
      </w:r>
      <w:r w:rsidRPr="00D37961">
        <w:rPr>
          <w:rFonts w:ascii="Symbol" w:hAnsi="Symbol" w:eastAsiaTheme="minorEastAsia"/>
          <w:color w:val="000000" w:themeColor="text1"/>
        </w:rPr>
        <w:sym w:font="Symbol" w:char="F0B4"/>
      </w:r>
      <w:r w:rsidRPr="00D37961">
        <w:rPr>
          <w:rFonts w:asciiTheme="minorEastAsia" w:eastAsiaTheme="minorEastAsia" w:hAnsiTheme="minorEastAsia"/>
          <w:color w:val="000000" w:themeColor="text1"/>
        </w:rPr>
        <w:t>1.5</w:t>
      </w:r>
      <w:r w:rsidRPr="00D37961">
        <w:rPr>
          <w:rFonts w:asciiTheme="minorEastAsia" w:eastAsiaTheme="minorEastAsia" w:hAnsiTheme="minorEastAsia" w:hint="eastAsia"/>
          <w:color w:val="000000" w:themeColor="text1"/>
        </w:rPr>
        <w:t>%=</w:t>
      </w:r>
      <w:r w:rsidRPr="00D37961">
        <w:rPr>
          <w:rFonts w:asciiTheme="minorEastAsia" w:eastAsiaTheme="minorEastAsia" w:hAnsiTheme="minorEastAsia"/>
          <w:color w:val="000000" w:themeColor="text1"/>
        </w:rPr>
        <w:t>300</w:t>
      </w:r>
      <w:r w:rsidRPr="00D37961">
        <w:rPr>
          <w:rFonts w:asciiTheme="minorEastAsia" w:eastAsiaTheme="minorEastAsia" w:hAnsiTheme="minorEastAsia" w:hint="eastAsia"/>
          <w:color w:val="000000" w:themeColor="text1"/>
        </w:rPr>
        <w:t>.00元</w:t>
      </w:r>
    </w:p>
    <w:p w:rsidR="00154B54" w:rsidRPr="00D37961" w:rsidP="00154B54">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赎回金额=20,000.00</w:t>
      </w:r>
      <w:r w:rsidRPr="00D37961">
        <w:rPr>
          <w:rFonts w:ascii="Symbol" w:hAnsi="Symbol" w:eastAsiaTheme="minorEastAsia"/>
          <w:color w:val="000000" w:themeColor="text1"/>
        </w:rPr>
        <w:sym w:font="Symbol" w:char="F02D"/>
      </w:r>
      <w:r w:rsidRPr="00D37961">
        <w:rPr>
          <w:rFonts w:asciiTheme="minorEastAsia" w:eastAsiaTheme="minorEastAsia" w:hAnsiTheme="minorEastAsia"/>
          <w:color w:val="000000" w:themeColor="text1"/>
        </w:rPr>
        <w:t>300</w:t>
      </w:r>
      <w:r w:rsidRPr="00D37961">
        <w:rPr>
          <w:rFonts w:asciiTheme="minorEastAsia" w:eastAsiaTheme="minorEastAsia" w:hAnsiTheme="minorEastAsia" w:hint="eastAsia"/>
          <w:color w:val="000000" w:themeColor="text1"/>
        </w:rPr>
        <w:t>.00=19,</w:t>
      </w:r>
      <w:r w:rsidRPr="00D37961">
        <w:rPr>
          <w:rFonts w:asciiTheme="minorEastAsia" w:eastAsiaTheme="minorEastAsia" w:hAnsiTheme="minorEastAsia"/>
          <w:color w:val="000000" w:themeColor="text1"/>
        </w:rPr>
        <w:t>70</w:t>
      </w:r>
      <w:r w:rsidRPr="00D37961">
        <w:rPr>
          <w:rFonts w:asciiTheme="minorEastAsia" w:eastAsiaTheme="minorEastAsia" w:hAnsiTheme="minorEastAsia" w:hint="eastAsia"/>
          <w:color w:val="000000" w:themeColor="text1"/>
        </w:rPr>
        <w:t>0.00元</w:t>
      </w:r>
    </w:p>
    <w:p w:rsidR="007228CC" w:rsidRPr="00D37961" w:rsidP="0071223F">
      <w:pPr>
        <w:widowControl/>
        <w:adjustRightInd w:val="0"/>
        <w:snapToGrid w:val="0"/>
        <w:spacing w:line="360" w:lineRule="auto"/>
        <w:ind w:firstLine="420"/>
        <w:jc w:val="left"/>
        <w:rPr>
          <w:rFonts w:asciiTheme="minorEastAsia" w:eastAsiaTheme="minorEastAsia" w:hAnsiTheme="minorEastAsia" w:cs="宋体"/>
          <w:color w:val="000000" w:themeColor="text1"/>
          <w:kern w:val="0"/>
          <w:szCs w:val="21"/>
        </w:rPr>
      </w:pPr>
      <w:r w:rsidRPr="00D37961">
        <w:rPr>
          <w:rFonts w:asciiTheme="minorEastAsia" w:eastAsiaTheme="minorEastAsia" w:hAnsiTheme="minorEastAsia" w:cs="宋体" w:hint="eastAsia"/>
          <w:color w:val="000000" w:themeColor="text1"/>
          <w:kern w:val="0"/>
          <w:szCs w:val="21"/>
        </w:rPr>
        <w:t>（2）B类基金份额赎回金额的计算</w:t>
      </w:r>
    </w:p>
    <w:p w:rsidR="007228CC" w:rsidRPr="00D37961" w:rsidP="0071223F">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赎回金额=赎回份额×T日基金份额净值</w:t>
      </w:r>
    </w:p>
    <w:p w:rsidR="007228CC" w:rsidRPr="00D37961" w:rsidP="0071223F">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例六：假定某投资者在T日赎回10</w:t>
      </w:r>
      <w:r w:rsidRPr="00D37961">
        <w:rPr>
          <w:rFonts w:asciiTheme="minorEastAsia" w:eastAsiaTheme="minorEastAsia" w:hAnsiTheme="minorEastAsia"/>
          <w:color w:val="000000" w:themeColor="text1"/>
        </w:rPr>
        <w:t>,000</w:t>
      </w:r>
      <w:r w:rsidRPr="00D37961">
        <w:rPr>
          <w:rFonts w:asciiTheme="minorEastAsia" w:eastAsiaTheme="minorEastAsia" w:hAnsiTheme="minorEastAsia" w:hint="eastAsia"/>
          <w:color w:val="000000" w:themeColor="text1"/>
        </w:rPr>
        <w:t>份B类基金份额，持有时间为100天，T日B类基金份额净值为2.000元，则其获得的赎回金额计算如下：</w:t>
      </w:r>
    </w:p>
    <w:p w:rsidR="007228CC" w:rsidRPr="00D37961"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赎回金额=</w:t>
      </w:r>
      <w:r w:rsidRPr="00D37961">
        <w:rPr>
          <w:rFonts w:asciiTheme="minorEastAsia" w:eastAsiaTheme="minorEastAsia" w:hAnsiTheme="minorEastAsia"/>
          <w:color w:val="000000" w:themeColor="text1"/>
        </w:rPr>
        <w:t>10</w:t>
      </w:r>
      <w:r w:rsidRPr="00D37961">
        <w:rPr>
          <w:rFonts w:asciiTheme="minorEastAsia" w:eastAsiaTheme="minorEastAsia" w:hAnsiTheme="minorEastAsia" w:hint="eastAsia"/>
          <w:color w:val="000000" w:themeColor="text1"/>
        </w:rPr>
        <w:t>,</w:t>
      </w:r>
      <w:r w:rsidRPr="00D37961">
        <w:rPr>
          <w:rFonts w:asciiTheme="minorEastAsia" w:eastAsiaTheme="minorEastAsia" w:hAnsiTheme="minorEastAsia"/>
          <w:color w:val="000000" w:themeColor="text1"/>
        </w:rPr>
        <w:t>000</w:t>
      </w:r>
      <w:r w:rsidRPr="00D37961">
        <w:rPr>
          <w:rFonts w:asciiTheme="minorEastAsia" w:eastAsiaTheme="minorEastAsia" w:hAnsiTheme="minorEastAsia" w:hint="eastAsia"/>
          <w:color w:val="000000" w:themeColor="text1"/>
        </w:rPr>
        <w:t>×2.000=20,000.00元</w:t>
      </w:r>
    </w:p>
    <w:p w:rsidR="00154B54" w:rsidRPr="00D37961"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例七</w:t>
      </w:r>
      <w:r w:rsidRPr="00D37961">
        <w:rPr>
          <w:rFonts w:asciiTheme="minorEastAsia" w:eastAsiaTheme="minorEastAsia" w:hAnsiTheme="minorEastAsia"/>
          <w:color w:val="000000" w:themeColor="text1"/>
        </w:rPr>
        <w:t>：</w:t>
      </w:r>
      <w:r w:rsidRPr="00D37961">
        <w:rPr>
          <w:rFonts w:asciiTheme="minorEastAsia" w:eastAsiaTheme="minorEastAsia" w:hAnsiTheme="minorEastAsia" w:hint="eastAsia"/>
          <w:color w:val="000000" w:themeColor="text1"/>
        </w:rPr>
        <w:t>假定某投资者在T日赎回10</w:t>
      </w:r>
      <w:r w:rsidRPr="00D37961">
        <w:rPr>
          <w:rFonts w:asciiTheme="minorEastAsia" w:eastAsiaTheme="minorEastAsia" w:hAnsiTheme="minorEastAsia"/>
          <w:color w:val="000000" w:themeColor="text1"/>
        </w:rPr>
        <w:t>,000</w:t>
      </w:r>
      <w:r w:rsidRPr="00D37961">
        <w:rPr>
          <w:rFonts w:asciiTheme="minorEastAsia" w:eastAsiaTheme="minorEastAsia" w:hAnsiTheme="minorEastAsia" w:hint="eastAsia"/>
          <w:color w:val="000000" w:themeColor="text1"/>
        </w:rPr>
        <w:t>份B类基金份额，持有时间为</w:t>
      </w:r>
      <w:r w:rsidRPr="00D37961">
        <w:rPr>
          <w:rFonts w:asciiTheme="minorEastAsia" w:eastAsiaTheme="minorEastAsia" w:hAnsiTheme="minorEastAsia"/>
          <w:color w:val="000000" w:themeColor="text1"/>
        </w:rPr>
        <w:t>6</w:t>
      </w:r>
      <w:r w:rsidRPr="00D37961">
        <w:rPr>
          <w:rFonts w:asciiTheme="minorEastAsia" w:eastAsiaTheme="minorEastAsia" w:hAnsiTheme="minorEastAsia" w:hint="eastAsia"/>
          <w:color w:val="000000" w:themeColor="text1"/>
        </w:rPr>
        <w:t>天，T日B类基金份</w:t>
      </w:r>
      <w:r w:rsidRPr="00D37961">
        <w:rPr>
          <w:rFonts w:asciiTheme="minorEastAsia" w:eastAsiaTheme="minorEastAsia" w:hAnsiTheme="minorEastAsia" w:hint="eastAsia"/>
          <w:color w:val="000000" w:themeColor="text1"/>
        </w:rPr>
        <w:t>额净值为2.000元，则其获得的赎回金额计算如下：</w:t>
      </w:r>
    </w:p>
    <w:p w:rsidR="00154B54" w:rsidRPr="00D37961" w:rsidP="00154B54">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赎回总额=10,000</w:t>
      </w:r>
      <w:r w:rsidRPr="00D37961">
        <w:rPr>
          <w:rFonts w:ascii="Symbol" w:hAnsi="Symbol" w:eastAsiaTheme="minorEastAsia"/>
          <w:color w:val="000000" w:themeColor="text1"/>
        </w:rPr>
        <w:sym w:font="Symbol" w:char="F0B4"/>
      </w:r>
      <w:r w:rsidRPr="00D37961">
        <w:rPr>
          <w:rFonts w:asciiTheme="minorEastAsia" w:eastAsiaTheme="minorEastAsia" w:hAnsiTheme="minorEastAsia" w:hint="eastAsia"/>
          <w:color w:val="000000" w:themeColor="text1"/>
        </w:rPr>
        <w:t>2.000=20,000.00元</w:t>
      </w:r>
    </w:p>
    <w:p w:rsidR="00154B54" w:rsidRPr="00D37961" w:rsidP="00154B54">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赎回费用=20,000.00</w:t>
      </w:r>
      <w:r w:rsidRPr="00D37961">
        <w:rPr>
          <w:rFonts w:ascii="Symbol" w:hAnsi="Symbol" w:eastAsiaTheme="minorEastAsia"/>
          <w:color w:val="000000" w:themeColor="text1"/>
        </w:rPr>
        <w:sym w:font="Symbol" w:char="F0B4"/>
      </w:r>
      <w:r w:rsidRPr="00D37961">
        <w:rPr>
          <w:rFonts w:asciiTheme="minorEastAsia" w:eastAsiaTheme="minorEastAsia" w:hAnsiTheme="minorEastAsia"/>
          <w:color w:val="000000" w:themeColor="text1"/>
        </w:rPr>
        <w:t>1.5</w:t>
      </w:r>
      <w:r w:rsidRPr="00D37961">
        <w:rPr>
          <w:rFonts w:asciiTheme="minorEastAsia" w:eastAsiaTheme="minorEastAsia" w:hAnsiTheme="minorEastAsia" w:hint="eastAsia"/>
          <w:color w:val="000000" w:themeColor="text1"/>
        </w:rPr>
        <w:t>%=</w:t>
      </w:r>
      <w:r w:rsidRPr="00D37961">
        <w:rPr>
          <w:rFonts w:asciiTheme="minorEastAsia" w:eastAsiaTheme="minorEastAsia" w:hAnsiTheme="minorEastAsia"/>
          <w:color w:val="000000" w:themeColor="text1"/>
        </w:rPr>
        <w:t>300</w:t>
      </w:r>
      <w:r w:rsidRPr="00D37961">
        <w:rPr>
          <w:rFonts w:asciiTheme="minorEastAsia" w:eastAsiaTheme="minorEastAsia" w:hAnsiTheme="minorEastAsia" w:hint="eastAsia"/>
          <w:color w:val="000000" w:themeColor="text1"/>
        </w:rPr>
        <w:t>.00元</w:t>
      </w:r>
    </w:p>
    <w:p w:rsidR="00154B54" w:rsidRPr="00D37961" w:rsidP="00154B54">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赎回金额=20,000.00</w:t>
      </w:r>
      <w:r w:rsidRPr="00D37961">
        <w:rPr>
          <w:rFonts w:ascii="Symbol" w:hAnsi="Symbol" w:eastAsiaTheme="minorEastAsia"/>
          <w:color w:val="000000" w:themeColor="text1"/>
        </w:rPr>
        <w:sym w:font="Symbol" w:char="F02D"/>
      </w:r>
      <w:r w:rsidRPr="00D37961">
        <w:rPr>
          <w:rFonts w:asciiTheme="minorEastAsia" w:eastAsiaTheme="minorEastAsia" w:hAnsiTheme="minorEastAsia"/>
          <w:color w:val="000000" w:themeColor="text1"/>
        </w:rPr>
        <w:t>300</w:t>
      </w:r>
      <w:r w:rsidRPr="00D37961">
        <w:rPr>
          <w:rFonts w:asciiTheme="minorEastAsia" w:eastAsiaTheme="minorEastAsia" w:hAnsiTheme="minorEastAsia" w:hint="eastAsia"/>
          <w:color w:val="000000" w:themeColor="text1"/>
        </w:rPr>
        <w:t>.00=19,</w:t>
      </w:r>
      <w:r w:rsidRPr="00D37961">
        <w:rPr>
          <w:rFonts w:asciiTheme="minorEastAsia" w:eastAsiaTheme="minorEastAsia" w:hAnsiTheme="minorEastAsia"/>
          <w:color w:val="000000" w:themeColor="text1"/>
        </w:rPr>
        <w:t>70</w:t>
      </w:r>
      <w:r w:rsidRPr="00D37961">
        <w:rPr>
          <w:rFonts w:asciiTheme="minorEastAsia" w:eastAsiaTheme="minorEastAsia" w:hAnsiTheme="minorEastAsia" w:hint="eastAsia"/>
          <w:color w:val="000000" w:themeColor="text1"/>
        </w:rPr>
        <w:t>0.00元</w:t>
      </w:r>
    </w:p>
    <w:p w:rsidR="007228CC" w:rsidRPr="00D37961"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上</w:t>
      </w:r>
      <w:r w:rsidRPr="00D37961">
        <w:rPr>
          <w:rFonts w:asciiTheme="minorEastAsia" w:eastAsiaTheme="minorEastAsia" w:hAnsiTheme="minorEastAsia"/>
          <w:color w:val="000000" w:themeColor="text1"/>
        </w:rPr>
        <w:t>述计算结果均按四舍五入方法，保留</w:t>
      </w:r>
      <w:r w:rsidRPr="00D37961">
        <w:rPr>
          <w:rFonts w:asciiTheme="minorEastAsia" w:eastAsiaTheme="minorEastAsia" w:hAnsiTheme="minorEastAsia" w:hint="eastAsia"/>
          <w:color w:val="000000" w:themeColor="text1"/>
        </w:rPr>
        <w:t>到</w:t>
      </w:r>
      <w:r w:rsidRPr="00D37961">
        <w:rPr>
          <w:rFonts w:asciiTheme="minorEastAsia" w:eastAsiaTheme="minorEastAsia" w:hAnsiTheme="minorEastAsia"/>
          <w:color w:val="000000" w:themeColor="text1"/>
        </w:rPr>
        <w:t>小数点后两位</w:t>
      </w:r>
      <w:r w:rsidRPr="00D37961">
        <w:rPr>
          <w:rFonts w:asciiTheme="minorEastAsia" w:eastAsiaTheme="minorEastAsia" w:hAnsiTheme="minorEastAsia" w:hint="eastAsia"/>
          <w:color w:val="000000" w:themeColor="text1"/>
        </w:rPr>
        <w:t>，</w:t>
      </w:r>
      <w:r w:rsidRPr="00D37961">
        <w:rPr>
          <w:rFonts w:asciiTheme="minorEastAsia" w:eastAsiaTheme="minorEastAsia" w:hAnsiTheme="minorEastAsia"/>
          <w:color w:val="000000" w:themeColor="text1"/>
        </w:rPr>
        <w:t>由此产生的</w:t>
      </w:r>
      <w:r w:rsidRPr="00D37961">
        <w:rPr>
          <w:rFonts w:asciiTheme="minorEastAsia" w:eastAsiaTheme="minorEastAsia" w:hAnsiTheme="minorEastAsia" w:hint="eastAsia"/>
          <w:color w:val="000000" w:themeColor="text1"/>
        </w:rPr>
        <w:t>收益或</w:t>
      </w:r>
      <w:r w:rsidRPr="00D37961">
        <w:rPr>
          <w:rFonts w:asciiTheme="minorEastAsia" w:eastAsiaTheme="minorEastAsia" w:hAnsiTheme="minorEastAsia"/>
          <w:color w:val="000000" w:themeColor="text1"/>
        </w:rPr>
        <w:t>损失</w:t>
      </w:r>
      <w:r w:rsidRPr="00D37961">
        <w:rPr>
          <w:rFonts w:asciiTheme="minorEastAsia" w:eastAsiaTheme="minorEastAsia" w:hAnsiTheme="minorEastAsia" w:hint="eastAsia"/>
          <w:color w:val="000000" w:themeColor="text1"/>
        </w:rPr>
        <w:t>归入</w:t>
      </w:r>
      <w:r w:rsidRPr="00D37961">
        <w:rPr>
          <w:rFonts w:asciiTheme="minorEastAsia" w:eastAsiaTheme="minorEastAsia" w:hAnsiTheme="minorEastAsia"/>
          <w:color w:val="000000" w:themeColor="text1"/>
        </w:rPr>
        <w:t>基金财产</w:t>
      </w:r>
      <w:r w:rsidRPr="00D37961">
        <w:rPr>
          <w:rFonts w:asciiTheme="minorEastAsia" w:eastAsiaTheme="minorEastAsia" w:hAnsiTheme="minorEastAsia" w:hint="eastAsia"/>
          <w:color w:val="000000" w:themeColor="text1"/>
        </w:rPr>
        <w:t>。</w:t>
      </w:r>
    </w:p>
    <w:p w:rsidR="007228CC" w:rsidRPr="00D37961" w:rsidP="0071223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3</w:t>
      </w:r>
      <w:r w:rsidRPr="00D37961" w:rsidR="002A7F91">
        <w:rPr>
          <w:rFonts w:asciiTheme="minorEastAsia" w:eastAsiaTheme="minorEastAsia" w:hAnsiTheme="minorEastAsia" w:hint="eastAsia"/>
          <w:color w:val="000000" w:themeColor="text1"/>
        </w:rPr>
        <w:t>、</w:t>
      </w:r>
      <w:r w:rsidRPr="00D37961">
        <w:rPr>
          <w:rFonts w:asciiTheme="minorEastAsia" w:eastAsiaTheme="minorEastAsia" w:hAnsiTheme="minorEastAsia" w:hint="eastAsia"/>
          <w:color w:val="000000" w:themeColor="text1"/>
        </w:rPr>
        <w:t>T日的基金份额净值在当天收市后计算，并在T+1日内公告。遇特殊情况，可以适当延迟计算或公告。其计算公式为：计算日该级基金份额净值=计算日该级基金资产净值/计算日该级基金总份额。本基金份额净值的计算，保留到小数点后3位，小数点后第4位四舍五入</w:t>
      </w:r>
      <w:r w:rsidRPr="00D37961">
        <w:rPr>
          <w:rFonts w:asciiTheme="minorEastAsia" w:eastAsiaTheme="minorEastAsia" w:hAnsiTheme="minorEastAsia"/>
          <w:color w:val="000000" w:themeColor="text1"/>
        </w:rPr>
        <w:t>，由此产生</w:t>
      </w:r>
      <w:r w:rsidRPr="00D37961">
        <w:rPr>
          <w:rFonts w:asciiTheme="minorEastAsia" w:eastAsiaTheme="minorEastAsia" w:hAnsiTheme="minorEastAsia" w:hint="eastAsia"/>
          <w:color w:val="000000" w:themeColor="text1"/>
        </w:rPr>
        <w:t>的收益或损失归入基金财产。</w:t>
      </w:r>
    </w:p>
    <w:p w:rsidR="00B722D3" w:rsidRPr="00D37961" w:rsidP="00B722D3">
      <w:pPr>
        <w:snapToGrid w:val="0"/>
        <w:spacing w:line="360" w:lineRule="auto"/>
        <w:ind w:firstLine="424" w:firstLineChars="202"/>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4、</w:t>
      </w:r>
      <w:r w:rsidRPr="00D37961" w:rsidR="007228CC">
        <w:rPr>
          <w:rFonts w:asciiTheme="minorEastAsia" w:eastAsiaTheme="minorEastAsia" w:hAnsiTheme="minorEastAsia" w:hint="eastAsia"/>
          <w:color w:val="000000" w:themeColor="text1"/>
          <w:szCs w:val="21"/>
        </w:rPr>
        <w:t>本基金的申购费由投资人承担，不列入基金财产</w:t>
      </w:r>
      <w:r w:rsidRPr="00D37961" w:rsidR="007228CC">
        <w:rPr>
          <w:rFonts w:asciiTheme="minorEastAsia" w:eastAsiaTheme="minorEastAsia" w:hAnsiTheme="minorEastAsia"/>
          <w:color w:val="000000" w:themeColor="text1"/>
          <w:szCs w:val="21"/>
        </w:rPr>
        <w:t>，主要用于本基金的市场推广、销售、注册登记等各项费用</w:t>
      </w:r>
      <w:r w:rsidRPr="00D37961" w:rsidR="007228CC">
        <w:rPr>
          <w:rFonts w:asciiTheme="minorEastAsia" w:eastAsiaTheme="minorEastAsia" w:hAnsiTheme="minorEastAsia" w:hint="eastAsia"/>
          <w:color w:val="000000" w:themeColor="text1"/>
          <w:szCs w:val="21"/>
        </w:rPr>
        <w:t>；</w:t>
      </w:r>
      <w:r w:rsidRPr="00D37961" w:rsidR="00C609DD">
        <w:rPr>
          <w:rFonts w:asciiTheme="minorEastAsia" w:eastAsiaTheme="minorEastAsia" w:hAnsiTheme="minorEastAsia" w:hint="eastAsia"/>
          <w:color w:val="000000" w:themeColor="text1"/>
          <w:szCs w:val="21"/>
        </w:rPr>
        <w:t>本基金的赎回费由赎回人承担，在基金份额持有人赎回基金份额时收取，对持有期少于7天（不含）的基金份额持有人所收取赎回费全额计入基金财产，对持有期在7天以上（含）的基金份额持有人所收取赎回费用总额的25%计入基金资产，其余用于支付注册登记费和其他必要的手续费。</w:t>
      </w:r>
    </w:p>
    <w:p w:rsidR="007228CC" w:rsidRPr="00D37961" w:rsidP="0071223F">
      <w:pPr>
        <w:snapToGrid w:val="0"/>
        <w:spacing w:line="360" w:lineRule="auto"/>
        <w:ind w:firstLine="424" w:firstLineChars="202"/>
        <w:rPr>
          <w:rFonts w:asciiTheme="minorEastAsia" w:eastAsiaTheme="minorEastAsia" w:hAnsiTheme="minorEastAsia"/>
          <w:color w:val="000000" w:themeColor="text1"/>
          <w:szCs w:val="21"/>
        </w:rPr>
      </w:pPr>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szCs w:val="21"/>
        </w:rPr>
      </w:pPr>
      <w:bookmarkStart w:id="96" w:name="_Toc211920145"/>
      <w:bookmarkStart w:id="97" w:name="_Toc211927676"/>
      <w:bookmarkStart w:id="98" w:name="_Toc94184695"/>
      <w:r w:rsidRPr="00D37961">
        <w:rPr>
          <w:rFonts w:asciiTheme="minorEastAsia" w:eastAsiaTheme="minorEastAsia" w:hAnsiTheme="minorEastAsia" w:hint="eastAsia"/>
          <w:color w:val="000000" w:themeColor="text1"/>
        </w:rPr>
        <w:t>（九）申购、赎回的注册登记</w:t>
      </w:r>
      <w:bookmarkEnd w:id="96"/>
      <w:bookmarkEnd w:id="97"/>
      <w:bookmarkEnd w:id="98"/>
    </w:p>
    <w:p w:rsidR="007228CC" w:rsidRPr="00D37961" w:rsidP="0071223F">
      <w:pPr>
        <w:snapToGrid w:val="0"/>
        <w:spacing w:line="360" w:lineRule="auto"/>
        <w:ind w:firstLine="424" w:firstLineChars="202"/>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1、投资者申购基金成功后，正常情况下，基金注册登记机构在T+1工作日为投资者增加权益并办理注册登记手续，投资者自T+2工作日起有权赎回该部分基金份额。</w:t>
      </w:r>
    </w:p>
    <w:p w:rsidR="007228CC" w:rsidRPr="00D37961" w:rsidP="0071223F">
      <w:pPr>
        <w:snapToGrid w:val="0"/>
        <w:spacing w:line="360" w:lineRule="auto"/>
        <w:ind w:firstLine="424" w:firstLineChars="202"/>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2、投资者赎回基金成功后，正常情况下，基金注册登记机构在T+1工作日为投资者扣除权益并办理相应的注册登记手续。</w:t>
      </w:r>
    </w:p>
    <w:p w:rsidR="007228CC" w:rsidRPr="00D37961" w:rsidP="0071223F">
      <w:pPr>
        <w:snapToGrid w:val="0"/>
        <w:spacing w:line="360" w:lineRule="auto"/>
        <w:ind w:firstLine="424" w:firstLineChars="202"/>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基金管理人可在法律法规允许的范围内，对上述注册登记办理时间进行调整，并最迟于开始实施前2日予以公告。</w:t>
      </w:r>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99" w:name="_Toc211920146"/>
      <w:bookmarkStart w:id="100" w:name="_Toc211927677"/>
      <w:bookmarkStart w:id="101" w:name="_Toc94184696"/>
      <w:r w:rsidRPr="00D37961">
        <w:rPr>
          <w:rFonts w:asciiTheme="minorEastAsia" w:eastAsiaTheme="minorEastAsia" w:hAnsiTheme="minorEastAsia" w:hint="eastAsia"/>
          <w:color w:val="000000" w:themeColor="text1"/>
        </w:rPr>
        <w:t>（十）巨额赎回的认定及处理方式</w:t>
      </w:r>
      <w:bookmarkEnd w:id="99"/>
      <w:bookmarkEnd w:id="100"/>
      <w:bookmarkEnd w:id="101"/>
    </w:p>
    <w:p w:rsidR="007228CC" w:rsidRPr="00D37961" w:rsidP="0071223F">
      <w:pPr>
        <w:snapToGrid w:val="0"/>
        <w:spacing w:line="360" w:lineRule="auto"/>
        <w:ind w:firstLine="420" w:firstLineChars="20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1、巨额赎回的认定</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若本基金单个开放日内的基金份额净赎回申请(</w:t>
      </w:r>
      <w:r w:rsidRPr="00D37961">
        <w:rPr>
          <w:rFonts w:asciiTheme="minorEastAsia" w:eastAsiaTheme="minorEastAsia" w:hAnsiTheme="minorEastAsia"/>
          <w:color w:val="000000" w:themeColor="text1"/>
          <w:szCs w:val="21"/>
        </w:rPr>
        <w:t>赎回申请份额总数加上基金转换中转出申请份额总数后扣除申购申请份额总数及基金转换中转入申请份额总数后的余额</w:t>
      </w:r>
      <w:r w:rsidRPr="00D37961">
        <w:rPr>
          <w:rFonts w:asciiTheme="minorEastAsia" w:eastAsiaTheme="minorEastAsia" w:hAnsiTheme="minorEastAsia" w:hint="eastAsia"/>
          <w:color w:val="000000" w:themeColor="text1"/>
          <w:szCs w:val="21"/>
        </w:rPr>
        <w:t>)超过前一开放日的基金总份额的</w:t>
      </w:r>
      <w:r w:rsidRPr="00D37961">
        <w:rPr>
          <w:rFonts w:asciiTheme="minorEastAsia" w:eastAsiaTheme="minorEastAsia" w:hAnsiTheme="minorEastAsia"/>
          <w:color w:val="000000" w:themeColor="text1"/>
          <w:szCs w:val="21"/>
        </w:rPr>
        <w:t>10%</w:t>
      </w:r>
      <w:r w:rsidRPr="00D37961">
        <w:rPr>
          <w:rFonts w:asciiTheme="minorEastAsia" w:eastAsiaTheme="minorEastAsia" w:hAnsiTheme="minorEastAsia" w:hint="eastAsia"/>
          <w:color w:val="000000" w:themeColor="text1"/>
          <w:szCs w:val="21"/>
        </w:rPr>
        <w:t>，即认为是发生了巨额赎回。</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2、巨额赎回的处理方式</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当基金出现巨额赎回时，基金管理人可以根据基金当时的资产组合状况决定全额赎回或部分延期赎回。</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(1)全额赎回：当基金管理人认为有能力支付投资人的全部赎回申请时，按正常赎回程序执行。</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D37961">
        <w:rPr>
          <w:rFonts w:asciiTheme="minorEastAsia" w:eastAsiaTheme="minorEastAsia" w:hAnsiTheme="minorEastAsia"/>
          <w:color w:val="000000" w:themeColor="text1"/>
          <w:szCs w:val="21"/>
        </w:rPr>
        <w:t>10</w:t>
      </w:r>
      <w:r w:rsidRPr="00D37961">
        <w:rPr>
          <w:rFonts w:asciiTheme="minorEastAsia" w:eastAsiaTheme="minorEastAsia" w:hAnsiTheme="minorEastAsia" w:hint="eastAsia"/>
          <w:color w:val="000000" w:themeColor="text1"/>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C609DD"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(3)暂停赎回：连续2日以上(含本数)发生巨额赎回，如基金管理人认为有必要，可暂停接受基金的赎回申请；已经接受的赎回申请可以延缓支付赎回款项，但不得超过</w:t>
      </w:r>
      <w:r w:rsidRPr="00D37961">
        <w:rPr>
          <w:rFonts w:asciiTheme="minorEastAsia" w:eastAsiaTheme="minorEastAsia" w:hAnsiTheme="minorEastAsia"/>
          <w:color w:val="000000" w:themeColor="text1"/>
          <w:szCs w:val="21"/>
        </w:rPr>
        <w:t>20</w:t>
      </w:r>
      <w:r w:rsidRPr="00D37961">
        <w:rPr>
          <w:rFonts w:asciiTheme="minorEastAsia" w:eastAsiaTheme="minorEastAsia" w:hAnsiTheme="minorEastAsia" w:hint="eastAsia"/>
          <w:color w:val="000000" w:themeColor="text1"/>
          <w:szCs w:val="21"/>
        </w:rPr>
        <w:t>个工作日，并应当在</w:t>
      </w:r>
      <w:r w:rsidRPr="00D37961" w:rsidR="00575E02">
        <w:rPr>
          <w:rFonts w:asciiTheme="minorEastAsia" w:eastAsiaTheme="minorEastAsia" w:hAnsiTheme="minorEastAsia" w:hint="eastAsia"/>
          <w:color w:val="000000" w:themeColor="text1"/>
          <w:szCs w:val="21"/>
        </w:rPr>
        <w:t>指定媒介</w:t>
      </w:r>
      <w:r w:rsidRPr="00D37961">
        <w:rPr>
          <w:rFonts w:asciiTheme="minorEastAsia" w:eastAsiaTheme="minorEastAsia" w:hAnsiTheme="minorEastAsia" w:hint="eastAsia"/>
          <w:color w:val="000000" w:themeColor="text1"/>
          <w:szCs w:val="21"/>
        </w:rPr>
        <w:t>上进行公告。</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3、巨额赎回的公告</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当发生上述延期赎回并延期办理时，基金管理人</w:t>
      </w:r>
      <w:r w:rsidRPr="00D37961">
        <w:rPr>
          <w:rFonts w:asciiTheme="minorEastAsia" w:eastAsiaTheme="minorEastAsia" w:hAnsiTheme="minorEastAsia"/>
          <w:color w:val="000000" w:themeColor="text1"/>
          <w:szCs w:val="21"/>
        </w:rPr>
        <w:t>应</w:t>
      </w:r>
      <w:r w:rsidRPr="00D37961">
        <w:rPr>
          <w:rFonts w:asciiTheme="minorEastAsia" w:eastAsiaTheme="minorEastAsia" w:hAnsiTheme="minorEastAsia" w:hint="eastAsia"/>
          <w:color w:val="000000" w:themeColor="text1"/>
          <w:szCs w:val="21"/>
        </w:rPr>
        <w:t>当通过邮寄、传真或者招募说明书规定的其他方式在3个交易日内通知基金份额持有人，说明有关处理方法，</w:t>
      </w:r>
      <w:r w:rsidRPr="00D37961" w:rsidR="00DA0868">
        <w:rPr>
          <w:rFonts w:asciiTheme="minorEastAsia" w:eastAsiaTheme="minorEastAsia" w:hAnsiTheme="minorEastAsia" w:hint="eastAsia"/>
          <w:color w:val="000000" w:themeColor="text1"/>
          <w:szCs w:val="21"/>
        </w:rPr>
        <w:t>并在2日内</w:t>
      </w:r>
      <w:r w:rsidRPr="00D37961">
        <w:rPr>
          <w:rFonts w:asciiTheme="minorEastAsia" w:eastAsiaTheme="minorEastAsia" w:hAnsiTheme="minorEastAsia" w:hint="eastAsia"/>
          <w:color w:val="000000" w:themeColor="text1"/>
          <w:szCs w:val="21"/>
        </w:rPr>
        <w:t>在</w:t>
      </w:r>
      <w:r w:rsidRPr="00D37961" w:rsidR="00575E02">
        <w:rPr>
          <w:rFonts w:asciiTheme="minorEastAsia" w:eastAsiaTheme="minorEastAsia" w:hAnsiTheme="minorEastAsia" w:hint="eastAsia"/>
          <w:color w:val="000000" w:themeColor="text1"/>
          <w:szCs w:val="21"/>
        </w:rPr>
        <w:t>指定媒介</w:t>
      </w:r>
      <w:r w:rsidRPr="00D37961">
        <w:rPr>
          <w:rFonts w:asciiTheme="minorEastAsia" w:eastAsiaTheme="minorEastAsia" w:hAnsiTheme="minorEastAsia" w:hint="eastAsia"/>
          <w:color w:val="000000" w:themeColor="text1"/>
          <w:szCs w:val="21"/>
        </w:rPr>
        <w:t>上刊登公告。</w:t>
      </w:r>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102" w:name="_Toc211920147"/>
      <w:bookmarkStart w:id="103" w:name="_Toc211927678"/>
      <w:bookmarkStart w:id="104" w:name="_Toc94184697"/>
      <w:r w:rsidRPr="00D37961">
        <w:rPr>
          <w:rFonts w:asciiTheme="minorEastAsia" w:eastAsiaTheme="minorEastAsia" w:hAnsiTheme="minorEastAsia" w:hint="eastAsia"/>
          <w:color w:val="000000" w:themeColor="text1"/>
        </w:rPr>
        <w:t>（十一）拒绝或暂停申购、赎回的情形及处理方式</w:t>
      </w:r>
      <w:bookmarkEnd w:id="102"/>
      <w:bookmarkEnd w:id="103"/>
      <w:bookmarkEnd w:id="104"/>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w:t>
      </w:r>
      <w:r w:rsidRPr="00D37961">
        <w:rPr>
          <w:rFonts w:asciiTheme="minorEastAsia" w:eastAsiaTheme="minorEastAsia" w:hAnsiTheme="minorEastAsia"/>
          <w:color w:val="000000" w:themeColor="text1"/>
          <w:szCs w:val="21"/>
        </w:rPr>
        <w:t>发生下列情况时，基金管理人可拒绝或暂停接受投资人的申购申请：</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（1）因</w:t>
      </w:r>
      <w:r w:rsidRPr="00D37961">
        <w:rPr>
          <w:rFonts w:asciiTheme="minorEastAsia" w:eastAsiaTheme="minorEastAsia" w:hAnsiTheme="minorEastAsia"/>
          <w:color w:val="000000" w:themeColor="text1"/>
          <w:szCs w:val="21"/>
        </w:rPr>
        <w:t>不可抗力</w:t>
      </w:r>
      <w:r w:rsidRPr="00D37961">
        <w:rPr>
          <w:rFonts w:asciiTheme="minorEastAsia" w:eastAsiaTheme="minorEastAsia" w:hAnsiTheme="minorEastAsia" w:hint="eastAsia"/>
          <w:color w:val="000000" w:themeColor="text1"/>
          <w:szCs w:val="21"/>
        </w:rPr>
        <w:t>导致基金无法正常运作。</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w:t>
      </w:r>
      <w:r w:rsidRPr="00D37961">
        <w:rPr>
          <w:rFonts w:asciiTheme="minorEastAsia" w:eastAsiaTheme="minorEastAsia" w:hAnsiTheme="minorEastAsia"/>
          <w:color w:val="000000" w:themeColor="text1"/>
          <w:szCs w:val="21"/>
        </w:rPr>
        <w:t>证券交易所交易时间非正常停市，导致基金管理人无法计算当日基金资产净值</w:t>
      </w:r>
      <w:r w:rsidRPr="00D37961">
        <w:rPr>
          <w:rFonts w:asciiTheme="minorEastAsia" w:eastAsiaTheme="minorEastAsia" w:hAnsiTheme="minorEastAsia" w:hint="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w:t>
      </w:r>
      <w:r w:rsidRPr="00D37961">
        <w:rPr>
          <w:rFonts w:asciiTheme="minorEastAsia" w:eastAsiaTheme="minorEastAsia" w:hAnsiTheme="minorEastAsia"/>
          <w:color w:val="000000" w:themeColor="text1"/>
          <w:szCs w:val="21"/>
        </w:rPr>
        <w:t>发生本基金合同规定的暂停基金资产估值情况</w:t>
      </w:r>
      <w:r w:rsidRPr="00D37961">
        <w:rPr>
          <w:rFonts w:asciiTheme="minorEastAsia" w:eastAsiaTheme="minorEastAsia" w:hAnsiTheme="minorEastAsia" w:hint="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（4）</w:t>
      </w:r>
      <w:r w:rsidRPr="00D37961">
        <w:rPr>
          <w:rFonts w:asciiTheme="minorEastAsia" w:eastAsiaTheme="minorEastAsia" w:hAnsiTheme="minorEastAsia"/>
          <w:color w:val="000000" w:themeColor="text1"/>
          <w:szCs w:val="21"/>
        </w:rPr>
        <w:t>基金管理人</w:t>
      </w:r>
      <w:r w:rsidRPr="00D37961">
        <w:rPr>
          <w:rFonts w:asciiTheme="minorEastAsia" w:eastAsiaTheme="minorEastAsia" w:hAnsiTheme="minorEastAsia" w:hint="eastAsia"/>
          <w:color w:val="000000" w:themeColor="text1"/>
          <w:szCs w:val="21"/>
        </w:rPr>
        <w:t>认为接受某笔或某些申购申请可能会影响或损害现有基金份额持有人利益时。</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（5）基金资产规模过大，使基金管理人无法找到合适的投资品种，或其他可能对基金</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业绩产生负面影响，从而损害现有基金份额持有人利益的情形。</w:t>
      </w:r>
    </w:p>
    <w:p w:rsidR="002B1010" w:rsidRPr="00D37961" w:rsidP="001366A8">
      <w:pPr>
        <w:pStyle w:val="ListParagraph"/>
        <w:numPr>
          <w:ilvl w:val="1"/>
          <w:numId w:val="5"/>
        </w:numPr>
        <w:snapToGrid w:val="0"/>
        <w:spacing w:line="360" w:lineRule="auto"/>
        <w:ind w:firstLineChars="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基金管理人接受某笔或者某些申购申请有可能导致单一投资者持有基金份额的比例达到或者超过</w:t>
      </w:r>
      <w:r w:rsidRPr="00D37961">
        <w:rPr>
          <w:rFonts w:asciiTheme="minorEastAsia" w:eastAsiaTheme="minorEastAsia" w:hAnsiTheme="minorEastAsia"/>
          <w:color w:val="000000" w:themeColor="text1"/>
          <w:szCs w:val="21"/>
        </w:rPr>
        <w:t>50%</w:t>
      </w:r>
      <w:r w:rsidRPr="00D37961">
        <w:rPr>
          <w:rFonts w:asciiTheme="minorEastAsia" w:eastAsiaTheme="minorEastAsia" w:hAnsiTheme="minorEastAsia" w:hint="eastAsia"/>
          <w:color w:val="000000" w:themeColor="text1"/>
          <w:szCs w:val="21"/>
        </w:rPr>
        <w:t>，或者变相规避</w:t>
      </w:r>
      <w:r w:rsidRPr="00D37961">
        <w:rPr>
          <w:rFonts w:asciiTheme="minorEastAsia" w:eastAsiaTheme="minorEastAsia" w:hAnsiTheme="minorEastAsia"/>
          <w:color w:val="000000" w:themeColor="text1"/>
          <w:szCs w:val="21"/>
        </w:rPr>
        <w:t>50%</w:t>
      </w:r>
      <w:r w:rsidRPr="00D37961">
        <w:rPr>
          <w:rFonts w:asciiTheme="minorEastAsia" w:eastAsiaTheme="minorEastAsia" w:hAnsiTheme="minorEastAsia" w:hint="eastAsia"/>
          <w:color w:val="000000" w:themeColor="text1"/>
          <w:szCs w:val="21"/>
        </w:rPr>
        <w:t>集中度的情形时。</w:t>
      </w:r>
    </w:p>
    <w:p w:rsidR="0094778B" w:rsidRPr="00D37961" w:rsidP="0094778B">
      <w:pPr>
        <w:pStyle w:val="ListParagraph"/>
        <w:numPr>
          <w:ilvl w:val="1"/>
          <w:numId w:val="5"/>
        </w:numPr>
        <w:snapToGrid w:val="0"/>
        <w:spacing w:line="360" w:lineRule="auto"/>
        <w:ind w:firstLineChars="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w:t>
      </w:r>
      <w:r w:rsidRPr="00D37961">
        <w:rPr>
          <w:rFonts w:asciiTheme="minorEastAsia" w:eastAsiaTheme="minorEastAsia" w:hAnsiTheme="minorEastAsia" w:hint="eastAsia"/>
          <w:color w:val="000000" w:themeColor="text1"/>
          <w:szCs w:val="21"/>
        </w:rPr>
        <w:t>时。</w:t>
      </w:r>
    </w:p>
    <w:p w:rsidR="002B1010" w:rsidRPr="00D37961" w:rsidP="001366A8">
      <w:pPr>
        <w:pStyle w:val="ListParagraph"/>
        <w:numPr>
          <w:ilvl w:val="1"/>
          <w:numId w:val="5"/>
        </w:numPr>
        <w:snapToGrid w:val="0"/>
        <w:spacing w:line="360" w:lineRule="auto"/>
        <w:ind w:firstLineChars="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2B1010" w:rsidRPr="00D37961" w:rsidP="001366A8">
      <w:pPr>
        <w:pStyle w:val="ListParagraph"/>
        <w:numPr>
          <w:ilvl w:val="1"/>
          <w:numId w:val="5"/>
        </w:numPr>
        <w:snapToGrid w:val="0"/>
        <w:spacing w:line="360" w:lineRule="auto"/>
        <w:ind w:firstLineChars="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法律法规规定或中国证监会认定的其他情形</w:t>
      </w:r>
      <w:r w:rsidRPr="00D37961">
        <w:rPr>
          <w:rFonts w:asciiTheme="minorEastAsia" w:eastAsiaTheme="minorEastAsia" w:hAnsiTheme="minorEastAsia" w:hint="eastAsia"/>
          <w:color w:val="000000" w:themeColor="text1"/>
          <w:szCs w:val="21"/>
        </w:rPr>
        <w:t>。</w:t>
      </w:r>
    </w:p>
    <w:p w:rsidR="007228CC" w:rsidRPr="00D37961" w:rsidP="0071223F">
      <w:pPr>
        <w:snapToGrid w:val="0"/>
        <w:spacing w:line="360" w:lineRule="auto"/>
        <w:ind w:firstLine="42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发生</w:t>
      </w:r>
      <w:r w:rsidRPr="00D37961" w:rsidR="0094778B">
        <w:rPr>
          <w:rFonts w:asciiTheme="minorEastAsia" w:eastAsiaTheme="minorEastAsia" w:hAnsiTheme="minorEastAsia" w:hint="eastAsia"/>
          <w:color w:val="000000" w:themeColor="text1"/>
          <w:szCs w:val="21"/>
        </w:rPr>
        <w:t>除上述第</w:t>
      </w:r>
      <w:r w:rsidRPr="00D37961" w:rsidR="00F55E0F">
        <w:rPr>
          <w:rFonts w:asciiTheme="minorEastAsia" w:eastAsiaTheme="minorEastAsia" w:hAnsiTheme="minorEastAsia" w:hint="eastAsia"/>
          <w:color w:val="000000" w:themeColor="text1"/>
          <w:szCs w:val="21"/>
        </w:rPr>
        <w:t>（</w:t>
      </w:r>
      <w:r w:rsidRPr="00D37961" w:rsidR="0094778B">
        <w:rPr>
          <w:rFonts w:asciiTheme="minorEastAsia" w:eastAsiaTheme="minorEastAsia" w:hAnsiTheme="minorEastAsia" w:hint="eastAsia"/>
          <w:color w:val="000000" w:themeColor="text1"/>
          <w:szCs w:val="21"/>
        </w:rPr>
        <w:t>4</w:t>
      </w:r>
      <w:r w:rsidRPr="00D37961" w:rsidR="00F55E0F">
        <w:rPr>
          <w:rFonts w:asciiTheme="minorEastAsia" w:eastAsiaTheme="minorEastAsia" w:hAnsiTheme="minorEastAsia" w:hint="eastAsia"/>
          <w:color w:val="000000" w:themeColor="text1"/>
          <w:szCs w:val="21"/>
        </w:rPr>
        <w:t>）</w:t>
      </w:r>
      <w:r w:rsidRPr="00D37961" w:rsidR="0094778B">
        <w:rPr>
          <w:rFonts w:asciiTheme="minorEastAsia" w:eastAsiaTheme="minorEastAsia" w:hAnsiTheme="minorEastAsia" w:hint="eastAsia"/>
          <w:color w:val="000000" w:themeColor="text1"/>
          <w:szCs w:val="21"/>
        </w:rPr>
        <w:t>、</w:t>
      </w:r>
      <w:r w:rsidRPr="00D37961" w:rsidR="00F55E0F">
        <w:rPr>
          <w:rFonts w:asciiTheme="minorEastAsia" w:eastAsiaTheme="minorEastAsia" w:hAnsiTheme="minorEastAsia" w:hint="eastAsia"/>
          <w:color w:val="000000" w:themeColor="text1"/>
          <w:szCs w:val="21"/>
        </w:rPr>
        <w:t>（</w:t>
      </w:r>
      <w:r w:rsidRPr="00D37961" w:rsidR="0094778B">
        <w:rPr>
          <w:rFonts w:asciiTheme="minorEastAsia" w:eastAsiaTheme="minorEastAsia" w:hAnsiTheme="minorEastAsia" w:hint="eastAsia"/>
          <w:color w:val="000000" w:themeColor="text1"/>
          <w:szCs w:val="21"/>
        </w:rPr>
        <w:t>6</w:t>
      </w:r>
      <w:r w:rsidRPr="00D37961" w:rsidR="00F55E0F">
        <w:rPr>
          <w:rFonts w:asciiTheme="minorEastAsia" w:eastAsiaTheme="minorEastAsia" w:hAnsiTheme="minorEastAsia" w:hint="eastAsia"/>
          <w:color w:val="000000" w:themeColor="text1"/>
          <w:szCs w:val="21"/>
        </w:rPr>
        <w:t>）</w:t>
      </w:r>
      <w:r w:rsidRPr="00D37961" w:rsidR="0094778B">
        <w:rPr>
          <w:rFonts w:asciiTheme="minorEastAsia" w:eastAsiaTheme="minorEastAsia" w:hAnsiTheme="minorEastAsia" w:hint="eastAsia"/>
          <w:color w:val="000000" w:themeColor="text1"/>
          <w:szCs w:val="21"/>
        </w:rPr>
        <w:t>项</w:t>
      </w:r>
      <w:r w:rsidRPr="00D37961">
        <w:rPr>
          <w:rFonts w:asciiTheme="minorEastAsia" w:eastAsiaTheme="minorEastAsia" w:hAnsiTheme="minorEastAsia" w:hint="eastAsia"/>
          <w:color w:val="000000" w:themeColor="text1"/>
          <w:szCs w:val="21"/>
        </w:rPr>
        <w:t>上述暂停申购情形时，基金管理人应当根据有关规定在</w:t>
      </w:r>
      <w:r w:rsidRPr="00D37961" w:rsidR="00575E02">
        <w:rPr>
          <w:rFonts w:asciiTheme="minorEastAsia" w:eastAsiaTheme="minorEastAsia" w:hAnsiTheme="minorEastAsia" w:hint="eastAsia"/>
          <w:color w:val="000000" w:themeColor="text1"/>
          <w:szCs w:val="21"/>
        </w:rPr>
        <w:t>指定媒介</w:t>
      </w:r>
      <w:r w:rsidRPr="00D37961">
        <w:rPr>
          <w:rFonts w:asciiTheme="minorEastAsia" w:eastAsiaTheme="minorEastAsia" w:hAnsiTheme="minorEastAsia" w:hint="eastAsia"/>
          <w:color w:val="000000" w:themeColor="text1"/>
          <w:szCs w:val="21"/>
        </w:rPr>
        <w:t>上刊登暂停申购公告。</w:t>
      </w:r>
      <w:r w:rsidRPr="00D37961">
        <w:rPr>
          <w:rFonts w:asciiTheme="minorEastAsia" w:eastAsiaTheme="minorEastAsia" w:hAnsiTheme="minorEastAsia"/>
          <w:color w:val="000000" w:themeColor="text1"/>
          <w:szCs w:val="21"/>
        </w:rPr>
        <w:t>如果投资</w:t>
      </w:r>
      <w:r w:rsidRPr="00D37961">
        <w:rPr>
          <w:rFonts w:asciiTheme="minorEastAsia" w:eastAsiaTheme="minorEastAsia" w:hAnsiTheme="minorEastAsia" w:hint="eastAsia"/>
          <w:color w:val="000000" w:themeColor="text1"/>
          <w:szCs w:val="21"/>
        </w:rPr>
        <w:t>人</w:t>
      </w:r>
      <w:r w:rsidRPr="00D37961">
        <w:rPr>
          <w:rFonts w:asciiTheme="minorEastAsia" w:eastAsiaTheme="minorEastAsia" w:hAnsiTheme="minorEastAsia"/>
          <w:color w:val="000000" w:themeColor="text1"/>
          <w:szCs w:val="21"/>
        </w:rPr>
        <w:t>的申购申请被拒绝，被拒绝的申购款项将退还给投资</w:t>
      </w:r>
      <w:r w:rsidRPr="00D37961">
        <w:rPr>
          <w:rFonts w:asciiTheme="minorEastAsia" w:eastAsiaTheme="minorEastAsia" w:hAnsiTheme="minorEastAsia" w:hint="eastAsia"/>
          <w:color w:val="000000" w:themeColor="text1"/>
          <w:szCs w:val="21"/>
        </w:rPr>
        <w:t>人。</w:t>
      </w:r>
      <w:r w:rsidRPr="00D37961">
        <w:rPr>
          <w:rFonts w:asciiTheme="minorEastAsia" w:eastAsiaTheme="minorEastAsia" w:hAnsiTheme="minorEastAsia"/>
          <w:color w:val="000000" w:themeColor="text1"/>
          <w:szCs w:val="21"/>
        </w:rPr>
        <w:t>在暂停申购的情况消除时，基金管理人应及时恢复申购业务的办理。</w:t>
      </w:r>
    </w:p>
    <w:p w:rsidR="007228CC" w:rsidRPr="00D37961" w:rsidP="0071223F">
      <w:pPr>
        <w:snapToGrid w:val="0"/>
        <w:spacing w:line="360" w:lineRule="auto"/>
        <w:ind w:firstLine="42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基金管理人拒绝或暂停接受申购的方式包括：</w:t>
      </w:r>
    </w:p>
    <w:p w:rsidR="007228CC" w:rsidRPr="00D37961" w:rsidP="0071223F">
      <w:pPr>
        <w:snapToGrid w:val="0"/>
        <w:spacing w:line="360" w:lineRule="auto"/>
        <w:ind w:firstLine="42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1</w:t>
      </w:r>
      <w:r w:rsidRPr="00D37961">
        <w:rPr>
          <w:rFonts w:asciiTheme="minorEastAsia" w:eastAsiaTheme="minorEastAsia" w:hAnsiTheme="minorEastAsia" w:hint="eastAsia"/>
          <w:color w:val="000000" w:themeColor="text1"/>
          <w:szCs w:val="21"/>
        </w:rPr>
        <w:t>）拒绝接受、暂停接受某笔或某数笔申购申请；</w:t>
      </w:r>
    </w:p>
    <w:p w:rsidR="007228CC" w:rsidRPr="00D37961" w:rsidP="0071223F">
      <w:pPr>
        <w:snapToGrid w:val="0"/>
        <w:spacing w:line="360" w:lineRule="auto"/>
        <w:ind w:firstLine="42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2</w:t>
      </w:r>
      <w:r w:rsidRPr="00D37961">
        <w:rPr>
          <w:rFonts w:asciiTheme="minorEastAsia" w:eastAsiaTheme="minorEastAsia" w:hAnsiTheme="minorEastAsia" w:hint="eastAsia"/>
          <w:color w:val="000000" w:themeColor="text1"/>
          <w:szCs w:val="21"/>
        </w:rPr>
        <w:t>）拒绝接受、暂停接受某个或某数个工作日的全部申购申请；</w:t>
      </w:r>
    </w:p>
    <w:p w:rsidR="007228CC" w:rsidRPr="00D37961" w:rsidP="0071223F">
      <w:pPr>
        <w:snapToGrid w:val="0"/>
        <w:spacing w:line="360" w:lineRule="auto"/>
        <w:ind w:firstLine="42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3</w:t>
      </w:r>
      <w:r w:rsidRPr="00D37961">
        <w:rPr>
          <w:rFonts w:asciiTheme="minorEastAsia" w:eastAsiaTheme="minorEastAsia" w:hAnsiTheme="minorEastAsia" w:hint="eastAsia"/>
          <w:color w:val="000000" w:themeColor="text1"/>
          <w:szCs w:val="21"/>
        </w:rPr>
        <w:t>）按比例拒绝接受、暂停接受某个或某数个工作日的申购申请。</w:t>
      </w:r>
    </w:p>
    <w:p w:rsidR="007228CC" w:rsidRPr="00D37961" w:rsidP="0071223F">
      <w:pPr>
        <w:snapToGrid w:val="0"/>
        <w:spacing w:line="360" w:lineRule="auto"/>
        <w:ind w:firstLine="42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w:t>
      </w:r>
      <w:r w:rsidRPr="00D37961">
        <w:rPr>
          <w:rFonts w:asciiTheme="minorEastAsia" w:eastAsiaTheme="minorEastAsia" w:hAnsiTheme="minorEastAsia"/>
          <w:color w:val="000000" w:themeColor="text1"/>
          <w:szCs w:val="21"/>
        </w:rPr>
        <w:t>发生下列情形时，基金管理人可暂停接受投资人的赎回申请或延缓支付赎回款项</w:t>
      </w:r>
      <w:r w:rsidRPr="00D37961">
        <w:rPr>
          <w:rFonts w:asciiTheme="minorEastAsia" w:eastAsiaTheme="minorEastAsia" w:hAnsiTheme="minorEastAsia" w:hint="eastAsia"/>
          <w:color w:val="000000" w:themeColor="text1"/>
          <w:szCs w:val="21"/>
        </w:rPr>
        <w:t>：</w:t>
      </w:r>
    </w:p>
    <w:p w:rsidR="007228CC" w:rsidRPr="00D37961" w:rsidP="0071223F">
      <w:pPr>
        <w:snapToGrid w:val="0"/>
        <w:spacing w:line="360" w:lineRule="auto"/>
        <w:ind w:firstLine="42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（1）因</w:t>
      </w:r>
      <w:r w:rsidRPr="00D37961">
        <w:rPr>
          <w:rFonts w:asciiTheme="minorEastAsia" w:eastAsiaTheme="minorEastAsia" w:hAnsiTheme="minorEastAsia"/>
          <w:color w:val="000000" w:themeColor="text1"/>
          <w:szCs w:val="21"/>
        </w:rPr>
        <w:t>不可抗力</w:t>
      </w:r>
      <w:r w:rsidRPr="00D37961">
        <w:rPr>
          <w:rFonts w:asciiTheme="minorEastAsia" w:eastAsiaTheme="minorEastAsia" w:hAnsiTheme="minorEastAsia" w:hint="eastAsia"/>
          <w:color w:val="000000" w:themeColor="text1"/>
          <w:szCs w:val="21"/>
        </w:rPr>
        <w:t>导致基金无法正常运作。</w:t>
      </w:r>
    </w:p>
    <w:p w:rsidR="007228CC" w:rsidRPr="00D37961" w:rsidP="0071223F">
      <w:pPr>
        <w:snapToGrid w:val="0"/>
        <w:spacing w:line="360" w:lineRule="auto"/>
        <w:ind w:firstLine="42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w:t>
      </w:r>
      <w:r w:rsidRPr="00D37961">
        <w:rPr>
          <w:rFonts w:asciiTheme="minorEastAsia" w:eastAsiaTheme="minorEastAsia" w:hAnsiTheme="minorEastAsia"/>
          <w:color w:val="000000" w:themeColor="text1"/>
          <w:szCs w:val="21"/>
        </w:rPr>
        <w:t>证券交易所交易时间非正常停市，导致基金管理人无法计算当日基金资产净值</w:t>
      </w:r>
      <w:r w:rsidRPr="00D37961">
        <w:rPr>
          <w:rFonts w:asciiTheme="minorEastAsia" w:eastAsiaTheme="minorEastAsia" w:hAnsiTheme="minorEastAsia" w:hint="eastAsia"/>
          <w:color w:val="000000" w:themeColor="text1"/>
          <w:szCs w:val="21"/>
        </w:rPr>
        <w:t>。</w:t>
      </w:r>
    </w:p>
    <w:p w:rsidR="007228CC" w:rsidRPr="00D37961" w:rsidP="0071223F">
      <w:pPr>
        <w:snapToGrid w:val="0"/>
        <w:spacing w:line="360" w:lineRule="auto"/>
        <w:ind w:firstLine="42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w:t>
      </w:r>
      <w:r w:rsidRPr="00D37961">
        <w:rPr>
          <w:rFonts w:asciiTheme="minorEastAsia" w:eastAsiaTheme="minorEastAsia" w:hAnsiTheme="minorEastAsia"/>
          <w:color w:val="000000" w:themeColor="text1"/>
          <w:szCs w:val="21"/>
        </w:rPr>
        <w:t>连续两个</w:t>
      </w:r>
      <w:r w:rsidRPr="00D37961">
        <w:rPr>
          <w:rFonts w:asciiTheme="minorEastAsia" w:eastAsiaTheme="minorEastAsia" w:hAnsiTheme="minorEastAsia" w:hint="eastAsia"/>
          <w:color w:val="000000" w:themeColor="text1"/>
          <w:szCs w:val="21"/>
        </w:rPr>
        <w:t>或两个以上</w:t>
      </w:r>
      <w:r w:rsidRPr="00D37961">
        <w:rPr>
          <w:rFonts w:asciiTheme="minorEastAsia" w:eastAsiaTheme="minorEastAsia" w:hAnsiTheme="minorEastAsia"/>
          <w:color w:val="000000" w:themeColor="text1"/>
          <w:szCs w:val="21"/>
        </w:rPr>
        <w:t>开放日发生巨额赎回</w:t>
      </w:r>
      <w:r w:rsidRPr="00D37961">
        <w:rPr>
          <w:rFonts w:asciiTheme="minorEastAsia" w:eastAsiaTheme="minorEastAsia" w:hAnsiTheme="minorEastAsia" w:hint="eastAsia"/>
          <w:color w:val="000000" w:themeColor="text1"/>
          <w:szCs w:val="21"/>
        </w:rPr>
        <w:t>。</w:t>
      </w:r>
    </w:p>
    <w:p w:rsidR="006001E9" w:rsidRPr="00D37961">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（4）</w:t>
      </w:r>
      <w:r w:rsidRPr="00D37961">
        <w:rPr>
          <w:rFonts w:asciiTheme="minorEastAsia" w:eastAsiaTheme="minorEastAsia" w:hAnsiTheme="minorEastAsia"/>
          <w:color w:val="000000" w:themeColor="text1"/>
          <w:szCs w:val="21"/>
        </w:rPr>
        <w:t>发生本基金合同规定的暂停基金资产估值情况</w:t>
      </w:r>
      <w:r w:rsidRPr="00D37961">
        <w:rPr>
          <w:rFonts w:asciiTheme="minorEastAsia" w:eastAsiaTheme="minorEastAsia" w:hAnsiTheme="minorEastAsia" w:hint="eastAsia"/>
          <w:color w:val="000000" w:themeColor="text1"/>
          <w:szCs w:val="21"/>
        </w:rPr>
        <w:t>。</w:t>
      </w:r>
    </w:p>
    <w:p w:rsidR="0094778B" w:rsidRPr="00D37961">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5）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w:t>
      </w:r>
      <w:r w:rsidRPr="00D37961" w:rsidR="006001E9">
        <w:rPr>
          <w:rFonts w:asciiTheme="minorEastAsia" w:eastAsiaTheme="minorEastAsia" w:hAnsiTheme="minorEastAsia"/>
          <w:color w:val="000000" w:themeColor="text1"/>
          <w:szCs w:val="21"/>
        </w:rPr>
        <w:t>6</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法律法规规定或中国证监会认定的其他情形</w:t>
      </w:r>
      <w:r w:rsidRPr="00D37961">
        <w:rPr>
          <w:rFonts w:asciiTheme="minorEastAsia" w:eastAsiaTheme="minorEastAsia" w:hAnsiTheme="minorEastAsia" w:hint="eastAsia"/>
          <w:color w:val="000000" w:themeColor="text1"/>
          <w:szCs w:val="21"/>
        </w:rPr>
        <w:t>。</w:t>
      </w:r>
    </w:p>
    <w:p w:rsidR="007228CC" w:rsidRPr="00D37961" w:rsidP="0071223F">
      <w:pPr>
        <w:snapToGrid w:val="0"/>
        <w:spacing w:line="360" w:lineRule="auto"/>
        <w:ind w:firstLine="42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发生上述情形时，基金管理人应在当日</w:t>
      </w:r>
      <w:r w:rsidRPr="00D37961">
        <w:rPr>
          <w:rFonts w:asciiTheme="minorEastAsia" w:eastAsiaTheme="minorEastAsia" w:hAnsiTheme="minorEastAsia" w:hint="eastAsia"/>
          <w:color w:val="000000" w:themeColor="text1"/>
          <w:szCs w:val="21"/>
        </w:rPr>
        <w:t>报</w:t>
      </w:r>
      <w:r w:rsidRPr="00D37961">
        <w:rPr>
          <w:rFonts w:asciiTheme="minorEastAsia" w:eastAsiaTheme="minorEastAsia" w:hAnsiTheme="minorEastAsia"/>
          <w:color w:val="000000" w:themeColor="text1"/>
          <w:szCs w:val="21"/>
        </w:rPr>
        <w:t>中国证监会</w:t>
      </w:r>
      <w:r w:rsidRPr="00D37961">
        <w:rPr>
          <w:rFonts w:asciiTheme="minorEastAsia" w:eastAsiaTheme="minorEastAsia" w:hAnsiTheme="minorEastAsia" w:hint="eastAsia"/>
          <w:color w:val="000000" w:themeColor="text1"/>
          <w:szCs w:val="21"/>
        </w:rPr>
        <w:t>备案</w:t>
      </w:r>
      <w:r w:rsidRPr="00D37961">
        <w:rPr>
          <w:rFonts w:asciiTheme="minorEastAsia" w:eastAsiaTheme="minorEastAsia" w:hAnsiTheme="minorEastAsia"/>
          <w:color w:val="000000" w:themeColor="text1"/>
          <w:szCs w:val="21"/>
        </w:rPr>
        <w:t>，已接受的赎回申请，基金管理人应足额支付；如暂时不能足额支付，</w:t>
      </w:r>
      <w:r w:rsidRPr="00D37961">
        <w:rPr>
          <w:rFonts w:asciiTheme="minorEastAsia" w:eastAsiaTheme="minorEastAsia" w:hAnsiTheme="minorEastAsia" w:hint="eastAsia"/>
          <w:color w:val="000000" w:themeColor="text1"/>
          <w:szCs w:val="21"/>
        </w:rPr>
        <w:t>应将</w:t>
      </w:r>
      <w:r w:rsidRPr="00D37961">
        <w:rPr>
          <w:rFonts w:asciiTheme="minorEastAsia" w:eastAsiaTheme="minorEastAsia" w:hAnsiTheme="minorEastAsia"/>
          <w:color w:val="000000" w:themeColor="text1"/>
          <w:szCs w:val="21"/>
        </w:rPr>
        <w:t>可支付部分按单个账户申请量占申请总量的比例分配给赎回申请人，未支付部分可延期支付，</w:t>
      </w:r>
      <w:r w:rsidRPr="00D37961">
        <w:rPr>
          <w:rFonts w:asciiTheme="minorEastAsia" w:eastAsiaTheme="minorEastAsia" w:hAnsiTheme="minorEastAsia" w:hint="eastAsia"/>
          <w:color w:val="000000" w:themeColor="text1"/>
          <w:szCs w:val="21"/>
        </w:rPr>
        <w:t>并以后续开放日的基金份额净值为依据计算赎回金额。若连续两个或两个以上开放日发生巨额赎回，延期支付最长</w:t>
      </w:r>
      <w:r w:rsidRPr="00D37961">
        <w:rPr>
          <w:rFonts w:asciiTheme="minorEastAsia" w:eastAsiaTheme="minorEastAsia" w:hAnsiTheme="minorEastAsia"/>
          <w:color w:val="000000" w:themeColor="text1"/>
          <w:szCs w:val="21"/>
        </w:rPr>
        <w:t>不得超过20个工作日</w:t>
      </w:r>
      <w:r w:rsidRPr="00D37961">
        <w:rPr>
          <w:rFonts w:asciiTheme="minorEastAsia" w:eastAsiaTheme="minorEastAsia" w:hAnsiTheme="minorEastAsia" w:hint="eastAsia"/>
          <w:color w:val="000000" w:themeColor="text1"/>
          <w:szCs w:val="21"/>
        </w:rPr>
        <w:t>，并在</w:t>
      </w:r>
      <w:r w:rsidRPr="00D37961" w:rsidR="00575E02">
        <w:rPr>
          <w:rFonts w:asciiTheme="minorEastAsia" w:eastAsiaTheme="minorEastAsia" w:hAnsiTheme="minorEastAsia" w:hint="eastAsia"/>
          <w:color w:val="000000" w:themeColor="text1"/>
          <w:szCs w:val="21"/>
        </w:rPr>
        <w:t>指定媒介</w:t>
      </w:r>
      <w:r w:rsidRPr="00D37961">
        <w:rPr>
          <w:rFonts w:asciiTheme="minorEastAsia" w:eastAsiaTheme="minorEastAsia" w:hAnsiTheme="minorEastAsia" w:hint="eastAsia"/>
          <w:color w:val="000000" w:themeColor="text1"/>
          <w:szCs w:val="21"/>
        </w:rPr>
        <w:t>上公告</w:t>
      </w:r>
      <w:r w:rsidRPr="00D37961">
        <w:rPr>
          <w:rFonts w:asciiTheme="minorEastAsia" w:eastAsiaTheme="minorEastAsia" w:hAnsiTheme="minorEastAsia"/>
          <w:color w:val="000000" w:themeColor="text1"/>
          <w:szCs w:val="21"/>
        </w:rPr>
        <w:t>。投资</w:t>
      </w:r>
      <w:r w:rsidRPr="00D37961">
        <w:rPr>
          <w:rFonts w:asciiTheme="minorEastAsia" w:eastAsiaTheme="minorEastAsia" w:hAnsiTheme="minorEastAsia" w:hint="eastAsia"/>
          <w:color w:val="000000" w:themeColor="text1"/>
          <w:szCs w:val="21"/>
        </w:rPr>
        <w:t>人</w:t>
      </w:r>
      <w:r w:rsidRPr="00D37961">
        <w:rPr>
          <w:rFonts w:asciiTheme="minorEastAsia" w:eastAsiaTheme="minorEastAsia" w:hAnsiTheme="minorEastAsia"/>
          <w:color w:val="000000" w:themeColor="text1"/>
          <w:szCs w:val="21"/>
        </w:rPr>
        <w:t>在申请赎回时可事先选择将当日可能未获受理部分予以撤销。在暂停赎回的情况消除时，基金管理人应及时恢复赎回业务的办理</w:t>
      </w:r>
      <w:r w:rsidRPr="00D37961">
        <w:rPr>
          <w:rFonts w:asciiTheme="minorEastAsia" w:eastAsiaTheme="minorEastAsia" w:hAnsiTheme="minorEastAsia" w:hint="eastAsia"/>
          <w:color w:val="000000" w:themeColor="text1"/>
          <w:szCs w:val="21"/>
        </w:rPr>
        <w:t>并予以公告</w:t>
      </w:r>
      <w:r w:rsidRPr="00D37961">
        <w:rPr>
          <w:rFonts w:asciiTheme="minorEastAsia" w:eastAsiaTheme="minorEastAsia" w:hAnsiTheme="minorEastAsia"/>
          <w:color w:val="000000" w:themeColor="text1"/>
          <w:szCs w:val="21"/>
        </w:rPr>
        <w:t>。</w:t>
      </w:r>
    </w:p>
    <w:p w:rsidR="007228CC" w:rsidRPr="00D37961" w:rsidP="0071223F">
      <w:pPr>
        <w:snapToGrid w:val="0"/>
        <w:spacing w:line="360" w:lineRule="auto"/>
        <w:ind w:firstLine="42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3、暂停申购或赎回的</w:t>
      </w:r>
      <w:r w:rsidRPr="00D37961">
        <w:rPr>
          <w:rFonts w:asciiTheme="minorEastAsia" w:eastAsiaTheme="minorEastAsia" w:hAnsiTheme="minorEastAsia"/>
          <w:color w:val="000000" w:themeColor="text1"/>
          <w:szCs w:val="21"/>
        </w:rPr>
        <w:t>公告</w:t>
      </w:r>
      <w:r w:rsidRPr="00D37961">
        <w:rPr>
          <w:rFonts w:asciiTheme="minorEastAsia" w:eastAsiaTheme="minorEastAsia" w:hAnsiTheme="minorEastAsia" w:hint="eastAsia"/>
          <w:color w:val="000000" w:themeColor="text1"/>
          <w:szCs w:val="21"/>
        </w:rPr>
        <w:t>和重新开放申购或赎回的公告</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w:t>
      </w:r>
      <w:r w:rsidRPr="00D37961">
        <w:rPr>
          <w:rFonts w:asciiTheme="minorEastAsia" w:eastAsiaTheme="minorEastAsia" w:hAnsiTheme="minorEastAsia"/>
          <w:color w:val="000000" w:themeColor="text1"/>
          <w:szCs w:val="21"/>
        </w:rPr>
        <w:t>发生上述暂停申购或赎回情况的，基金管理人当日应立即向中国证监会备案</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并在规定期限内在</w:t>
      </w:r>
      <w:r w:rsidRPr="00D37961" w:rsidR="00575E02">
        <w:rPr>
          <w:rFonts w:asciiTheme="minorEastAsia" w:eastAsiaTheme="minorEastAsia" w:hAnsiTheme="minorEastAsia"/>
          <w:color w:val="000000" w:themeColor="text1"/>
          <w:szCs w:val="21"/>
        </w:rPr>
        <w:t>指定媒介</w:t>
      </w:r>
      <w:r w:rsidRPr="00D37961">
        <w:rPr>
          <w:rFonts w:asciiTheme="minorEastAsia" w:eastAsiaTheme="minorEastAsia" w:hAnsiTheme="minorEastAsia"/>
          <w:color w:val="000000" w:themeColor="text1"/>
          <w:szCs w:val="21"/>
        </w:rPr>
        <w:t>上刊登暂停公告</w:t>
      </w:r>
      <w:r w:rsidRPr="00D37961">
        <w:rPr>
          <w:rFonts w:asciiTheme="minorEastAsia" w:eastAsiaTheme="minorEastAsia" w:hAnsiTheme="minorEastAsia" w:hint="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w:t>
      </w:r>
      <w:r w:rsidRPr="00D37961">
        <w:rPr>
          <w:rFonts w:asciiTheme="minorEastAsia" w:eastAsiaTheme="minorEastAsia" w:hAnsiTheme="minorEastAsia"/>
          <w:color w:val="000000" w:themeColor="text1"/>
          <w:szCs w:val="21"/>
        </w:rPr>
        <w:t>如发生暂停的时间为</w:t>
      </w:r>
      <w:r w:rsidRPr="00D37961">
        <w:rPr>
          <w:rFonts w:asciiTheme="minorEastAsia" w:eastAsiaTheme="minorEastAsia" w:hAnsiTheme="minorEastAsia" w:hint="eastAsia"/>
          <w:color w:val="000000" w:themeColor="text1"/>
          <w:szCs w:val="21"/>
        </w:rPr>
        <w:t>1</w:t>
      </w:r>
      <w:r w:rsidRPr="00D37961">
        <w:rPr>
          <w:rFonts w:asciiTheme="minorEastAsia" w:eastAsiaTheme="minorEastAsia" w:hAnsiTheme="minorEastAsia"/>
          <w:color w:val="000000" w:themeColor="text1"/>
          <w:szCs w:val="21"/>
        </w:rPr>
        <w:t>日，基金管理人应</w:t>
      </w:r>
      <w:r w:rsidRPr="00D37961">
        <w:rPr>
          <w:rFonts w:asciiTheme="minorEastAsia" w:eastAsiaTheme="minorEastAsia" w:hAnsiTheme="minorEastAsia" w:hint="eastAsia"/>
          <w:color w:val="000000" w:themeColor="text1"/>
          <w:szCs w:val="21"/>
        </w:rPr>
        <w:t>于重新开放日，</w:t>
      </w:r>
      <w:r w:rsidRPr="00D37961">
        <w:rPr>
          <w:rFonts w:asciiTheme="minorEastAsia" w:eastAsiaTheme="minorEastAsia" w:hAnsiTheme="minorEastAsia"/>
          <w:color w:val="000000" w:themeColor="text1"/>
          <w:szCs w:val="21"/>
        </w:rPr>
        <w:t>在</w:t>
      </w:r>
      <w:r w:rsidRPr="00D37961" w:rsidR="00575E02">
        <w:rPr>
          <w:rFonts w:asciiTheme="minorEastAsia" w:eastAsiaTheme="minorEastAsia" w:hAnsiTheme="minorEastAsia"/>
          <w:color w:val="000000" w:themeColor="text1"/>
          <w:szCs w:val="21"/>
        </w:rPr>
        <w:t>指定媒介</w:t>
      </w:r>
      <w:r w:rsidRPr="00D37961">
        <w:rPr>
          <w:rFonts w:asciiTheme="minorEastAsia" w:eastAsiaTheme="minorEastAsia" w:hAnsiTheme="minorEastAsia"/>
          <w:color w:val="000000" w:themeColor="text1"/>
          <w:szCs w:val="21"/>
        </w:rPr>
        <w:t>上刊登基金重新开放申购或赎回公告</w:t>
      </w:r>
      <w:r w:rsidRPr="00D37961">
        <w:rPr>
          <w:rFonts w:asciiTheme="minorEastAsia" w:eastAsiaTheme="minorEastAsia" w:hAnsiTheme="minorEastAsia" w:hint="eastAsia"/>
          <w:color w:val="000000" w:themeColor="text1"/>
          <w:szCs w:val="21"/>
        </w:rPr>
        <w:t>，并公布最近1个开放日的基金份额净值。</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w:t>
      </w:r>
      <w:r w:rsidRPr="00D37961">
        <w:rPr>
          <w:rFonts w:asciiTheme="minorEastAsia" w:eastAsiaTheme="minorEastAsia" w:hAnsiTheme="minorEastAsia"/>
          <w:color w:val="000000" w:themeColor="text1"/>
          <w:szCs w:val="21"/>
        </w:rPr>
        <w:t>如发生暂停的时间超过</w:t>
      </w:r>
      <w:r w:rsidRPr="00D37961">
        <w:rPr>
          <w:rFonts w:asciiTheme="minorEastAsia" w:eastAsiaTheme="minorEastAsia" w:hAnsiTheme="minorEastAsia" w:hint="eastAsia"/>
          <w:color w:val="000000" w:themeColor="text1"/>
          <w:szCs w:val="21"/>
        </w:rPr>
        <w:t>1</w:t>
      </w:r>
      <w:r w:rsidRPr="00D37961">
        <w:rPr>
          <w:rFonts w:asciiTheme="minorEastAsia" w:eastAsiaTheme="minorEastAsia" w:hAnsiTheme="minorEastAsia"/>
          <w:color w:val="000000" w:themeColor="text1"/>
          <w:szCs w:val="21"/>
        </w:rPr>
        <w:t>日但少于</w:t>
      </w:r>
      <w:r w:rsidRPr="00D37961">
        <w:rPr>
          <w:rFonts w:asciiTheme="minorEastAsia" w:eastAsiaTheme="minorEastAsia" w:hAnsiTheme="minorEastAsia" w:hint="eastAsia"/>
          <w:color w:val="000000" w:themeColor="text1"/>
          <w:szCs w:val="21"/>
        </w:rPr>
        <w:t>2</w:t>
      </w:r>
      <w:r w:rsidRPr="00D37961">
        <w:rPr>
          <w:rFonts w:asciiTheme="minorEastAsia" w:eastAsiaTheme="minorEastAsia" w:hAnsiTheme="minorEastAsia"/>
          <w:color w:val="000000" w:themeColor="text1"/>
          <w:szCs w:val="21"/>
        </w:rPr>
        <w:t>周，</w:t>
      </w:r>
      <w:r w:rsidRPr="00D37961">
        <w:rPr>
          <w:rFonts w:asciiTheme="minorEastAsia" w:eastAsiaTheme="minorEastAsia" w:hAnsiTheme="minorEastAsia" w:hint="eastAsia"/>
          <w:color w:val="000000" w:themeColor="text1"/>
          <w:szCs w:val="21"/>
        </w:rPr>
        <w:t>暂停结束，</w:t>
      </w:r>
      <w:r w:rsidRPr="00D37961">
        <w:rPr>
          <w:rFonts w:asciiTheme="minorEastAsia" w:eastAsiaTheme="minorEastAsia" w:hAnsiTheme="minorEastAsia"/>
          <w:color w:val="000000" w:themeColor="text1"/>
          <w:szCs w:val="21"/>
        </w:rPr>
        <w:t>基金重新开放申购或赎回时，基金管理人应提前</w:t>
      </w:r>
      <w:r w:rsidRPr="00D37961">
        <w:rPr>
          <w:rFonts w:asciiTheme="minorEastAsia" w:eastAsiaTheme="minorEastAsia" w:hAnsiTheme="minorEastAsia" w:hint="eastAsia"/>
          <w:color w:val="000000" w:themeColor="text1"/>
          <w:szCs w:val="21"/>
        </w:rPr>
        <w:t>2</w:t>
      </w:r>
      <w:r w:rsidRPr="00D37961">
        <w:rPr>
          <w:rFonts w:asciiTheme="minorEastAsia" w:eastAsiaTheme="minorEastAsia" w:hAnsiTheme="minorEastAsia"/>
          <w:color w:val="000000" w:themeColor="text1"/>
          <w:szCs w:val="21"/>
        </w:rPr>
        <w:t>日在</w:t>
      </w:r>
      <w:r w:rsidRPr="00D37961" w:rsidR="00575E02">
        <w:rPr>
          <w:rFonts w:asciiTheme="minorEastAsia" w:eastAsiaTheme="minorEastAsia" w:hAnsiTheme="minorEastAsia"/>
          <w:color w:val="000000" w:themeColor="text1"/>
          <w:szCs w:val="21"/>
        </w:rPr>
        <w:t>指定媒介</w:t>
      </w:r>
      <w:r w:rsidRPr="00D37961">
        <w:rPr>
          <w:rFonts w:asciiTheme="minorEastAsia" w:eastAsiaTheme="minorEastAsia" w:hAnsiTheme="minorEastAsia"/>
          <w:color w:val="000000" w:themeColor="text1"/>
          <w:szCs w:val="21"/>
        </w:rPr>
        <w:t>上刊登基金重新开放申购或赎回公告</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并公告最近1个开</w:t>
      </w:r>
      <w:r w:rsidRPr="00D37961">
        <w:rPr>
          <w:rFonts w:asciiTheme="minorEastAsia" w:eastAsiaTheme="minorEastAsia" w:hAnsiTheme="minorEastAsia"/>
          <w:color w:val="000000" w:themeColor="text1"/>
          <w:szCs w:val="21"/>
        </w:rPr>
        <w:t>放日的基金份额净值</w:t>
      </w:r>
      <w:r w:rsidRPr="00D37961">
        <w:rPr>
          <w:rFonts w:asciiTheme="minorEastAsia" w:eastAsiaTheme="minorEastAsia" w:hAnsiTheme="minorEastAsia" w:hint="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（4）</w:t>
      </w:r>
      <w:r w:rsidRPr="00D37961">
        <w:rPr>
          <w:rFonts w:asciiTheme="minorEastAsia" w:eastAsiaTheme="minorEastAsia" w:hAnsiTheme="minorEastAsia"/>
          <w:color w:val="000000" w:themeColor="text1"/>
          <w:szCs w:val="21"/>
        </w:rPr>
        <w:t>如发生暂停的时间超过</w:t>
      </w:r>
      <w:r w:rsidRPr="00D37961">
        <w:rPr>
          <w:rFonts w:asciiTheme="minorEastAsia" w:eastAsiaTheme="minorEastAsia" w:hAnsiTheme="minorEastAsia" w:hint="eastAsia"/>
          <w:color w:val="000000" w:themeColor="text1"/>
          <w:szCs w:val="21"/>
        </w:rPr>
        <w:t>2</w:t>
      </w:r>
      <w:r w:rsidRPr="00D37961">
        <w:rPr>
          <w:rFonts w:asciiTheme="minorEastAsia" w:eastAsiaTheme="minorEastAsia" w:hAnsiTheme="minorEastAsia"/>
          <w:color w:val="000000" w:themeColor="text1"/>
          <w:szCs w:val="21"/>
        </w:rPr>
        <w:t>周，暂停期间，基金管理人应每</w:t>
      </w:r>
      <w:r w:rsidRPr="00D37961">
        <w:rPr>
          <w:rFonts w:asciiTheme="minorEastAsia" w:eastAsiaTheme="minorEastAsia" w:hAnsiTheme="minorEastAsia" w:hint="eastAsia"/>
          <w:color w:val="000000" w:themeColor="text1"/>
          <w:szCs w:val="21"/>
        </w:rPr>
        <w:t>2</w:t>
      </w:r>
      <w:r w:rsidRPr="00D37961">
        <w:rPr>
          <w:rFonts w:asciiTheme="minorEastAsia" w:eastAsiaTheme="minorEastAsia" w:hAnsiTheme="minorEastAsia"/>
          <w:color w:val="000000" w:themeColor="text1"/>
          <w:szCs w:val="21"/>
        </w:rPr>
        <w:t>周至少刊登暂停公告</w:t>
      </w:r>
      <w:r w:rsidRPr="00D37961">
        <w:rPr>
          <w:rFonts w:asciiTheme="minorEastAsia" w:eastAsiaTheme="minorEastAsia" w:hAnsiTheme="minorEastAsia" w:hint="eastAsia"/>
          <w:color w:val="000000" w:themeColor="text1"/>
          <w:szCs w:val="21"/>
        </w:rPr>
        <w:t>1</w:t>
      </w:r>
      <w:r w:rsidRPr="00D37961">
        <w:rPr>
          <w:rFonts w:asciiTheme="minorEastAsia" w:eastAsiaTheme="minorEastAsia" w:hAnsiTheme="minorEastAsia"/>
          <w:color w:val="000000" w:themeColor="text1"/>
          <w:szCs w:val="21"/>
        </w:rPr>
        <w:t>次。暂停结束，基金重新开放申购或赎回时，基金管理人应提前</w:t>
      </w:r>
      <w:r w:rsidRPr="00D37961">
        <w:rPr>
          <w:rFonts w:asciiTheme="minorEastAsia" w:eastAsiaTheme="minorEastAsia" w:hAnsiTheme="minorEastAsia" w:hint="eastAsia"/>
          <w:color w:val="000000" w:themeColor="text1"/>
          <w:szCs w:val="21"/>
        </w:rPr>
        <w:t>2</w:t>
      </w:r>
      <w:r w:rsidRPr="00D37961">
        <w:rPr>
          <w:rFonts w:asciiTheme="minorEastAsia" w:eastAsiaTheme="minorEastAsia" w:hAnsiTheme="minorEastAsia"/>
          <w:color w:val="000000" w:themeColor="text1"/>
          <w:szCs w:val="21"/>
        </w:rPr>
        <w:t>日在</w:t>
      </w:r>
      <w:r w:rsidRPr="00D37961" w:rsidR="00575E02">
        <w:rPr>
          <w:rFonts w:asciiTheme="minorEastAsia" w:eastAsiaTheme="minorEastAsia" w:hAnsiTheme="minorEastAsia"/>
          <w:color w:val="000000" w:themeColor="text1"/>
          <w:szCs w:val="21"/>
        </w:rPr>
        <w:t>指定媒介</w:t>
      </w:r>
      <w:r w:rsidRPr="00D37961">
        <w:rPr>
          <w:rFonts w:asciiTheme="minorEastAsia" w:eastAsiaTheme="minorEastAsia" w:hAnsiTheme="minorEastAsia"/>
          <w:color w:val="000000" w:themeColor="text1"/>
          <w:szCs w:val="21"/>
        </w:rPr>
        <w:t>上连续刊登基金重新开放申购或赎回公告</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并公告最近</w:t>
      </w:r>
      <w:r w:rsidRPr="00D37961">
        <w:rPr>
          <w:rFonts w:asciiTheme="minorEastAsia" w:eastAsiaTheme="minorEastAsia" w:hAnsiTheme="minorEastAsia" w:hint="eastAsia"/>
          <w:color w:val="000000" w:themeColor="text1"/>
          <w:szCs w:val="21"/>
        </w:rPr>
        <w:t>1</w:t>
      </w:r>
      <w:r w:rsidRPr="00D37961">
        <w:rPr>
          <w:rFonts w:asciiTheme="minorEastAsia" w:eastAsiaTheme="minorEastAsia" w:hAnsiTheme="minorEastAsia"/>
          <w:color w:val="000000" w:themeColor="text1"/>
          <w:szCs w:val="21"/>
        </w:rPr>
        <w:t>个开放日的基金份额净值。</w:t>
      </w:r>
    </w:p>
    <w:p w:rsidR="00401C0B" w:rsidRPr="00D37961" w:rsidP="00401C0B">
      <w:pPr>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（十二）实施侧袋机制期间本基金的申购与赎回</w:t>
      </w:r>
    </w:p>
    <w:p w:rsidR="00401C0B" w:rsidRPr="00D37961" w:rsidP="00401C0B">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本基金实施侧袋机制的，本基金的申购和赎回安排详见本招募说明书“侧袋机制”部分的规定或相关公告。</w:t>
      </w:r>
    </w:p>
    <w:p w:rsidR="007228CC" w:rsidRPr="00D37961" w:rsidP="00941EC8">
      <w:pPr>
        <w:pStyle w:val="111"/>
        <w:numPr>
          <w:ilvl w:val="0"/>
          <w:numId w:val="8"/>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105" w:name="_Toc94184698"/>
      <w:r w:rsidRPr="00D37961">
        <w:rPr>
          <w:rFonts w:asciiTheme="minorEastAsia" w:eastAsiaTheme="minorEastAsia" w:hAnsiTheme="minorEastAsia" w:hint="eastAsia"/>
          <w:b/>
          <w:color w:val="000000" w:themeColor="text1"/>
        </w:rPr>
        <w:t>基金转换</w:t>
      </w:r>
      <w:bookmarkEnd w:id="105"/>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rPr>
        <w:t>基金转换是指基金份额持有人按基金管理人规定的条件将其持有的某一只基金的基金份额转换为同一基金管理人管理的另一只基金的基金份额的行为。</w:t>
      </w:r>
    </w:p>
    <w:p w:rsidR="007228CC" w:rsidRPr="00D37961" w:rsidP="00941EC8">
      <w:pPr>
        <w:pStyle w:val="Heading2"/>
        <w:snapToGrid w:val="0"/>
        <w:spacing w:beforeLines="0" w:afterLines="0" w:line="360" w:lineRule="auto"/>
        <w:ind w:firstLine="562"/>
        <w:rPr>
          <w:rFonts w:asciiTheme="minorEastAsia" w:eastAsiaTheme="minorEastAsia" w:hAnsiTheme="minorEastAsia"/>
          <w:color w:val="000000" w:themeColor="text1"/>
        </w:rPr>
      </w:pPr>
      <w:bookmarkStart w:id="106" w:name="_Toc198959616"/>
      <w:bookmarkStart w:id="107" w:name="_Toc94184699"/>
      <w:r w:rsidRPr="00D37961">
        <w:rPr>
          <w:rFonts w:asciiTheme="minorEastAsia" w:eastAsiaTheme="minorEastAsia" w:hAnsiTheme="minorEastAsia" w:hint="eastAsia"/>
          <w:color w:val="000000" w:themeColor="text1"/>
        </w:rPr>
        <w:t>（一）</w:t>
      </w:r>
      <w:r w:rsidRPr="00D37961">
        <w:rPr>
          <w:rFonts w:asciiTheme="minorEastAsia" w:eastAsiaTheme="minorEastAsia" w:hAnsiTheme="minorEastAsia"/>
          <w:color w:val="000000" w:themeColor="text1"/>
        </w:rPr>
        <w:t>基金转换开始日及</w:t>
      </w:r>
      <w:r w:rsidRPr="00D37961">
        <w:rPr>
          <w:rFonts w:asciiTheme="minorEastAsia" w:eastAsiaTheme="minorEastAsia" w:hAnsiTheme="minorEastAsia" w:hint="eastAsia"/>
          <w:color w:val="000000" w:themeColor="text1"/>
        </w:rPr>
        <w:t>时间</w:t>
      </w:r>
      <w:bookmarkEnd w:id="106"/>
      <w:bookmarkEnd w:id="107"/>
    </w:p>
    <w:p w:rsidR="007228CC" w:rsidRPr="00D37961" w:rsidP="0071223F">
      <w:pPr>
        <w:pStyle w:val="NormalIndent"/>
        <w:snapToGrid w:val="0"/>
        <w:spacing w:line="360" w:lineRule="auto"/>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本基金已于2008年9月26日开始办理</w:t>
      </w:r>
      <w:r w:rsidRPr="00D37961">
        <w:rPr>
          <w:rFonts w:asciiTheme="minorEastAsia" w:eastAsiaTheme="minorEastAsia" w:hAnsiTheme="minorEastAsia" w:hint="eastAsia"/>
          <w:color w:val="000000" w:themeColor="text1"/>
          <w:szCs w:val="21"/>
        </w:rPr>
        <w:t>转换</w:t>
      </w:r>
      <w:r w:rsidRPr="00D37961">
        <w:rPr>
          <w:rFonts w:asciiTheme="minorEastAsia" w:eastAsiaTheme="minorEastAsia" w:hAnsiTheme="minorEastAsia" w:hint="eastAsia"/>
          <w:color w:val="000000" w:themeColor="text1"/>
        </w:rPr>
        <w:t>业务</w:t>
      </w:r>
      <w:r w:rsidRPr="00D37961">
        <w:rPr>
          <w:rFonts w:asciiTheme="minorEastAsia" w:eastAsiaTheme="minorEastAsia" w:hAnsiTheme="minorEastAsia" w:cs="宋体" w:hint="eastAsia"/>
          <w:color w:val="000000" w:themeColor="text1"/>
          <w:kern w:val="0"/>
          <w:szCs w:val="21"/>
        </w:rPr>
        <w:t>。</w:t>
      </w:r>
    </w:p>
    <w:p w:rsidR="007228CC" w:rsidRPr="00D37961" w:rsidP="0071223F">
      <w:pPr>
        <w:widowControl/>
        <w:snapToGrid w:val="0"/>
        <w:spacing w:line="360" w:lineRule="auto"/>
        <w:ind w:firstLine="420" w:firstLineChars="200"/>
        <w:jc w:val="left"/>
        <w:rPr>
          <w:rFonts w:asciiTheme="minorEastAsia" w:eastAsiaTheme="minorEastAsia" w:hAnsiTheme="minorEastAsia" w:cs="宋体"/>
          <w:color w:val="000000" w:themeColor="text1"/>
          <w:kern w:val="0"/>
          <w:szCs w:val="21"/>
        </w:rPr>
      </w:pPr>
      <w:r w:rsidRPr="00D37961">
        <w:rPr>
          <w:rFonts w:asciiTheme="minorEastAsia" w:eastAsiaTheme="minorEastAsia" w:hAnsiTheme="minorEastAsia" w:hint="eastAsia"/>
          <w:color w:val="000000" w:themeColor="text1"/>
          <w:szCs w:val="21"/>
        </w:rPr>
        <w:t>本基金办理转换业务的开放日为上海证券交易所和深圳证券交易所交易日。</w:t>
      </w:r>
      <w:r w:rsidRPr="00D37961">
        <w:rPr>
          <w:rFonts w:asciiTheme="minorEastAsia" w:eastAsiaTheme="minorEastAsia" w:hAnsiTheme="minorEastAsia" w:hint="eastAsia"/>
          <w:color w:val="000000" w:themeColor="text1"/>
          <w:kern w:val="0"/>
          <w:szCs w:val="21"/>
        </w:rPr>
        <w:t>但基金管理人根据法律法规、中国证监会的要求或本基金合同的规定公告暂停转换时除外。</w:t>
      </w:r>
      <w:r w:rsidRPr="00D37961">
        <w:rPr>
          <w:rFonts w:asciiTheme="minorEastAsia" w:eastAsiaTheme="minorEastAsia" w:hAnsiTheme="minorEastAsia" w:hint="eastAsia"/>
          <w:color w:val="000000" w:themeColor="text1"/>
          <w:szCs w:val="21"/>
        </w:rPr>
        <w:t>具体业务办理时间为上海证券交易所、深圳证券交易所的交易时间。若出现新的证券交易市场或交易所交易时间更改或</w:t>
      </w:r>
      <w:r w:rsidRPr="00D37961">
        <w:rPr>
          <w:rFonts w:asciiTheme="minorEastAsia" w:eastAsiaTheme="minorEastAsia" w:hAnsiTheme="minorEastAsia" w:hint="eastAsia"/>
          <w:color w:val="000000" w:themeColor="text1"/>
          <w:kern w:val="0"/>
          <w:szCs w:val="21"/>
        </w:rPr>
        <w:t>其他特殊情况</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hint="eastAsia"/>
          <w:color w:val="000000" w:themeColor="text1"/>
          <w:kern w:val="0"/>
          <w:szCs w:val="21"/>
        </w:rPr>
        <w:t>基金管理人将视情况对前述开放日及具体业务办理时间进行相应的调整并提前公告</w:t>
      </w:r>
      <w:r w:rsidRPr="00D37961">
        <w:rPr>
          <w:rFonts w:asciiTheme="minorEastAsia" w:eastAsiaTheme="minorEastAsia" w:hAnsiTheme="minorEastAsia" w:hint="eastAsia"/>
          <w:color w:val="000000" w:themeColor="text1"/>
          <w:szCs w:val="21"/>
        </w:rPr>
        <w:t>。</w:t>
      </w:r>
    </w:p>
    <w:p w:rsidR="007228CC" w:rsidRPr="00D37961" w:rsidP="0071223F">
      <w:pPr>
        <w:pStyle w:val="NormalIndent"/>
        <w:snapToGrid w:val="0"/>
        <w:spacing w:line="360" w:lineRule="auto"/>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投资者需在转出基金和转入基金均有交易的当日，方可办理基金转换业务。</w:t>
      </w:r>
    </w:p>
    <w:p w:rsidR="007228CC" w:rsidRPr="00D37961" w:rsidP="00941EC8">
      <w:pPr>
        <w:pStyle w:val="Heading2"/>
        <w:snapToGrid w:val="0"/>
        <w:spacing w:beforeLines="0" w:afterLines="0" w:line="360" w:lineRule="auto"/>
        <w:ind w:firstLine="562"/>
        <w:rPr>
          <w:rFonts w:asciiTheme="minorEastAsia" w:eastAsiaTheme="minorEastAsia" w:hAnsiTheme="minorEastAsia"/>
          <w:color w:val="000000" w:themeColor="text1"/>
        </w:rPr>
      </w:pPr>
      <w:bookmarkStart w:id="108" w:name="_Toc198959617"/>
      <w:bookmarkStart w:id="109" w:name="_Toc94184700"/>
      <w:r w:rsidRPr="00D37961">
        <w:rPr>
          <w:rFonts w:asciiTheme="minorEastAsia" w:eastAsiaTheme="minorEastAsia" w:hAnsiTheme="minorEastAsia" w:hint="eastAsia"/>
          <w:color w:val="000000" w:themeColor="text1"/>
        </w:rPr>
        <w:t>（二）</w:t>
      </w:r>
      <w:r w:rsidRPr="00D37961">
        <w:rPr>
          <w:rFonts w:asciiTheme="minorEastAsia" w:eastAsiaTheme="minorEastAsia" w:hAnsiTheme="minorEastAsia"/>
          <w:color w:val="000000" w:themeColor="text1"/>
        </w:rPr>
        <w:t>基金转换的原则</w:t>
      </w:r>
      <w:bookmarkEnd w:id="108"/>
      <w:bookmarkEnd w:id="109"/>
    </w:p>
    <w:p w:rsidR="007228CC" w:rsidRPr="00D37961" w:rsidP="0071223F">
      <w:pPr>
        <w:pStyle w:val="NormalIndent"/>
        <w:snapToGrid w:val="0"/>
        <w:spacing w:line="360" w:lineRule="auto"/>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1、本基金采用</w:t>
      </w:r>
      <w:r w:rsidRPr="00D37961">
        <w:rPr>
          <w:rFonts w:asciiTheme="minorEastAsia" w:eastAsiaTheme="minorEastAsia" w:hAnsiTheme="minorEastAsia"/>
          <w:color w:val="000000" w:themeColor="text1"/>
        </w:rPr>
        <w:t>份额转换原则</w:t>
      </w:r>
      <w:r w:rsidRPr="00D37961">
        <w:rPr>
          <w:rFonts w:asciiTheme="minorEastAsia" w:eastAsiaTheme="minorEastAsia" w:hAnsiTheme="minorEastAsia" w:hint="eastAsia"/>
          <w:color w:val="000000" w:themeColor="text1"/>
        </w:rPr>
        <w:t>，</w:t>
      </w:r>
      <w:r w:rsidRPr="00D37961">
        <w:rPr>
          <w:rFonts w:asciiTheme="minorEastAsia" w:eastAsiaTheme="minorEastAsia" w:hAnsiTheme="minorEastAsia"/>
          <w:color w:val="000000" w:themeColor="text1"/>
        </w:rPr>
        <w:t>即转换以份额申请；</w:t>
      </w:r>
    </w:p>
    <w:p w:rsidR="007228CC" w:rsidRPr="00D37961" w:rsidP="0071223F">
      <w:pPr>
        <w:pStyle w:val="NormalIndent"/>
        <w:snapToGrid w:val="0"/>
        <w:spacing w:line="360" w:lineRule="auto"/>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2、当日的转换申请可以在当日交易结束时间前撤销，在当日的交易时间结束后不得撤销；</w:t>
      </w:r>
    </w:p>
    <w:p w:rsidR="007228CC" w:rsidRPr="00D37961" w:rsidP="0071223F">
      <w:pPr>
        <w:pStyle w:val="NormalIndent"/>
        <w:snapToGrid w:val="0"/>
        <w:spacing w:line="360" w:lineRule="auto"/>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3、基金转换价格以申请转换当日各基金份额净值为基础计算；</w:t>
      </w:r>
    </w:p>
    <w:p w:rsidR="007228CC" w:rsidRPr="00D37961" w:rsidP="0071223F">
      <w:pPr>
        <w:pStyle w:val="NormalIndent"/>
        <w:snapToGrid w:val="0"/>
        <w:spacing w:line="360" w:lineRule="auto"/>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4、投资者可在同时销售拟转出基金及转入基金的销售机构处办理基金转换。基金转换只能在同一销售机构进行。转换的两只基金必须都是该销售机构</w:t>
      </w:r>
      <w:r w:rsidRPr="00D37961" w:rsidR="00EA0085">
        <w:rPr>
          <w:rFonts w:asciiTheme="minorEastAsia" w:eastAsiaTheme="minorEastAsia" w:hAnsiTheme="minorEastAsia" w:hint="eastAsia"/>
          <w:color w:val="000000" w:themeColor="text1"/>
        </w:rPr>
        <w:t>销售</w:t>
      </w:r>
      <w:r w:rsidRPr="00D37961">
        <w:rPr>
          <w:rFonts w:asciiTheme="minorEastAsia" w:eastAsiaTheme="minorEastAsia" w:hAnsiTheme="minorEastAsia" w:hint="eastAsia"/>
          <w:color w:val="000000" w:themeColor="text1"/>
        </w:rPr>
        <w:t>的同一基金管理人管理的、在同一基金注册登记机构处注册的基金；</w:t>
      </w:r>
    </w:p>
    <w:p w:rsidR="007228CC" w:rsidRPr="00D37961" w:rsidP="0071223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5、投资者办理基金转换业务时，转出方的基金必须处于可赎回状态，转入方的基金必须处于可申购状态；</w:t>
      </w:r>
    </w:p>
    <w:p w:rsidR="007228CC" w:rsidRPr="00D37961" w:rsidP="0071223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6、</w:t>
      </w:r>
      <w:r w:rsidRPr="00D37961">
        <w:rPr>
          <w:rFonts w:asciiTheme="minorEastAsia" w:eastAsiaTheme="minorEastAsia" w:hAnsiTheme="minorEastAsia"/>
          <w:color w:val="000000" w:themeColor="text1"/>
        </w:rPr>
        <w:t>基金转换后，转入的基金份额的持有期将自转入的基金份额被确认之日起重新开始计算</w:t>
      </w:r>
      <w:r w:rsidRPr="00D37961">
        <w:rPr>
          <w:rFonts w:asciiTheme="minorEastAsia" w:eastAsiaTheme="minorEastAsia" w:hAnsiTheme="minorEastAsia" w:hint="eastAsia"/>
          <w:color w:val="000000" w:themeColor="text1"/>
        </w:rPr>
        <w:t>；</w:t>
      </w:r>
    </w:p>
    <w:p w:rsidR="007228CC" w:rsidRPr="00D37961" w:rsidP="0071223F">
      <w:pPr>
        <w:pStyle w:val="NormalIndent"/>
        <w:snapToGrid w:val="0"/>
        <w:spacing w:line="360" w:lineRule="auto"/>
        <w:ind w:firstLine="420" w:firstLineChars="20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7、</w:t>
      </w:r>
      <w:r w:rsidRPr="00D37961">
        <w:rPr>
          <w:rFonts w:asciiTheme="minorEastAsia" w:eastAsiaTheme="minorEastAsia" w:hAnsiTheme="minorEastAsia"/>
          <w:color w:val="000000" w:themeColor="text1"/>
        </w:rPr>
        <w:t>转换业务遵循“先进先出”的业务规则，</w:t>
      </w:r>
      <w:r w:rsidRPr="00D37961">
        <w:rPr>
          <w:rFonts w:asciiTheme="minorEastAsia" w:eastAsiaTheme="minorEastAsia" w:hAnsiTheme="minorEastAsia" w:hint="eastAsia"/>
          <w:color w:val="000000" w:themeColor="text1"/>
        </w:rPr>
        <w:t>即份额注册日期在前的先转换出，份额注册日期在后的后转换出</w:t>
      </w:r>
      <w:r w:rsidRPr="00D37961">
        <w:rPr>
          <w:rFonts w:asciiTheme="minorEastAsia" w:eastAsiaTheme="minorEastAsia" w:hAnsiTheme="minorEastAsia"/>
          <w:color w:val="000000" w:themeColor="text1"/>
        </w:rPr>
        <w:t>，如果转换申请当日，同时有赎回申请的情况下，则遵循先赎回后转换的处理原则；</w:t>
      </w:r>
    </w:p>
    <w:p w:rsidR="007228CC" w:rsidRPr="00D37961" w:rsidP="0071223F">
      <w:pPr>
        <w:pStyle w:val="NormalIndent"/>
        <w:snapToGrid w:val="0"/>
        <w:spacing w:line="360" w:lineRule="auto"/>
        <w:rPr>
          <w:rFonts w:asciiTheme="minorEastAsia" w:eastAsiaTheme="minorEastAsia" w:hAnsiTheme="minorEastAsia" w:cs="宋体"/>
          <w:color w:val="000000" w:themeColor="text1"/>
          <w:kern w:val="0"/>
          <w:szCs w:val="21"/>
        </w:rPr>
      </w:pPr>
      <w:r w:rsidRPr="00D37961">
        <w:rPr>
          <w:rFonts w:asciiTheme="minorEastAsia" w:eastAsiaTheme="minorEastAsia" w:hAnsiTheme="minorEastAsia" w:hint="eastAsia"/>
          <w:color w:val="000000" w:themeColor="text1"/>
        </w:rPr>
        <w:t>8、基金管理人可在不损害基金份额持有人权益的情况下更改上述原则，但</w:t>
      </w:r>
      <w:r w:rsidRPr="00D37961">
        <w:rPr>
          <w:rFonts w:asciiTheme="minorEastAsia" w:eastAsiaTheme="minorEastAsia" w:hAnsiTheme="minorEastAsia" w:cs="宋体" w:hint="eastAsia"/>
          <w:color w:val="000000" w:themeColor="text1"/>
          <w:kern w:val="0"/>
          <w:szCs w:val="21"/>
        </w:rPr>
        <w:t>最迟应在调整生效前</w:t>
      </w:r>
      <w:r w:rsidRPr="00D37961">
        <w:rPr>
          <w:rFonts w:asciiTheme="minorEastAsia" w:eastAsiaTheme="minorEastAsia" w:hAnsiTheme="minorEastAsia"/>
          <w:color w:val="000000" w:themeColor="text1"/>
          <w:kern w:val="0"/>
          <w:szCs w:val="21"/>
        </w:rPr>
        <w:t>2</w:t>
      </w:r>
      <w:r w:rsidRPr="00D37961">
        <w:rPr>
          <w:rFonts w:asciiTheme="minorEastAsia" w:eastAsiaTheme="minorEastAsia" w:hAnsiTheme="minorEastAsia" w:cs="宋体" w:hint="eastAsia"/>
          <w:color w:val="000000" w:themeColor="text1"/>
          <w:kern w:val="0"/>
          <w:szCs w:val="21"/>
        </w:rPr>
        <w:t>日至少在一种中国证监会指定的媒体上予以公告。</w:t>
      </w:r>
    </w:p>
    <w:p w:rsidR="007228CC" w:rsidRPr="00D37961" w:rsidP="00941EC8">
      <w:pPr>
        <w:pStyle w:val="Heading2"/>
        <w:snapToGrid w:val="0"/>
        <w:spacing w:beforeLines="0" w:afterLines="0" w:line="360" w:lineRule="auto"/>
        <w:ind w:firstLine="562"/>
        <w:rPr>
          <w:rFonts w:asciiTheme="minorEastAsia" w:eastAsiaTheme="minorEastAsia" w:hAnsiTheme="minorEastAsia"/>
          <w:color w:val="000000" w:themeColor="text1"/>
        </w:rPr>
      </w:pPr>
      <w:bookmarkStart w:id="110" w:name="_Toc198959618"/>
      <w:bookmarkStart w:id="111" w:name="_Toc94184701"/>
      <w:r w:rsidRPr="00D37961">
        <w:rPr>
          <w:rFonts w:asciiTheme="minorEastAsia" w:eastAsiaTheme="minorEastAsia" w:hAnsiTheme="minorEastAsia" w:hint="eastAsia"/>
          <w:color w:val="000000" w:themeColor="text1"/>
        </w:rPr>
        <w:t>（三）基金转换的程序</w:t>
      </w:r>
      <w:bookmarkEnd w:id="110"/>
      <w:bookmarkEnd w:id="111"/>
    </w:p>
    <w:p w:rsidR="007228CC" w:rsidRPr="00D37961" w:rsidP="0071223F">
      <w:pPr>
        <w:pStyle w:val="NormalIndent"/>
        <w:snapToGrid w:val="0"/>
        <w:spacing w:line="360" w:lineRule="auto"/>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1、基金转换的申请方式</w:t>
      </w:r>
    </w:p>
    <w:p w:rsidR="007228CC" w:rsidRPr="00D37961" w:rsidP="0071223F">
      <w:pPr>
        <w:pStyle w:val="NormalIndent"/>
        <w:snapToGrid w:val="0"/>
        <w:spacing w:line="360" w:lineRule="auto"/>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基金投资者必须根据基金管理人和基金</w:t>
      </w:r>
      <w:r w:rsidRPr="00D37961" w:rsidR="00B47054">
        <w:rPr>
          <w:rFonts w:asciiTheme="minorEastAsia" w:eastAsiaTheme="minorEastAsia" w:hAnsiTheme="minorEastAsia" w:hint="eastAsia"/>
          <w:color w:val="000000" w:themeColor="text1"/>
        </w:rPr>
        <w:t>销售</w:t>
      </w:r>
      <w:r w:rsidRPr="00D37961">
        <w:rPr>
          <w:rFonts w:asciiTheme="minorEastAsia" w:eastAsiaTheme="minorEastAsia" w:hAnsiTheme="minorEastAsia" w:hint="eastAsia"/>
          <w:color w:val="000000" w:themeColor="text1"/>
        </w:rPr>
        <w:t>机构规定的手续，在开放日的业务办理时间提出转换的申请。</w:t>
      </w:r>
    </w:p>
    <w:p w:rsidR="007228CC" w:rsidRPr="00D37961" w:rsidP="0071223F">
      <w:pPr>
        <w:pStyle w:val="NormalIndent"/>
        <w:snapToGrid w:val="0"/>
        <w:spacing w:line="360" w:lineRule="auto"/>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提交基金转换申请时，账户中必须有足够可用的转出基金份额余额。</w:t>
      </w:r>
    </w:p>
    <w:p w:rsidR="007228CC" w:rsidRPr="00D37961" w:rsidP="0071223F">
      <w:pPr>
        <w:pStyle w:val="NormalIndent"/>
        <w:snapToGrid w:val="0"/>
        <w:spacing w:line="360" w:lineRule="auto"/>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2、基金转换申请的确认</w:t>
      </w:r>
    </w:p>
    <w:p w:rsidR="007228CC" w:rsidRPr="00D37961" w:rsidP="0071223F">
      <w:pPr>
        <w:pStyle w:val="NormalIndent"/>
        <w:snapToGrid w:val="0"/>
        <w:spacing w:line="360" w:lineRule="auto"/>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正常情况下，基金管理人以在规定的基金业务办理时间段内收到基金转换申请的当天作为基金转换的申请日（T日），并在T+1工作日对该交易的有效性进行确认。投资者可在T+2工作日及之后查询成交情况。</w:t>
      </w:r>
    </w:p>
    <w:p w:rsidR="007228CC" w:rsidRPr="00D37961" w:rsidP="00941EC8">
      <w:pPr>
        <w:pStyle w:val="Heading2"/>
        <w:snapToGrid w:val="0"/>
        <w:spacing w:beforeLines="0" w:afterLines="0" w:line="360" w:lineRule="auto"/>
        <w:ind w:firstLine="562"/>
        <w:rPr>
          <w:rFonts w:asciiTheme="minorEastAsia" w:eastAsiaTheme="minorEastAsia" w:hAnsiTheme="minorEastAsia"/>
          <w:color w:val="000000" w:themeColor="text1"/>
        </w:rPr>
      </w:pPr>
      <w:bookmarkStart w:id="112" w:name="_Toc198959619"/>
      <w:bookmarkStart w:id="113" w:name="_Toc94184702"/>
      <w:r w:rsidRPr="00D37961">
        <w:rPr>
          <w:rFonts w:asciiTheme="minorEastAsia" w:eastAsiaTheme="minorEastAsia" w:hAnsiTheme="minorEastAsia" w:hint="eastAsia"/>
          <w:color w:val="000000" w:themeColor="text1"/>
        </w:rPr>
        <w:t>（四）基金转换的数额限制</w:t>
      </w:r>
      <w:bookmarkEnd w:id="112"/>
      <w:bookmarkEnd w:id="113"/>
    </w:p>
    <w:p w:rsidR="007228CC" w:rsidRPr="00D37961" w:rsidP="0071223F">
      <w:pPr>
        <w:pStyle w:val="NormalIndent"/>
        <w:snapToGrid w:val="0"/>
        <w:spacing w:line="360" w:lineRule="auto"/>
        <w:rPr>
          <w:rFonts w:asciiTheme="minorEastAsia" w:eastAsiaTheme="minorEastAsia" w:hAnsiTheme="minorEastAsia"/>
          <w:color w:val="000000" w:themeColor="text1"/>
        </w:rPr>
      </w:pPr>
      <w:r w:rsidRPr="00D37961">
        <w:rPr>
          <w:rFonts w:asciiTheme="minorEastAsia" w:eastAsiaTheme="minorEastAsia" w:hAnsiTheme="minorEastAsia" w:cs="宋体" w:hint="eastAsia"/>
          <w:color w:val="000000" w:themeColor="text1"/>
          <w:kern w:val="0"/>
          <w:szCs w:val="21"/>
        </w:rPr>
        <w:t>基金份额持有人可将其全部或部分基金份额转换成另一只基金，</w:t>
      </w:r>
      <w:r w:rsidRPr="00D37961" w:rsidR="007F6FE2">
        <w:rPr>
          <w:rFonts w:asciiTheme="minorEastAsia" w:eastAsiaTheme="minorEastAsia" w:hAnsiTheme="minorEastAsia" w:cs="宋体" w:hint="eastAsia"/>
          <w:color w:val="000000" w:themeColor="text1"/>
          <w:kern w:val="0"/>
          <w:szCs w:val="21"/>
        </w:rPr>
        <w:t>每类基金份额单笔转出申请不得少于</w:t>
      </w:r>
      <w:r w:rsidRPr="00D37961" w:rsidR="005B2687">
        <w:rPr>
          <w:rFonts w:asciiTheme="minorEastAsia" w:eastAsiaTheme="minorEastAsia" w:hAnsiTheme="minorEastAsia" w:cs="宋体" w:hint="eastAsia"/>
          <w:color w:val="000000" w:themeColor="text1"/>
          <w:kern w:val="0"/>
          <w:szCs w:val="21"/>
        </w:rPr>
        <w:t>1</w:t>
      </w:r>
      <w:r w:rsidRPr="00D37961">
        <w:rPr>
          <w:rFonts w:asciiTheme="minorEastAsia" w:eastAsiaTheme="minorEastAsia" w:hAnsiTheme="minorEastAsia" w:cs="宋体" w:hint="eastAsia"/>
          <w:color w:val="000000" w:themeColor="text1"/>
          <w:kern w:val="0"/>
          <w:szCs w:val="21"/>
        </w:rPr>
        <w:t>份（</w:t>
      </w:r>
      <w:r w:rsidRPr="00D37961" w:rsidR="007F6FE2">
        <w:rPr>
          <w:rFonts w:asciiTheme="minorEastAsia" w:eastAsiaTheme="minorEastAsia" w:hAnsiTheme="minorEastAsia" w:cs="宋体" w:hint="eastAsia"/>
          <w:color w:val="000000" w:themeColor="text1"/>
          <w:kern w:val="0"/>
          <w:szCs w:val="21"/>
        </w:rPr>
        <w:t>如该账户在该销售机构托管的该类基金余额不足</w:t>
      </w:r>
      <w:r w:rsidRPr="00D37961" w:rsidR="005B2687">
        <w:rPr>
          <w:rFonts w:asciiTheme="minorEastAsia" w:eastAsiaTheme="minorEastAsia" w:hAnsiTheme="minorEastAsia" w:cs="宋体" w:hint="eastAsia"/>
          <w:color w:val="000000" w:themeColor="text1"/>
          <w:kern w:val="0"/>
          <w:szCs w:val="21"/>
        </w:rPr>
        <w:t>1</w:t>
      </w:r>
      <w:r w:rsidRPr="00D37961">
        <w:rPr>
          <w:rFonts w:asciiTheme="minorEastAsia" w:eastAsiaTheme="minorEastAsia" w:hAnsiTheme="minorEastAsia" w:cs="宋体" w:hint="eastAsia"/>
          <w:color w:val="000000" w:themeColor="text1"/>
          <w:kern w:val="0"/>
          <w:szCs w:val="21"/>
        </w:rPr>
        <w:t>份，则必须一次性赎回或转出该</w:t>
      </w:r>
      <w:r w:rsidRPr="00D37961" w:rsidR="007F6FE2">
        <w:rPr>
          <w:rFonts w:asciiTheme="minorEastAsia" w:eastAsiaTheme="minorEastAsia" w:hAnsiTheme="minorEastAsia" w:cs="宋体" w:hint="eastAsia"/>
          <w:color w:val="000000" w:themeColor="text1"/>
          <w:kern w:val="0"/>
          <w:szCs w:val="21"/>
        </w:rPr>
        <w:t>类</w:t>
      </w:r>
      <w:r w:rsidRPr="00D37961">
        <w:rPr>
          <w:rFonts w:asciiTheme="minorEastAsia" w:eastAsiaTheme="minorEastAsia" w:hAnsiTheme="minorEastAsia" w:cs="宋体" w:hint="eastAsia"/>
          <w:color w:val="000000" w:themeColor="text1"/>
          <w:kern w:val="0"/>
          <w:szCs w:val="21"/>
        </w:rPr>
        <w:t>基金全部份额）；若某笔转换导致投资者在</w:t>
      </w:r>
      <w:r w:rsidRPr="00D37961" w:rsidR="007F6FE2">
        <w:rPr>
          <w:rFonts w:asciiTheme="minorEastAsia" w:eastAsiaTheme="minorEastAsia" w:hAnsiTheme="minorEastAsia" w:cs="宋体" w:hint="eastAsia"/>
          <w:color w:val="000000" w:themeColor="text1"/>
          <w:kern w:val="0"/>
          <w:szCs w:val="21"/>
        </w:rPr>
        <w:t>该</w:t>
      </w:r>
      <w:r w:rsidRPr="00D37961">
        <w:rPr>
          <w:rFonts w:asciiTheme="minorEastAsia" w:eastAsiaTheme="minorEastAsia" w:hAnsiTheme="minorEastAsia" w:cs="宋体" w:hint="eastAsia"/>
          <w:color w:val="000000" w:themeColor="text1"/>
          <w:kern w:val="0"/>
          <w:szCs w:val="21"/>
        </w:rPr>
        <w:t>销售机构托管的该类基金余额不足</w:t>
      </w:r>
      <w:r w:rsidRPr="00D37961" w:rsidR="005B2687">
        <w:rPr>
          <w:rFonts w:asciiTheme="minorEastAsia" w:eastAsiaTheme="minorEastAsia" w:hAnsiTheme="minorEastAsia" w:cs="宋体" w:hint="eastAsia"/>
          <w:color w:val="000000" w:themeColor="text1"/>
          <w:kern w:val="0"/>
          <w:szCs w:val="21"/>
        </w:rPr>
        <w:t>1</w:t>
      </w:r>
      <w:r w:rsidRPr="00D37961">
        <w:rPr>
          <w:rFonts w:asciiTheme="minorEastAsia" w:eastAsiaTheme="minorEastAsia" w:hAnsiTheme="minorEastAsia" w:cs="宋体" w:hint="eastAsia"/>
          <w:color w:val="000000" w:themeColor="text1"/>
          <w:kern w:val="0"/>
          <w:szCs w:val="21"/>
        </w:rPr>
        <w:t>份时，基金管理人有权将投资者在该销售机构托管的该类基金剩余份额一次性全部赎回。</w:t>
      </w:r>
    </w:p>
    <w:p w:rsidR="007228CC" w:rsidRPr="00D37961" w:rsidP="0071223F">
      <w:pPr>
        <w:pStyle w:val="NormalIndent"/>
        <w:snapToGrid w:val="0"/>
        <w:spacing w:line="360" w:lineRule="auto"/>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基金管理人可根据市场情况制定或调整上述基金转换的程序及有关限制，但</w:t>
      </w:r>
      <w:r w:rsidRPr="00D37961">
        <w:rPr>
          <w:rFonts w:asciiTheme="minorEastAsia" w:eastAsiaTheme="minorEastAsia" w:hAnsiTheme="minorEastAsia" w:cs="宋体" w:hint="eastAsia"/>
          <w:color w:val="000000" w:themeColor="text1"/>
          <w:kern w:val="0"/>
          <w:szCs w:val="21"/>
        </w:rPr>
        <w:t>最迟应在调整生效前</w:t>
      </w:r>
      <w:r w:rsidRPr="00D37961">
        <w:rPr>
          <w:rFonts w:asciiTheme="minorEastAsia" w:eastAsiaTheme="minorEastAsia" w:hAnsiTheme="minorEastAsia"/>
          <w:color w:val="000000" w:themeColor="text1"/>
          <w:kern w:val="0"/>
          <w:szCs w:val="21"/>
        </w:rPr>
        <w:t>2</w:t>
      </w:r>
      <w:r w:rsidRPr="00D37961">
        <w:rPr>
          <w:rFonts w:asciiTheme="minorEastAsia" w:eastAsiaTheme="minorEastAsia" w:hAnsiTheme="minorEastAsia" w:cs="宋体" w:hint="eastAsia"/>
          <w:color w:val="000000" w:themeColor="text1"/>
          <w:kern w:val="0"/>
          <w:szCs w:val="21"/>
        </w:rPr>
        <w:t>日至少在一种中国证监会指定的媒体上予以公告。</w:t>
      </w:r>
    </w:p>
    <w:p w:rsidR="007228CC" w:rsidRPr="00D37961" w:rsidP="00941EC8">
      <w:pPr>
        <w:pStyle w:val="Heading2"/>
        <w:snapToGrid w:val="0"/>
        <w:spacing w:beforeLines="0" w:afterLines="0" w:line="360" w:lineRule="auto"/>
        <w:ind w:firstLine="562"/>
        <w:rPr>
          <w:rFonts w:asciiTheme="minorEastAsia" w:eastAsiaTheme="minorEastAsia" w:hAnsiTheme="minorEastAsia"/>
          <w:color w:val="000000" w:themeColor="text1"/>
        </w:rPr>
      </w:pPr>
      <w:bookmarkStart w:id="114" w:name="_Toc87367293"/>
      <w:bookmarkStart w:id="115" w:name="_Toc198959620"/>
      <w:bookmarkStart w:id="116" w:name="_Toc94184703"/>
      <w:r w:rsidRPr="00D37961">
        <w:rPr>
          <w:rFonts w:asciiTheme="minorEastAsia" w:eastAsiaTheme="minorEastAsia" w:hAnsiTheme="minorEastAsia" w:hint="eastAsia"/>
          <w:color w:val="000000" w:themeColor="text1"/>
        </w:rPr>
        <w:t>（五）基金转换费率</w:t>
      </w:r>
      <w:bookmarkEnd w:id="114"/>
      <w:bookmarkEnd w:id="115"/>
      <w:bookmarkEnd w:id="116"/>
    </w:p>
    <w:p w:rsidR="007228CC" w:rsidRPr="00D37961"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rPr>
        <w:t>基金转换费由基金份额持有人承担，</w:t>
      </w:r>
      <w:r w:rsidRPr="00D37961">
        <w:rPr>
          <w:rFonts w:asciiTheme="minorEastAsia" w:eastAsiaTheme="minorEastAsia" w:hAnsiTheme="minorEastAsia" w:hint="eastAsia"/>
          <w:color w:val="000000" w:themeColor="text1"/>
          <w:szCs w:val="21"/>
        </w:rPr>
        <w:t>由转出基金赎回费用及基金申购补差费用构成，其中赎回费按照</w:t>
      </w:r>
      <w:r w:rsidRPr="00D37961" w:rsidR="006001E9">
        <w:rPr>
          <w:rFonts w:asciiTheme="minorEastAsia" w:eastAsiaTheme="minorEastAsia" w:hAnsiTheme="minorEastAsia" w:hint="eastAsia"/>
          <w:color w:val="000000" w:themeColor="text1"/>
          <w:szCs w:val="21"/>
        </w:rPr>
        <w:t>各</w:t>
      </w:r>
      <w:r w:rsidRPr="00D37961" w:rsidR="006001E9">
        <w:rPr>
          <w:rFonts w:asciiTheme="minorEastAsia" w:eastAsiaTheme="minorEastAsia" w:hAnsiTheme="minorEastAsia"/>
          <w:color w:val="000000" w:themeColor="text1"/>
          <w:szCs w:val="21"/>
        </w:rPr>
        <w:t>基金的</w:t>
      </w:r>
      <w:r w:rsidRPr="00D37961">
        <w:rPr>
          <w:rFonts w:asciiTheme="minorEastAsia" w:eastAsiaTheme="minorEastAsia" w:hAnsiTheme="minorEastAsia" w:hint="eastAsia"/>
          <w:color w:val="000000" w:themeColor="text1"/>
          <w:szCs w:val="21"/>
        </w:rPr>
        <w:t>基金合同、更新的招募说明书及最新的相关公告约定的比例归入基金财产，其余部分用于支付注册登记费等相关手续费。</w:t>
      </w:r>
      <w:r w:rsidRPr="00D37961">
        <w:rPr>
          <w:rFonts w:asciiTheme="minorEastAsia" w:eastAsiaTheme="minorEastAsia" w:hAnsiTheme="minorEastAsia" w:hint="eastAsia"/>
          <w:color w:val="000000" w:themeColor="text1"/>
        </w:rPr>
        <w:t>基金转换费率详见相关公告。</w:t>
      </w:r>
    </w:p>
    <w:p w:rsidR="007228CC" w:rsidRPr="00D37961"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bookmarkStart w:id="117" w:name="_Toc182826360"/>
      <w:bookmarkStart w:id="118" w:name="_Toc198959621"/>
      <w:r w:rsidRPr="00D37961">
        <w:rPr>
          <w:rFonts w:asciiTheme="minorEastAsia" w:eastAsiaTheme="minorEastAsia" w:hAnsiTheme="minorEastAsia"/>
          <w:color w:val="000000" w:themeColor="text1"/>
        </w:rPr>
        <w:t>基金管理人可以在基金合同规定的范围内调整</w:t>
      </w:r>
      <w:r w:rsidRPr="00D37961">
        <w:rPr>
          <w:rFonts w:asciiTheme="minorEastAsia" w:eastAsiaTheme="minorEastAsia" w:hAnsiTheme="minorEastAsia" w:hint="eastAsia"/>
          <w:color w:val="000000" w:themeColor="text1"/>
        </w:rPr>
        <w:t>上述</w:t>
      </w:r>
      <w:r w:rsidRPr="00D37961">
        <w:rPr>
          <w:rFonts w:asciiTheme="minorEastAsia" w:eastAsiaTheme="minorEastAsia" w:hAnsiTheme="minorEastAsia"/>
          <w:color w:val="000000" w:themeColor="text1"/>
        </w:rPr>
        <w:t>费率</w:t>
      </w:r>
      <w:r w:rsidRPr="00D37961">
        <w:rPr>
          <w:rFonts w:asciiTheme="minorEastAsia" w:eastAsiaTheme="minorEastAsia" w:hAnsiTheme="minorEastAsia" w:hint="eastAsia"/>
          <w:color w:val="000000" w:themeColor="text1"/>
        </w:rPr>
        <w:t>。</w:t>
      </w:r>
      <w:r w:rsidRPr="00D37961">
        <w:rPr>
          <w:rFonts w:asciiTheme="minorEastAsia" w:eastAsiaTheme="minorEastAsia" w:hAnsiTheme="minorEastAsia"/>
          <w:color w:val="000000" w:themeColor="text1"/>
        </w:rPr>
        <w:t>上述费率如发生变更，基金管理人应最迟于新的费率实施前</w:t>
      </w:r>
      <w:r w:rsidRPr="00D37961">
        <w:rPr>
          <w:rFonts w:asciiTheme="minorEastAsia" w:eastAsiaTheme="minorEastAsia" w:hAnsiTheme="minorEastAsia" w:hint="eastAsia"/>
          <w:color w:val="000000" w:themeColor="text1"/>
        </w:rPr>
        <w:t>2</w:t>
      </w:r>
      <w:r w:rsidRPr="00D37961">
        <w:rPr>
          <w:rFonts w:asciiTheme="minorEastAsia" w:eastAsiaTheme="minorEastAsia" w:hAnsiTheme="minorEastAsia"/>
          <w:color w:val="000000" w:themeColor="text1"/>
        </w:rPr>
        <w:t>日在至少一种中国证监会指定</w:t>
      </w:r>
      <w:r w:rsidRPr="00D37961" w:rsidR="00D53B98">
        <w:rPr>
          <w:rFonts w:asciiTheme="minorEastAsia" w:eastAsiaTheme="minorEastAsia" w:hAnsiTheme="minorEastAsia" w:hint="eastAsia"/>
          <w:color w:val="000000" w:themeColor="text1"/>
        </w:rPr>
        <w:t>媒介</w:t>
      </w:r>
      <w:r w:rsidRPr="00D37961">
        <w:rPr>
          <w:rFonts w:asciiTheme="minorEastAsia" w:eastAsiaTheme="minorEastAsia" w:hAnsiTheme="minorEastAsia"/>
          <w:color w:val="000000" w:themeColor="text1"/>
        </w:rPr>
        <w:t>公告。</w:t>
      </w:r>
    </w:p>
    <w:p w:rsidR="007228CC" w:rsidRPr="00D37961"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7228CC" w:rsidRPr="00D37961" w:rsidP="00941EC8">
      <w:pPr>
        <w:pStyle w:val="Heading2"/>
        <w:snapToGrid w:val="0"/>
        <w:spacing w:beforeLines="0" w:afterLines="0" w:line="360" w:lineRule="auto"/>
        <w:ind w:firstLine="562"/>
        <w:rPr>
          <w:rFonts w:asciiTheme="minorEastAsia" w:eastAsiaTheme="minorEastAsia" w:hAnsiTheme="minorEastAsia"/>
          <w:color w:val="000000" w:themeColor="text1"/>
        </w:rPr>
      </w:pPr>
      <w:bookmarkStart w:id="119" w:name="_Toc94184704"/>
      <w:r w:rsidRPr="00D37961">
        <w:rPr>
          <w:rFonts w:asciiTheme="minorEastAsia" w:eastAsiaTheme="minorEastAsia" w:hAnsiTheme="minorEastAsia" w:hint="eastAsia"/>
          <w:color w:val="000000" w:themeColor="text1"/>
        </w:rPr>
        <w:t>（六）基金转换份额的计算方式</w:t>
      </w:r>
      <w:bookmarkEnd w:id="117"/>
      <w:bookmarkEnd w:id="118"/>
      <w:bookmarkEnd w:id="119"/>
    </w:p>
    <w:p w:rsidR="007228CC" w:rsidRPr="00D37961"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计算公式：</w:t>
      </w:r>
    </w:p>
    <w:p w:rsidR="007228CC" w:rsidRPr="00D37961" w:rsidP="00AE7D92">
      <w:pPr>
        <w:snapToGrid w:val="0"/>
        <w:spacing w:line="360" w:lineRule="auto"/>
        <w:ind w:firstLine="482"/>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A＝［B×C×(1-D)/（1+G）+F］/E</w:t>
      </w:r>
    </w:p>
    <w:p w:rsidR="007228CC" w:rsidRPr="00D37961" w:rsidP="00AE7D92">
      <w:pPr>
        <w:snapToGrid w:val="0"/>
        <w:spacing w:line="360" w:lineRule="auto"/>
        <w:ind w:firstLine="482"/>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H＝</w:t>
      </w:r>
      <w:r w:rsidRPr="00D37961">
        <w:rPr>
          <w:rFonts w:asciiTheme="minorEastAsia" w:eastAsiaTheme="minorEastAsia" w:hAnsiTheme="minorEastAsia"/>
          <w:color w:val="000000" w:themeColor="text1"/>
        </w:rPr>
        <w:t>B×C×D</w:t>
      </w:r>
    </w:p>
    <w:p w:rsidR="007228CC" w:rsidRPr="00D37961" w:rsidP="00AE7D92">
      <w:pPr>
        <w:snapToGrid w:val="0"/>
        <w:spacing w:line="360" w:lineRule="auto"/>
        <w:ind w:firstLine="482"/>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J＝[B×C×(1-D)/(1+G)]×G</w:t>
      </w:r>
    </w:p>
    <w:p w:rsidR="007228CC" w:rsidRPr="00D37961" w:rsidP="0071223F">
      <w:pPr>
        <w:snapToGrid w:val="0"/>
        <w:spacing w:line="360" w:lineRule="auto"/>
        <w:ind w:firstLine="482"/>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其中，</w:t>
      </w:r>
      <w:r w:rsidRPr="00D37961">
        <w:rPr>
          <w:rFonts w:asciiTheme="minorEastAsia" w:eastAsiaTheme="minorEastAsia" w:hAnsiTheme="minorEastAsia"/>
          <w:color w:val="000000" w:themeColor="text1"/>
        </w:rPr>
        <w:t>A</w:t>
      </w:r>
      <w:r w:rsidRPr="00D37961">
        <w:rPr>
          <w:rFonts w:asciiTheme="minorEastAsia" w:eastAsiaTheme="minorEastAsia" w:hAnsiTheme="minorEastAsia" w:hint="eastAsia"/>
          <w:color w:val="000000" w:themeColor="text1"/>
        </w:rPr>
        <w:t>为转入的基金份额；</w:t>
      </w:r>
      <w:r w:rsidRPr="00D37961">
        <w:rPr>
          <w:rFonts w:asciiTheme="minorEastAsia" w:eastAsiaTheme="minorEastAsia" w:hAnsiTheme="minorEastAsia"/>
          <w:color w:val="000000" w:themeColor="text1"/>
        </w:rPr>
        <w:t>B</w:t>
      </w:r>
      <w:r w:rsidRPr="00D37961">
        <w:rPr>
          <w:rFonts w:asciiTheme="minorEastAsia" w:eastAsiaTheme="minorEastAsia" w:hAnsiTheme="minorEastAsia" w:hint="eastAsia"/>
          <w:color w:val="000000" w:themeColor="text1"/>
        </w:rPr>
        <w:t>为转出的基金份额；</w:t>
      </w:r>
      <w:r w:rsidRPr="00D37961">
        <w:rPr>
          <w:rFonts w:asciiTheme="minorEastAsia" w:eastAsiaTheme="minorEastAsia" w:hAnsiTheme="minorEastAsia"/>
          <w:color w:val="000000" w:themeColor="text1"/>
        </w:rPr>
        <w:t>C</w:t>
      </w:r>
      <w:r w:rsidRPr="00D37961">
        <w:rPr>
          <w:rFonts w:asciiTheme="minorEastAsia" w:eastAsiaTheme="minorEastAsia" w:hAnsiTheme="minorEastAsia" w:hint="eastAsia"/>
          <w:color w:val="000000" w:themeColor="text1"/>
        </w:rPr>
        <w:t>为转换申请当日转出基金的基金份额净值；</w:t>
      </w:r>
      <w:r w:rsidRPr="00D37961">
        <w:rPr>
          <w:rFonts w:asciiTheme="minorEastAsia" w:eastAsiaTheme="minorEastAsia" w:hAnsiTheme="minorEastAsia"/>
          <w:color w:val="000000" w:themeColor="text1"/>
        </w:rPr>
        <w:t>D</w:t>
      </w:r>
      <w:r w:rsidRPr="00D37961">
        <w:rPr>
          <w:rFonts w:asciiTheme="minorEastAsia" w:eastAsiaTheme="minorEastAsia" w:hAnsiTheme="minorEastAsia" w:hint="eastAsia"/>
          <w:color w:val="000000" w:themeColor="text1"/>
        </w:rPr>
        <w:t>为转出基金的对应赎回费率，</w:t>
      </w:r>
      <w:r w:rsidRPr="00D37961">
        <w:rPr>
          <w:rFonts w:asciiTheme="minorEastAsia" w:eastAsiaTheme="minorEastAsia" w:hAnsiTheme="minorEastAsia"/>
          <w:color w:val="000000" w:themeColor="text1"/>
        </w:rPr>
        <w:t>G</w:t>
      </w:r>
      <w:r w:rsidRPr="00D37961">
        <w:rPr>
          <w:rFonts w:asciiTheme="minorEastAsia" w:eastAsiaTheme="minorEastAsia" w:hAnsiTheme="minorEastAsia" w:hint="eastAsia"/>
          <w:color w:val="000000" w:themeColor="text1"/>
        </w:rPr>
        <w:t>为对应的申购补差费率；</w:t>
      </w:r>
      <w:r w:rsidRPr="00D37961">
        <w:rPr>
          <w:rFonts w:asciiTheme="minorEastAsia" w:eastAsiaTheme="minorEastAsia" w:hAnsiTheme="minorEastAsia"/>
          <w:color w:val="000000" w:themeColor="text1"/>
        </w:rPr>
        <w:t>E</w:t>
      </w:r>
      <w:r w:rsidRPr="00D37961">
        <w:rPr>
          <w:rFonts w:asciiTheme="minorEastAsia" w:eastAsiaTheme="minorEastAsia" w:hAnsiTheme="minorEastAsia" w:hint="eastAsia"/>
          <w:color w:val="000000" w:themeColor="text1"/>
        </w:rPr>
        <w:t>为转换申请当日转入基金的基金份额净值；</w:t>
      </w:r>
      <w:r w:rsidRPr="00D37961" w:rsidR="00737A69">
        <w:rPr>
          <w:rFonts w:asciiTheme="minorEastAsia" w:eastAsiaTheme="minorEastAsia" w:hAnsiTheme="minorEastAsia" w:hint="eastAsia"/>
          <w:color w:val="000000" w:themeColor="text1"/>
        </w:rPr>
        <w:t>F为货币市场基金全部转出时注册登记机构已支付的未付收益</w:t>
      </w:r>
      <w:r w:rsidRPr="00D37961">
        <w:rPr>
          <w:rFonts w:asciiTheme="minorEastAsia" w:eastAsiaTheme="minorEastAsia" w:hAnsiTheme="minorEastAsia" w:hint="eastAsia"/>
          <w:color w:val="000000" w:themeColor="text1"/>
          <w:szCs w:val="20"/>
        </w:rPr>
        <w:t>；H为</w:t>
      </w:r>
      <w:r w:rsidRPr="00D37961">
        <w:rPr>
          <w:rFonts w:asciiTheme="minorEastAsia" w:eastAsiaTheme="minorEastAsia" w:hAnsiTheme="minorEastAsia" w:hint="eastAsia"/>
          <w:color w:val="000000" w:themeColor="text1"/>
        </w:rPr>
        <w:t>转出基金赎回费；J为申购补差费。</w:t>
      </w:r>
    </w:p>
    <w:p w:rsidR="00737A69" w:rsidRPr="00D37961" w:rsidP="0071223F">
      <w:pPr>
        <w:snapToGrid w:val="0"/>
        <w:spacing w:line="360" w:lineRule="auto"/>
        <w:ind w:firstLine="482"/>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注：当投资者在全部转换转出某类货币市场基金份额时，如其未付收益为正，基金份额对应的未付收益是否与转换转出份额对应的款项一并划转到转换转入的基金，以销售机构</w:t>
      </w:r>
      <w:r w:rsidRPr="00D37961">
        <w:rPr>
          <w:rFonts w:asciiTheme="minorEastAsia" w:eastAsiaTheme="minorEastAsia" w:hAnsiTheme="minorEastAsia" w:hint="eastAsia"/>
          <w:color w:val="000000" w:themeColor="text1"/>
        </w:rPr>
        <w:t>和注册登记机构的具体规定为准。当投资者在全部转换转出某类货币市场基金份额时，如其未付收益为负，基金份额对应的未付收益与转换转出份额对应的款项一并划转到转换转入的基金。</w:t>
      </w:r>
    </w:p>
    <w:p w:rsidR="007228CC" w:rsidRPr="00D37961" w:rsidP="0071223F">
      <w:pPr>
        <w:snapToGrid w:val="0"/>
        <w:spacing w:line="360" w:lineRule="auto"/>
        <w:ind w:firstLine="482"/>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说明：</w:t>
      </w:r>
    </w:p>
    <w:p w:rsidR="007228CC" w:rsidRPr="00D37961"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w:t>
      </w:r>
      <w:r w:rsidRPr="00D37961" w:rsidR="002A7F91">
        <w:rPr>
          <w:rFonts w:asciiTheme="minorEastAsia" w:eastAsiaTheme="minorEastAsia" w:hAnsiTheme="minorEastAsia" w:hint="eastAsia"/>
          <w:color w:val="000000" w:themeColor="text1"/>
        </w:rPr>
        <w:t>、</w:t>
      </w:r>
      <w:r w:rsidRPr="00D37961">
        <w:rPr>
          <w:rFonts w:asciiTheme="minorEastAsia" w:eastAsiaTheme="minorEastAsia" w:hAnsiTheme="minorEastAsia" w:hint="eastAsia"/>
          <w:color w:val="000000" w:themeColor="text1"/>
        </w:rPr>
        <w:t>基金转换费用由转出基金赎回费用及基金申购补差费用构成。</w:t>
      </w:r>
    </w:p>
    <w:p w:rsidR="007228CC" w:rsidRPr="00D37961"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w:t>
      </w:r>
      <w:r w:rsidRPr="00D37961" w:rsidR="002A7F91">
        <w:rPr>
          <w:rFonts w:asciiTheme="minorEastAsia" w:eastAsiaTheme="minorEastAsia" w:hAnsiTheme="minorEastAsia" w:hint="eastAsia"/>
          <w:color w:val="000000" w:themeColor="text1"/>
        </w:rPr>
        <w:t>、</w:t>
      </w:r>
      <w:r w:rsidRPr="00D37961">
        <w:rPr>
          <w:rFonts w:asciiTheme="minorEastAsia" w:eastAsiaTheme="minorEastAsia" w:hAnsiTheme="minorEastAsia" w:hint="eastAsia"/>
          <w:color w:val="000000" w:themeColor="text1"/>
        </w:rPr>
        <w:t>转入基金时，从申购费用低的基金向申购费用高的基金转换时，每次收取申购补差费用；从申购费用高的基金向申购费用低的基金转换时</w:t>
      </w:r>
      <w:r w:rsidRPr="00D37961">
        <w:rPr>
          <w:rFonts w:asciiTheme="minorEastAsia" w:eastAsiaTheme="minorEastAsia" w:hAnsiTheme="minorEastAsia"/>
          <w:color w:val="000000" w:themeColor="text1"/>
        </w:rPr>
        <w:t>,</w:t>
      </w:r>
      <w:r w:rsidRPr="00D37961">
        <w:rPr>
          <w:rFonts w:asciiTheme="minorEastAsia" w:eastAsiaTheme="minorEastAsia" w:hAnsiTheme="minorEastAsia" w:hint="eastAsia"/>
          <w:color w:val="000000" w:themeColor="text1"/>
        </w:rPr>
        <w:t>不收取申购补差费用</w:t>
      </w:r>
      <w:r w:rsidRPr="00D37961" w:rsidR="00941EC8">
        <w:rPr>
          <w:rFonts w:asciiTheme="minorEastAsia" w:eastAsiaTheme="minorEastAsia" w:hAnsiTheme="minorEastAsia" w:hint="eastAsia"/>
          <w:color w:val="000000" w:themeColor="text1"/>
          <w:szCs w:val="21"/>
        </w:rPr>
        <w:t>（注：</w:t>
      </w:r>
      <w:r w:rsidRPr="00D37961" w:rsidR="001C0E9D">
        <w:rPr>
          <w:rFonts w:asciiTheme="minorEastAsia" w:eastAsiaTheme="minorEastAsia" w:hAnsiTheme="minorEastAsia" w:hint="eastAsia"/>
          <w:color w:val="000000" w:themeColor="text1"/>
          <w:kern w:val="0"/>
          <w:szCs w:val="21"/>
        </w:rPr>
        <w:t>对通过直销中心申购实施差别申购费率的投资群体基金份额的申购费，以除上述投资群体之外的其他投资者申购费为比较标准</w:t>
      </w:r>
      <w:r w:rsidRPr="00D37961" w:rsidR="00941EC8">
        <w:rPr>
          <w:rFonts w:asciiTheme="minorEastAsia" w:eastAsiaTheme="minorEastAsia" w:hAnsiTheme="minorEastAsia" w:hint="eastAsia"/>
          <w:color w:val="000000" w:themeColor="text1"/>
          <w:szCs w:val="21"/>
        </w:rPr>
        <w:t>）</w:t>
      </w:r>
      <w:r w:rsidRPr="00D37961">
        <w:rPr>
          <w:rFonts w:asciiTheme="minorEastAsia" w:eastAsiaTheme="minorEastAsia" w:hAnsiTheme="minorEastAsia" w:hint="eastAsia"/>
          <w:color w:val="000000" w:themeColor="text1"/>
        </w:rPr>
        <w:t>。申购补差费用按照转换金额对应的转出基金与转入基金的申购费率差额进行补差，具体收取情况视每次转换时两只基金的申购费率的差异情况而定并见相关公告。</w:t>
      </w:r>
    </w:p>
    <w:p w:rsidR="007228CC" w:rsidRPr="00D37961"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3、转出基金时，如涉及的转出基金有赎回费用，收取该基金的赎回费用。收取的赎回费按照</w:t>
      </w:r>
      <w:r w:rsidRPr="00D37961" w:rsidR="009A1EA6">
        <w:rPr>
          <w:rFonts w:asciiTheme="minorEastAsia" w:eastAsiaTheme="minorEastAsia" w:hAnsiTheme="minorEastAsia" w:hint="eastAsia"/>
          <w:color w:val="000000" w:themeColor="text1"/>
        </w:rPr>
        <w:t>各基金的</w:t>
      </w:r>
      <w:r w:rsidRPr="00D37961">
        <w:rPr>
          <w:rFonts w:asciiTheme="minorEastAsia" w:eastAsiaTheme="minorEastAsia" w:hAnsiTheme="minorEastAsia" w:hint="eastAsia"/>
          <w:color w:val="000000" w:themeColor="text1"/>
        </w:rPr>
        <w:t>基金合同、更新的招募说明书及最新的相关公告约定的比例归入基金财产，其余部分用于支付注册登记费等相关手续费。</w:t>
      </w:r>
    </w:p>
    <w:p w:rsidR="007228CC" w:rsidRPr="00D37961"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4、投资者可以发起多次基金转换业务，基金转换费用按每笔申请单独计算。</w:t>
      </w:r>
    </w:p>
    <w:p w:rsidR="007228CC" w:rsidRPr="00D37961"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举例说明</w:t>
      </w:r>
      <w:r w:rsidRPr="00D37961">
        <w:rPr>
          <w:rFonts w:asciiTheme="minorEastAsia" w:eastAsiaTheme="minorEastAsia" w:hAnsiTheme="minorEastAsia"/>
          <w:color w:val="000000" w:themeColor="text1"/>
        </w:rPr>
        <w:t>：</w:t>
      </w:r>
      <w:r w:rsidRPr="00D37961">
        <w:rPr>
          <w:rFonts w:asciiTheme="minorEastAsia" w:eastAsiaTheme="minorEastAsia" w:hAnsiTheme="minorEastAsia" w:hint="eastAsia"/>
          <w:color w:val="000000" w:themeColor="text1"/>
        </w:rPr>
        <w:t>假定某投资者</w:t>
      </w:r>
      <w:r w:rsidRPr="00D37961" w:rsidR="007F6FE2">
        <w:rPr>
          <w:rFonts w:asciiTheme="minorEastAsia" w:eastAsiaTheme="minorEastAsia" w:hAnsiTheme="minorEastAsia" w:hint="eastAsia"/>
          <w:color w:val="000000" w:themeColor="text1"/>
        </w:rPr>
        <w:t>（</w:t>
      </w:r>
      <w:r w:rsidRPr="00D37961" w:rsidR="001C0E9D">
        <w:rPr>
          <w:rFonts w:asciiTheme="minorEastAsia" w:eastAsiaTheme="minorEastAsia" w:hAnsiTheme="minorEastAsia" w:hint="eastAsia"/>
          <w:color w:val="000000" w:themeColor="text1"/>
        </w:rPr>
        <w:t>其他投资者</w:t>
      </w:r>
      <w:r w:rsidRPr="00D37961" w:rsidR="007F6FE2">
        <w:rPr>
          <w:rFonts w:asciiTheme="minorEastAsia" w:eastAsiaTheme="minorEastAsia" w:hAnsiTheme="minorEastAsia" w:hint="eastAsia"/>
          <w:color w:val="000000" w:themeColor="text1"/>
          <w:szCs w:val="21"/>
        </w:rPr>
        <w:t>）</w:t>
      </w:r>
      <w:r w:rsidRPr="00D37961">
        <w:rPr>
          <w:rFonts w:asciiTheme="minorEastAsia" w:eastAsiaTheme="minorEastAsia" w:hAnsiTheme="minorEastAsia" w:hint="eastAsia"/>
          <w:color w:val="000000" w:themeColor="text1"/>
        </w:rPr>
        <w:t>在T日转出10,000份易方达增强回报债券型基金A类至</w:t>
      </w:r>
      <w:r w:rsidRPr="00D37961">
        <w:rPr>
          <w:rFonts w:asciiTheme="minorEastAsia" w:eastAsiaTheme="minorEastAsia" w:hAnsiTheme="minorEastAsia"/>
          <w:color w:val="000000" w:themeColor="text1"/>
        </w:rPr>
        <w:t>易方达策略成长二号混合型基金</w:t>
      </w:r>
      <w:r w:rsidRPr="00D37961">
        <w:rPr>
          <w:rFonts w:asciiTheme="minorEastAsia" w:eastAsiaTheme="minorEastAsia" w:hAnsiTheme="minorEastAsia" w:hint="eastAsia"/>
          <w:color w:val="000000" w:themeColor="text1"/>
        </w:rPr>
        <w:t>份额，转出基金T日的基金份额净值为1.100元，转入</w:t>
      </w:r>
      <w:r w:rsidRPr="00D37961">
        <w:rPr>
          <w:rFonts w:asciiTheme="minorEastAsia" w:eastAsiaTheme="minorEastAsia" w:hAnsiTheme="minorEastAsia"/>
          <w:color w:val="000000" w:themeColor="text1"/>
        </w:rPr>
        <w:t>易方达策略成长二号混合型基金</w:t>
      </w:r>
      <w:r w:rsidRPr="00D37961">
        <w:rPr>
          <w:rFonts w:asciiTheme="minorEastAsia" w:eastAsiaTheme="minorEastAsia" w:hAnsiTheme="minorEastAsia" w:hint="eastAsia"/>
          <w:color w:val="000000" w:themeColor="text1"/>
        </w:rPr>
        <w:t>T日的基金份额净值为1.020元，假设该转出基金的赎回费率为0.10%，申购补差费率为1.20%，则可获得转入基金的</w:t>
      </w:r>
      <w:r w:rsidRPr="00D37961">
        <w:rPr>
          <w:rFonts w:asciiTheme="minorEastAsia" w:eastAsiaTheme="minorEastAsia" w:hAnsiTheme="minorEastAsia"/>
          <w:color w:val="000000" w:themeColor="text1"/>
        </w:rPr>
        <w:t>易方达策略成长二号混合型基金</w:t>
      </w:r>
      <w:r w:rsidRPr="00D37961">
        <w:rPr>
          <w:rFonts w:asciiTheme="minorEastAsia" w:eastAsiaTheme="minorEastAsia" w:hAnsiTheme="minorEastAsia" w:hint="eastAsia"/>
          <w:color w:val="000000" w:themeColor="text1"/>
        </w:rPr>
        <w:t>基金份额计算如下：</w:t>
      </w:r>
    </w:p>
    <w:p w:rsidR="007228CC" w:rsidRPr="00D37961"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转换</w:t>
      </w:r>
      <w:r w:rsidRPr="00D37961">
        <w:rPr>
          <w:rFonts w:asciiTheme="minorEastAsia" w:eastAsiaTheme="minorEastAsia" w:hAnsiTheme="minorEastAsia"/>
          <w:color w:val="000000" w:themeColor="text1"/>
        </w:rPr>
        <w:t>金额＝转出基金申请份额×转出基金份额净值=10</w:t>
      </w:r>
      <w:r w:rsidRPr="00D37961">
        <w:rPr>
          <w:rFonts w:asciiTheme="minorEastAsia" w:eastAsiaTheme="minorEastAsia" w:hAnsiTheme="minorEastAsia" w:hint="eastAsia"/>
          <w:color w:val="000000" w:themeColor="text1"/>
        </w:rPr>
        <w:t>,</w:t>
      </w:r>
      <w:r w:rsidRPr="00D37961">
        <w:rPr>
          <w:rFonts w:asciiTheme="minorEastAsia" w:eastAsiaTheme="minorEastAsia" w:hAnsiTheme="minorEastAsia"/>
          <w:color w:val="000000" w:themeColor="text1"/>
        </w:rPr>
        <w:t>000×1</w:t>
      </w:r>
      <w:r w:rsidRPr="00D37961">
        <w:rPr>
          <w:rFonts w:asciiTheme="minorEastAsia" w:eastAsiaTheme="minorEastAsia" w:hAnsiTheme="minorEastAsia" w:hint="eastAsia"/>
          <w:color w:val="000000" w:themeColor="text1"/>
        </w:rPr>
        <w:t>.100</w:t>
      </w:r>
      <w:r w:rsidRPr="00D37961">
        <w:rPr>
          <w:rFonts w:asciiTheme="minorEastAsia" w:eastAsiaTheme="minorEastAsia" w:hAnsiTheme="minorEastAsia"/>
          <w:color w:val="000000" w:themeColor="text1"/>
        </w:rPr>
        <w:t>＝1</w:t>
      </w:r>
      <w:r w:rsidRPr="00D37961">
        <w:rPr>
          <w:rFonts w:asciiTheme="minorEastAsia" w:eastAsiaTheme="minorEastAsia" w:hAnsiTheme="minorEastAsia" w:hint="eastAsia"/>
          <w:color w:val="000000" w:themeColor="text1"/>
        </w:rPr>
        <w:t>1,</w:t>
      </w:r>
      <w:r w:rsidRPr="00D37961">
        <w:rPr>
          <w:rFonts w:asciiTheme="minorEastAsia" w:eastAsiaTheme="minorEastAsia" w:hAnsiTheme="minorEastAsia"/>
          <w:color w:val="000000" w:themeColor="text1"/>
        </w:rPr>
        <w:t>000</w:t>
      </w:r>
      <w:r w:rsidRPr="00D37961">
        <w:rPr>
          <w:rFonts w:asciiTheme="minorEastAsia" w:eastAsiaTheme="minorEastAsia" w:hAnsiTheme="minorEastAsia" w:hint="eastAsia"/>
          <w:color w:val="000000" w:themeColor="text1"/>
        </w:rPr>
        <w:t>.00</w:t>
      </w:r>
      <w:r w:rsidRPr="00D37961">
        <w:rPr>
          <w:rFonts w:asciiTheme="minorEastAsia" w:eastAsiaTheme="minorEastAsia" w:hAnsiTheme="minorEastAsia"/>
          <w:color w:val="000000" w:themeColor="text1"/>
        </w:rPr>
        <w:t>元</w:t>
      </w:r>
    </w:p>
    <w:p w:rsidR="007228CC" w:rsidRPr="00D37961"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转出基金</w:t>
      </w:r>
      <w:r w:rsidRPr="00D37961">
        <w:rPr>
          <w:rFonts w:asciiTheme="minorEastAsia" w:eastAsiaTheme="minorEastAsia" w:hAnsiTheme="minorEastAsia"/>
          <w:color w:val="000000" w:themeColor="text1"/>
        </w:rPr>
        <w:t>赎回费＝</w:t>
      </w:r>
      <w:r w:rsidRPr="00D37961">
        <w:rPr>
          <w:rFonts w:asciiTheme="minorEastAsia" w:eastAsiaTheme="minorEastAsia" w:hAnsiTheme="minorEastAsia" w:hint="eastAsia"/>
          <w:color w:val="000000" w:themeColor="text1"/>
        </w:rPr>
        <w:t>转换</w:t>
      </w:r>
      <w:r w:rsidRPr="00D37961">
        <w:rPr>
          <w:rFonts w:asciiTheme="minorEastAsia" w:eastAsiaTheme="minorEastAsia" w:hAnsiTheme="minorEastAsia"/>
          <w:color w:val="000000" w:themeColor="text1"/>
        </w:rPr>
        <w:t>金额×</w:t>
      </w:r>
      <w:r w:rsidRPr="00D37961">
        <w:rPr>
          <w:rFonts w:asciiTheme="minorEastAsia" w:eastAsiaTheme="minorEastAsia" w:hAnsiTheme="minorEastAsia" w:hint="eastAsia"/>
          <w:color w:val="000000" w:themeColor="text1"/>
        </w:rPr>
        <w:t>转出基金</w:t>
      </w:r>
      <w:r w:rsidRPr="00D37961">
        <w:rPr>
          <w:rFonts w:asciiTheme="minorEastAsia" w:eastAsiaTheme="minorEastAsia" w:hAnsiTheme="minorEastAsia"/>
          <w:color w:val="000000" w:themeColor="text1"/>
        </w:rPr>
        <w:t>赎回费率</w:t>
      </w:r>
      <w:r w:rsidRPr="00D37961">
        <w:rPr>
          <w:rFonts w:asciiTheme="minorEastAsia" w:eastAsiaTheme="minorEastAsia" w:hAnsiTheme="minorEastAsia" w:hint="eastAsia"/>
          <w:color w:val="000000" w:themeColor="text1"/>
        </w:rPr>
        <w:t>=</w:t>
      </w:r>
      <w:r w:rsidRPr="00D37961">
        <w:rPr>
          <w:rFonts w:asciiTheme="minorEastAsia" w:eastAsiaTheme="minorEastAsia" w:hAnsiTheme="minorEastAsia"/>
          <w:color w:val="000000" w:themeColor="text1"/>
        </w:rPr>
        <w:t>1</w:t>
      </w:r>
      <w:r w:rsidRPr="00D37961">
        <w:rPr>
          <w:rFonts w:asciiTheme="minorEastAsia" w:eastAsiaTheme="minorEastAsia" w:hAnsiTheme="minorEastAsia" w:hint="eastAsia"/>
          <w:color w:val="000000" w:themeColor="text1"/>
        </w:rPr>
        <w:t>1,</w:t>
      </w:r>
      <w:r w:rsidRPr="00D37961">
        <w:rPr>
          <w:rFonts w:asciiTheme="minorEastAsia" w:eastAsiaTheme="minorEastAsia" w:hAnsiTheme="minorEastAsia"/>
          <w:color w:val="000000" w:themeColor="text1"/>
        </w:rPr>
        <w:t>000</w:t>
      </w:r>
      <w:r w:rsidRPr="00D37961">
        <w:rPr>
          <w:rFonts w:asciiTheme="minorEastAsia" w:eastAsiaTheme="minorEastAsia" w:hAnsiTheme="minorEastAsia" w:hint="eastAsia"/>
          <w:color w:val="000000" w:themeColor="text1"/>
        </w:rPr>
        <w:t>.00</w:t>
      </w:r>
      <w:r w:rsidRPr="00D37961">
        <w:rPr>
          <w:rFonts w:asciiTheme="minorEastAsia" w:eastAsiaTheme="minorEastAsia" w:hAnsiTheme="minorEastAsia"/>
          <w:color w:val="000000" w:themeColor="text1"/>
        </w:rPr>
        <w:t>×</w:t>
      </w:r>
      <w:r w:rsidRPr="00D37961">
        <w:rPr>
          <w:rFonts w:asciiTheme="minorEastAsia" w:eastAsiaTheme="minorEastAsia" w:hAnsiTheme="minorEastAsia" w:hint="eastAsia"/>
          <w:color w:val="000000" w:themeColor="text1"/>
        </w:rPr>
        <w:t>0.10%=11.00元</w:t>
      </w:r>
    </w:p>
    <w:p w:rsidR="007228CC" w:rsidRPr="00D37961"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申购</w:t>
      </w:r>
      <w:r w:rsidRPr="00D37961">
        <w:rPr>
          <w:rFonts w:asciiTheme="minorEastAsia" w:eastAsiaTheme="minorEastAsia" w:hAnsiTheme="minorEastAsia"/>
          <w:color w:val="000000" w:themeColor="text1"/>
        </w:rPr>
        <w:t>补差费</w:t>
      </w:r>
      <w:r w:rsidRPr="00D37961">
        <w:rPr>
          <w:rFonts w:asciiTheme="minorEastAsia" w:eastAsiaTheme="minorEastAsia" w:hAnsiTheme="minorEastAsia" w:hint="eastAsia"/>
          <w:color w:val="000000" w:themeColor="text1"/>
        </w:rPr>
        <w:t>=（转换</w:t>
      </w:r>
      <w:r w:rsidRPr="00D37961">
        <w:rPr>
          <w:rFonts w:asciiTheme="minorEastAsia" w:eastAsiaTheme="minorEastAsia" w:hAnsiTheme="minorEastAsia"/>
          <w:color w:val="000000" w:themeColor="text1"/>
        </w:rPr>
        <w:t>金额</w:t>
      </w:r>
      <w:r w:rsidRPr="00D37961">
        <w:rPr>
          <w:rFonts w:asciiTheme="minorEastAsia" w:eastAsiaTheme="minorEastAsia" w:hAnsiTheme="minorEastAsia" w:hint="eastAsia"/>
          <w:color w:val="000000" w:themeColor="text1"/>
        </w:rPr>
        <w:t>—转出基金</w:t>
      </w:r>
      <w:r w:rsidRPr="00D37961">
        <w:rPr>
          <w:rFonts w:asciiTheme="minorEastAsia" w:eastAsiaTheme="minorEastAsia" w:hAnsiTheme="minorEastAsia"/>
          <w:color w:val="000000" w:themeColor="text1"/>
        </w:rPr>
        <w:t>赎回费</w:t>
      </w:r>
      <w:r w:rsidRPr="00D37961">
        <w:rPr>
          <w:rFonts w:asciiTheme="minorEastAsia" w:eastAsiaTheme="minorEastAsia" w:hAnsiTheme="minorEastAsia" w:hint="eastAsia"/>
          <w:color w:val="000000" w:themeColor="text1"/>
        </w:rPr>
        <w:t>）</w:t>
      </w:r>
      <w:r w:rsidRPr="00D37961">
        <w:rPr>
          <w:rFonts w:asciiTheme="minorEastAsia" w:eastAsiaTheme="minorEastAsia" w:hAnsiTheme="minorEastAsia"/>
          <w:color w:val="000000" w:themeColor="text1"/>
        </w:rPr>
        <w:t>×</w:t>
      </w:r>
      <w:r w:rsidRPr="00D37961">
        <w:rPr>
          <w:rFonts w:asciiTheme="minorEastAsia" w:eastAsiaTheme="minorEastAsia" w:hAnsiTheme="minorEastAsia" w:hint="eastAsia"/>
          <w:color w:val="000000" w:themeColor="text1"/>
        </w:rPr>
        <w:t>申购</w:t>
      </w:r>
      <w:r w:rsidRPr="00D37961">
        <w:rPr>
          <w:rFonts w:asciiTheme="minorEastAsia" w:eastAsiaTheme="minorEastAsia" w:hAnsiTheme="minorEastAsia"/>
          <w:color w:val="000000" w:themeColor="text1"/>
        </w:rPr>
        <w:t>补差费率÷（１＋</w:t>
      </w:r>
      <w:r w:rsidRPr="00D37961">
        <w:rPr>
          <w:rFonts w:asciiTheme="minorEastAsia" w:eastAsiaTheme="minorEastAsia" w:hAnsiTheme="minorEastAsia" w:hint="eastAsia"/>
          <w:color w:val="000000" w:themeColor="text1"/>
        </w:rPr>
        <w:t>申购</w:t>
      </w:r>
      <w:r w:rsidRPr="00D37961">
        <w:rPr>
          <w:rFonts w:asciiTheme="minorEastAsia" w:eastAsiaTheme="minorEastAsia" w:hAnsiTheme="minorEastAsia"/>
          <w:color w:val="000000" w:themeColor="text1"/>
        </w:rPr>
        <w:t>补差费率）</w:t>
      </w:r>
      <w:r w:rsidRPr="00D37961">
        <w:rPr>
          <w:rFonts w:asciiTheme="minorEastAsia" w:eastAsiaTheme="minorEastAsia" w:hAnsiTheme="minorEastAsia" w:hint="eastAsia"/>
          <w:color w:val="000000" w:themeColor="text1"/>
        </w:rPr>
        <w:t>=（</w:t>
      </w:r>
      <w:r w:rsidRPr="00D37961">
        <w:rPr>
          <w:rFonts w:asciiTheme="minorEastAsia" w:eastAsiaTheme="minorEastAsia" w:hAnsiTheme="minorEastAsia"/>
          <w:color w:val="000000" w:themeColor="text1"/>
        </w:rPr>
        <w:t>1</w:t>
      </w:r>
      <w:r w:rsidRPr="00D37961">
        <w:rPr>
          <w:rFonts w:asciiTheme="minorEastAsia" w:eastAsiaTheme="minorEastAsia" w:hAnsiTheme="minorEastAsia" w:hint="eastAsia"/>
          <w:color w:val="000000" w:themeColor="text1"/>
        </w:rPr>
        <w:t>1,</w:t>
      </w:r>
      <w:r w:rsidRPr="00D37961">
        <w:rPr>
          <w:rFonts w:asciiTheme="minorEastAsia" w:eastAsiaTheme="minorEastAsia" w:hAnsiTheme="minorEastAsia"/>
          <w:color w:val="000000" w:themeColor="text1"/>
        </w:rPr>
        <w:t>000</w:t>
      </w:r>
      <w:r w:rsidRPr="00D37961">
        <w:rPr>
          <w:rFonts w:asciiTheme="minorEastAsia" w:eastAsiaTheme="minorEastAsia" w:hAnsiTheme="minorEastAsia" w:hint="eastAsia"/>
          <w:color w:val="000000" w:themeColor="text1"/>
        </w:rPr>
        <w:t>.00-11.00）</w:t>
      </w:r>
      <w:r w:rsidRPr="00D37961">
        <w:rPr>
          <w:rFonts w:asciiTheme="minorEastAsia" w:eastAsiaTheme="minorEastAsia" w:hAnsiTheme="minorEastAsia"/>
          <w:color w:val="000000" w:themeColor="text1"/>
        </w:rPr>
        <w:t>×</w:t>
      </w:r>
      <w:r w:rsidRPr="00D37961">
        <w:rPr>
          <w:rFonts w:asciiTheme="minorEastAsia" w:eastAsiaTheme="minorEastAsia" w:hAnsiTheme="minorEastAsia" w:hint="eastAsia"/>
          <w:color w:val="000000" w:themeColor="text1"/>
        </w:rPr>
        <w:t>1.20%</w:t>
      </w:r>
      <w:r w:rsidRPr="00D37961">
        <w:rPr>
          <w:rFonts w:asciiTheme="minorEastAsia" w:eastAsiaTheme="minorEastAsia" w:hAnsiTheme="minorEastAsia"/>
          <w:color w:val="000000" w:themeColor="text1"/>
        </w:rPr>
        <w:t>÷</w:t>
      </w:r>
      <w:r w:rsidRPr="00D37961">
        <w:rPr>
          <w:rFonts w:asciiTheme="minorEastAsia" w:eastAsiaTheme="minorEastAsia" w:hAnsiTheme="minorEastAsia" w:hint="eastAsia"/>
          <w:color w:val="000000" w:themeColor="text1"/>
        </w:rPr>
        <w:t>(1+1.20%)=130.30元</w:t>
      </w:r>
    </w:p>
    <w:p w:rsidR="007228CC" w:rsidRPr="00D37961"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转换费＝转出基金赎回费+申购补差费=</w:t>
      </w:r>
      <w:r w:rsidRPr="00D37961">
        <w:rPr>
          <w:rFonts w:asciiTheme="minorEastAsia" w:eastAsiaTheme="minorEastAsia" w:hAnsiTheme="minorEastAsia" w:hint="eastAsia"/>
          <w:color w:val="000000" w:themeColor="text1"/>
        </w:rPr>
        <w:t>11.00</w:t>
      </w:r>
      <w:r w:rsidRPr="00D37961">
        <w:rPr>
          <w:rFonts w:asciiTheme="minorEastAsia" w:eastAsiaTheme="minorEastAsia" w:hAnsiTheme="minorEastAsia"/>
          <w:color w:val="000000" w:themeColor="text1"/>
        </w:rPr>
        <w:t>+</w:t>
      </w:r>
      <w:r w:rsidRPr="00D37961">
        <w:rPr>
          <w:rFonts w:asciiTheme="minorEastAsia" w:eastAsiaTheme="minorEastAsia" w:hAnsiTheme="minorEastAsia" w:hint="eastAsia"/>
          <w:color w:val="000000" w:themeColor="text1"/>
        </w:rPr>
        <w:t>130.30</w:t>
      </w:r>
      <w:r w:rsidRPr="00D37961">
        <w:rPr>
          <w:rFonts w:asciiTheme="minorEastAsia" w:eastAsiaTheme="minorEastAsia" w:hAnsiTheme="minorEastAsia"/>
          <w:color w:val="000000" w:themeColor="text1"/>
        </w:rPr>
        <w:t>＝</w:t>
      </w:r>
      <w:r w:rsidRPr="00D37961">
        <w:rPr>
          <w:rFonts w:asciiTheme="minorEastAsia" w:eastAsiaTheme="minorEastAsia" w:hAnsiTheme="minorEastAsia" w:hint="eastAsia"/>
          <w:color w:val="000000" w:themeColor="text1"/>
        </w:rPr>
        <w:t>141.30元</w:t>
      </w:r>
    </w:p>
    <w:p w:rsidR="007228CC" w:rsidRPr="00D37961"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转入金额=转换</w:t>
      </w:r>
      <w:r w:rsidRPr="00D37961">
        <w:rPr>
          <w:rFonts w:asciiTheme="minorEastAsia" w:eastAsiaTheme="minorEastAsia" w:hAnsiTheme="minorEastAsia"/>
          <w:color w:val="000000" w:themeColor="text1"/>
        </w:rPr>
        <w:t>金额</w:t>
      </w:r>
      <w:r w:rsidRPr="00D37961">
        <w:rPr>
          <w:rFonts w:asciiTheme="minorEastAsia" w:eastAsiaTheme="minorEastAsia" w:hAnsiTheme="minorEastAsia" w:hint="eastAsia"/>
          <w:color w:val="000000" w:themeColor="text1"/>
        </w:rPr>
        <w:t>—</w:t>
      </w:r>
      <w:r w:rsidRPr="00D37961">
        <w:rPr>
          <w:rFonts w:asciiTheme="minorEastAsia" w:eastAsiaTheme="minorEastAsia" w:hAnsiTheme="minorEastAsia"/>
          <w:color w:val="000000" w:themeColor="text1"/>
        </w:rPr>
        <w:t>转换费</w:t>
      </w:r>
      <w:r w:rsidRPr="00D37961">
        <w:rPr>
          <w:rFonts w:asciiTheme="minorEastAsia" w:eastAsiaTheme="minorEastAsia" w:hAnsiTheme="minorEastAsia" w:hint="eastAsia"/>
          <w:color w:val="000000" w:themeColor="text1"/>
        </w:rPr>
        <w:t>=</w:t>
      </w:r>
      <w:r w:rsidRPr="00D37961">
        <w:rPr>
          <w:rFonts w:asciiTheme="minorEastAsia" w:eastAsiaTheme="minorEastAsia" w:hAnsiTheme="minorEastAsia"/>
          <w:color w:val="000000" w:themeColor="text1"/>
        </w:rPr>
        <w:t>1</w:t>
      </w:r>
      <w:r w:rsidRPr="00D37961">
        <w:rPr>
          <w:rFonts w:asciiTheme="minorEastAsia" w:eastAsiaTheme="minorEastAsia" w:hAnsiTheme="minorEastAsia" w:hint="eastAsia"/>
          <w:color w:val="000000" w:themeColor="text1"/>
        </w:rPr>
        <w:t>1,</w:t>
      </w:r>
      <w:r w:rsidRPr="00D37961">
        <w:rPr>
          <w:rFonts w:asciiTheme="minorEastAsia" w:eastAsiaTheme="minorEastAsia" w:hAnsiTheme="minorEastAsia"/>
          <w:color w:val="000000" w:themeColor="text1"/>
        </w:rPr>
        <w:t>000</w:t>
      </w:r>
      <w:r w:rsidRPr="00D37961">
        <w:rPr>
          <w:rFonts w:asciiTheme="minorEastAsia" w:eastAsiaTheme="minorEastAsia" w:hAnsiTheme="minorEastAsia" w:hint="eastAsia"/>
          <w:color w:val="000000" w:themeColor="text1"/>
        </w:rPr>
        <w:t>.00-141.30=10,858.70元</w:t>
      </w:r>
    </w:p>
    <w:p w:rsidR="007228CC" w:rsidRPr="00D37961"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转入份额=转入金额</w:t>
      </w:r>
      <w:r w:rsidRPr="00D37961">
        <w:rPr>
          <w:rFonts w:asciiTheme="minorEastAsia" w:eastAsiaTheme="minorEastAsia" w:hAnsiTheme="minorEastAsia"/>
          <w:color w:val="000000" w:themeColor="text1"/>
        </w:rPr>
        <w:t>÷</w:t>
      </w:r>
      <w:r w:rsidRPr="00D37961">
        <w:rPr>
          <w:rFonts w:asciiTheme="minorEastAsia" w:eastAsiaTheme="minorEastAsia" w:hAnsiTheme="minorEastAsia" w:hint="eastAsia"/>
          <w:color w:val="000000" w:themeColor="text1"/>
        </w:rPr>
        <w:t>转入基金份额净值=10,858.70</w:t>
      </w:r>
      <w:r w:rsidRPr="00D37961">
        <w:rPr>
          <w:rFonts w:asciiTheme="minorEastAsia" w:eastAsiaTheme="minorEastAsia" w:hAnsiTheme="minorEastAsia"/>
          <w:color w:val="000000" w:themeColor="text1"/>
        </w:rPr>
        <w:t>÷</w:t>
      </w:r>
      <w:r w:rsidRPr="00D37961">
        <w:rPr>
          <w:rFonts w:asciiTheme="minorEastAsia" w:eastAsiaTheme="minorEastAsia" w:hAnsiTheme="minorEastAsia" w:hint="eastAsia"/>
          <w:color w:val="000000" w:themeColor="text1"/>
        </w:rPr>
        <w:t>1.020=10,645.78份</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900"/>
        <w:gridCol w:w="1440"/>
        <w:gridCol w:w="1260"/>
        <w:gridCol w:w="1080"/>
        <w:gridCol w:w="1440"/>
        <w:gridCol w:w="1185"/>
        <w:gridCol w:w="1335"/>
      </w:tblGrid>
      <w:tr w:rsidTr="00DE4B5E">
        <w:tblPrEx>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13"/>
        </w:trPr>
        <w:tc>
          <w:tcPr>
            <w:tcW w:w="1080" w:type="dxa"/>
            <w:vMerge w:val="restart"/>
          </w:tcPr>
          <w:p w:rsidR="007228CC" w:rsidRPr="00D37961" w:rsidP="0071223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D37961">
              <w:rPr>
                <w:rFonts w:asciiTheme="minorEastAsia" w:eastAsiaTheme="minorEastAsia" w:hAnsiTheme="minorEastAsia" w:hint="eastAsia"/>
                <w:color w:val="000000" w:themeColor="text1"/>
                <w:szCs w:val="20"/>
              </w:rPr>
              <w:t>转出</w:t>
            </w:r>
            <w:r w:rsidRPr="00D37961">
              <w:rPr>
                <w:rFonts w:asciiTheme="minorEastAsia" w:eastAsiaTheme="minorEastAsia" w:hAnsiTheme="minorEastAsia"/>
                <w:color w:val="000000" w:themeColor="text1"/>
                <w:szCs w:val="20"/>
              </w:rPr>
              <w:t>份额</w:t>
            </w:r>
          </w:p>
        </w:tc>
        <w:tc>
          <w:tcPr>
            <w:tcW w:w="900" w:type="dxa"/>
            <w:vMerge w:val="restart"/>
          </w:tcPr>
          <w:p w:rsidR="007228CC" w:rsidRPr="00D37961" w:rsidP="0071223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D37961">
              <w:rPr>
                <w:rFonts w:asciiTheme="minorEastAsia" w:eastAsiaTheme="minorEastAsia" w:hAnsiTheme="minorEastAsia" w:hint="eastAsia"/>
                <w:color w:val="000000" w:themeColor="text1"/>
                <w:szCs w:val="20"/>
              </w:rPr>
              <w:t>转出</w:t>
            </w:r>
            <w:r w:rsidRPr="00D37961">
              <w:rPr>
                <w:rFonts w:asciiTheme="minorEastAsia" w:eastAsiaTheme="minorEastAsia" w:hAnsiTheme="minorEastAsia"/>
                <w:color w:val="000000" w:themeColor="text1"/>
                <w:szCs w:val="20"/>
              </w:rPr>
              <w:t>基金</w:t>
            </w:r>
            <w:r w:rsidRPr="00D37961">
              <w:rPr>
                <w:rFonts w:asciiTheme="minorEastAsia" w:eastAsiaTheme="minorEastAsia" w:hAnsiTheme="minorEastAsia" w:hint="eastAsia"/>
                <w:color w:val="000000" w:themeColor="text1"/>
                <w:szCs w:val="20"/>
              </w:rPr>
              <w:t>份额</w:t>
            </w:r>
            <w:r w:rsidRPr="00D37961">
              <w:rPr>
                <w:rFonts w:asciiTheme="minorEastAsia" w:eastAsiaTheme="minorEastAsia" w:hAnsiTheme="minorEastAsia"/>
                <w:color w:val="000000" w:themeColor="text1"/>
                <w:szCs w:val="20"/>
              </w:rPr>
              <w:t>净值</w:t>
            </w:r>
          </w:p>
        </w:tc>
        <w:tc>
          <w:tcPr>
            <w:tcW w:w="1440" w:type="dxa"/>
            <w:vMerge w:val="restart"/>
          </w:tcPr>
          <w:p w:rsidR="007228CC" w:rsidRPr="00D37961" w:rsidP="0071223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D37961">
              <w:rPr>
                <w:rFonts w:asciiTheme="minorEastAsia" w:eastAsiaTheme="minorEastAsia" w:hAnsiTheme="minorEastAsia" w:hint="eastAsia"/>
                <w:color w:val="000000" w:themeColor="text1"/>
                <w:szCs w:val="20"/>
              </w:rPr>
              <w:t>转换金额</w:t>
            </w:r>
          </w:p>
        </w:tc>
        <w:tc>
          <w:tcPr>
            <w:tcW w:w="2340" w:type="dxa"/>
            <w:gridSpan w:val="2"/>
          </w:tcPr>
          <w:p w:rsidR="007228CC" w:rsidRPr="00D37961" w:rsidP="0071223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D37961">
              <w:rPr>
                <w:rFonts w:asciiTheme="minorEastAsia" w:eastAsiaTheme="minorEastAsia" w:hAnsiTheme="minorEastAsia" w:hint="eastAsia"/>
                <w:color w:val="000000" w:themeColor="text1"/>
                <w:szCs w:val="20"/>
              </w:rPr>
              <w:t>转换费</w:t>
            </w:r>
          </w:p>
        </w:tc>
        <w:tc>
          <w:tcPr>
            <w:tcW w:w="1440" w:type="dxa"/>
            <w:vMerge w:val="restart"/>
          </w:tcPr>
          <w:p w:rsidR="007228CC" w:rsidRPr="00D37961" w:rsidP="0071223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D37961">
              <w:rPr>
                <w:rFonts w:asciiTheme="minorEastAsia" w:eastAsiaTheme="minorEastAsia" w:hAnsiTheme="minorEastAsia" w:hint="eastAsia"/>
                <w:color w:val="000000" w:themeColor="text1"/>
                <w:szCs w:val="20"/>
              </w:rPr>
              <w:t>转入金额</w:t>
            </w:r>
          </w:p>
        </w:tc>
        <w:tc>
          <w:tcPr>
            <w:tcW w:w="1185" w:type="dxa"/>
            <w:vMerge w:val="restart"/>
          </w:tcPr>
          <w:p w:rsidR="007228CC" w:rsidRPr="00D37961" w:rsidP="0071223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D37961">
              <w:rPr>
                <w:rFonts w:asciiTheme="minorEastAsia" w:eastAsiaTheme="minorEastAsia" w:hAnsiTheme="minorEastAsia" w:hint="eastAsia"/>
                <w:color w:val="000000" w:themeColor="text1"/>
                <w:szCs w:val="20"/>
              </w:rPr>
              <w:t>转入</w:t>
            </w:r>
            <w:r w:rsidRPr="00D37961">
              <w:rPr>
                <w:rFonts w:asciiTheme="minorEastAsia" w:eastAsiaTheme="minorEastAsia" w:hAnsiTheme="minorEastAsia"/>
                <w:color w:val="000000" w:themeColor="text1"/>
                <w:szCs w:val="20"/>
              </w:rPr>
              <w:t>基金</w:t>
            </w:r>
            <w:r w:rsidRPr="00D37961">
              <w:rPr>
                <w:rFonts w:asciiTheme="minorEastAsia" w:eastAsiaTheme="minorEastAsia" w:hAnsiTheme="minorEastAsia" w:hint="eastAsia"/>
                <w:color w:val="000000" w:themeColor="text1"/>
                <w:szCs w:val="20"/>
              </w:rPr>
              <w:t>份额</w:t>
            </w:r>
            <w:r w:rsidRPr="00D37961">
              <w:rPr>
                <w:rFonts w:asciiTheme="minorEastAsia" w:eastAsiaTheme="minorEastAsia" w:hAnsiTheme="minorEastAsia"/>
                <w:color w:val="000000" w:themeColor="text1"/>
                <w:szCs w:val="20"/>
              </w:rPr>
              <w:t>净值</w:t>
            </w:r>
          </w:p>
        </w:tc>
        <w:tc>
          <w:tcPr>
            <w:tcW w:w="1335" w:type="dxa"/>
            <w:vMerge w:val="restart"/>
          </w:tcPr>
          <w:p w:rsidR="007228CC" w:rsidRPr="00D37961" w:rsidP="0071223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D37961">
              <w:rPr>
                <w:rFonts w:asciiTheme="minorEastAsia" w:eastAsiaTheme="minorEastAsia" w:hAnsiTheme="minorEastAsia" w:hint="eastAsia"/>
                <w:color w:val="000000" w:themeColor="text1"/>
                <w:szCs w:val="20"/>
              </w:rPr>
              <w:t>转入份额</w:t>
            </w:r>
          </w:p>
        </w:tc>
      </w:tr>
      <w:tr w:rsidTr="00DE4B5E">
        <w:tblPrEx>
          <w:tblW w:w="9720" w:type="dxa"/>
          <w:tblInd w:w="-612" w:type="dxa"/>
          <w:tblLayout w:type="fixed"/>
          <w:tblLook w:val="0000"/>
        </w:tblPrEx>
        <w:trPr>
          <w:trHeight w:val="412"/>
        </w:trPr>
        <w:tc>
          <w:tcPr>
            <w:tcW w:w="1080" w:type="dxa"/>
            <w:vMerge/>
          </w:tcPr>
          <w:p w:rsidR="007228CC" w:rsidRPr="00D37961" w:rsidP="0071223F">
            <w:pPr>
              <w:snapToGrid w:val="0"/>
              <w:spacing w:line="360" w:lineRule="auto"/>
              <w:ind w:firstLine="420"/>
              <w:rPr>
                <w:rFonts w:asciiTheme="minorEastAsia" w:eastAsiaTheme="minorEastAsia" w:hAnsiTheme="minorEastAsia"/>
                <w:color w:val="000000" w:themeColor="text1"/>
                <w:szCs w:val="20"/>
              </w:rPr>
            </w:pPr>
          </w:p>
        </w:tc>
        <w:tc>
          <w:tcPr>
            <w:tcW w:w="900" w:type="dxa"/>
            <w:vMerge/>
          </w:tcPr>
          <w:p w:rsidR="007228CC" w:rsidRPr="00D37961" w:rsidP="0071223F">
            <w:pPr>
              <w:snapToGrid w:val="0"/>
              <w:spacing w:line="360" w:lineRule="auto"/>
              <w:ind w:firstLine="420"/>
              <w:rPr>
                <w:rFonts w:asciiTheme="minorEastAsia" w:eastAsiaTheme="minorEastAsia" w:hAnsiTheme="minorEastAsia"/>
                <w:color w:val="000000" w:themeColor="text1"/>
                <w:szCs w:val="20"/>
              </w:rPr>
            </w:pPr>
          </w:p>
        </w:tc>
        <w:tc>
          <w:tcPr>
            <w:tcW w:w="1440" w:type="dxa"/>
            <w:vMerge/>
          </w:tcPr>
          <w:p w:rsidR="007228CC" w:rsidRPr="00D37961" w:rsidP="0071223F">
            <w:pPr>
              <w:snapToGrid w:val="0"/>
              <w:spacing w:line="360" w:lineRule="auto"/>
              <w:ind w:firstLine="420"/>
              <w:rPr>
                <w:rFonts w:asciiTheme="minorEastAsia" w:eastAsiaTheme="minorEastAsia" w:hAnsiTheme="minorEastAsia"/>
                <w:color w:val="000000" w:themeColor="text1"/>
                <w:szCs w:val="20"/>
              </w:rPr>
            </w:pPr>
          </w:p>
        </w:tc>
        <w:tc>
          <w:tcPr>
            <w:tcW w:w="1260" w:type="dxa"/>
          </w:tcPr>
          <w:p w:rsidR="007228CC" w:rsidRPr="00D37961" w:rsidP="0071223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D37961">
              <w:rPr>
                <w:rFonts w:asciiTheme="minorEastAsia" w:eastAsiaTheme="minorEastAsia" w:hAnsiTheme="minorEastAsia" w:hint="eastAsia"/>
                <w:color w:val="000000" w:themeColor="text1"/>
                <w:szCs w:val="20"/>
              </w:rPr>
              <w:t>转出基金</w:t>
            </w:r>
            <w:r w:rsidRPr="00D37961">
              <w:rPr>
                <w:rFonts w:asciiTheme="minorEastAsia" w:eastAsiaTheme="minorEastAsia" w:hAnsiTheme="minorEastAsia"/>
                <w:color w:val="000000" w:themeColor="text1"/>
                <w:szCs w:val="20"/>
              </w:rPr>
              <w:t>赎回费</w:t>
            </w:r>
          </w:p>
        </w:tc>
        <w:tc>
          <w:tcPr>
            <w:tcW w:w="1080" w:type="dxa"/>
          </w:tcPr>
          <w:p w:rsidR="007228CC" w:rsidRPr="00D37961" w:rsidP="0071223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D37961">
              <w:rPr>
                <w:rFonts w:asciiTheme="minorEastAsia" w:eastAsiaTheme="minorEastAsia" w:hAnsiTheme="minorEastAsia" w:hint="eastAsia"/>
                <w:color w:val="000000" w:themeColor="text1"/>
                <w:szCs w:val="20"/>
              </w:rPr>
              <w:t>申购</w:t>
            </w:r>
            <w:r w:rsidRPr="00D37961">
              <w:rPr>
                <w:rFonts w:asciiTheme="minorEastAsia" w:eastAsiaTheme="minorEastAsia" w:hAnsiTheme="minorEastAsia"/>
                <w:color w:val="000000" w:themeColor="text1"/>
                <w:szCs w:val="20"/>
              </w:rPr>
              <w:t>补差费</w:t>
            </w:r>
          </w:p>
        </w:tc>
        <w:tc>
          <w:tcPr>
            <w:tcW w:w="1440" w:type="dxa"/>
            <w:vMerge/>
          </w:tcPr>
          <w:p w:rsidR="007228CC" w:rsidRPr="00D37961" w:rsidP="0071223F">
            <w:pPr>
              <w:snapToGrid w:val="0"/>
              <w:spacing w:line="360" w:lineRule="auto"/>
              <w:ind w:firstLine="420"/>
              <w:rPr>
                <w:rFonts w:asciiTheme="minorEastAsia" w:eastAsiaTheme="minorEastAsia" w:hAnsiTheme="minorEastAsia"/>
                <w:color w:val="000000" w:themeColor="text1"/>
                <w:szCs w:val="20"/>
              </w:rPr>
            </w:pPr>
          </w:p>
        </w:tc>
        <w:tc>
          <w:tcPr>
            <w:tcW w:w="1185" w:type="dxa"/>
            <w:vMerge/>
          </w:tcPr>
          <w:p w:rsidR="007228CC" w:rsidRPr="00D37961" w:rsidP="0071223F">
            <w:pPr>
              <w:snapToGrid w:val="0"/>
              <w:spacing w:line="360" w:lineRule="auto"/>
              <w:ind w:firstLine="420"/>
              <w:rPr>
                <w:rFonts w:asciiTheme="minorEastAsia" w:eastAsiaTheme="minorEastAsia" w:hAnsiTheme="minorEastAsia"/>
                <w:color w:val="000000" w:themeColor="text1"/>
                <w:szCs w:val="20"/>
              </w:rPr>
            </w:pPr>
          </w:p>
        </w:tc>
        <w:tc>
          <w:tcPr>
            <w:tcW w:w="1335" w:type="dxa"/>
            <w:vMerge/>
          </w:tcPr>
          <w:p w:rsidR="007228CC" w:rsidRPr="00D37961" w:rsidP="0071223F">
            <w:pPr>
              <w:snapToGrid w:val="0"/>
              <w:spacing w:line="360" w:lineRule="auto"/>
              <w:ind w:firstLine="420"/>
              <w:rPr>
                <w:rFonts w:asciiTheme="minorEastAsia" w:eastAsiaTheme="minorEastAsia" w:hAnsiTheme="minorEastAsia"/>
                <w:color w:val="000000" w:themeColor="text1"/>
                <w:szCs w:val="20"/>
              </w:rPr>
            </w:pPr>
          </w:p>
        </w:tc>
      </w:tr>
      <w:tr w:rsidTr="00DE4B5E">
        <w:tblPrEx>
          <w:tblW w:w="9720" w:type="dxa"/>
          <w:tblInd w:w="-612" w:type="dxa"/>
          <w:tblLayout w:type="fixed"/>
          <w:tblLook w:val="0000"/>
        </w:tblPrEx>
        <w:tc>
          <w:tcPr>
            <w:tcW w:w="1080" w:type="dxa"/>
          </w:tcPr>
          <w:p w:rsidR="007228CC" w:rsidRPr="00D37961" w:rsidP="0071223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D37961">
              <w:rPr>
                <w:rFonts w:asciiTheme="minorEastAsia" w:eastAsiaTheme="minorEastAsia" w:hAnsiTheme="minorEastAsia"/>
                <w:color w:val="000000" w:themeColor="text1"/>
                <w:szCs w:val="20"/>
              </w:rPr>
              <w:t>10,000</w:t>
            </w:r>
            <w:r w:rsidRPr="00D37961">
              <w:rPr>
                <w:rFonts w:asciiTheme="minorEastAsia" w:eastAsiaTheme="minorEastAsia" w:hAnsiTheme="minorEastAsia" w:hint="eastAsia"/>
                <w:color w:val="000000" w:themeColor="text1"/>
                <w:szCs w:val="20"/>
              </w:rPr>
              <w:t>份</w:t>
            </w:r>
          </w:p>
        </w:tc>
        <w:tc>
          <w:tcPr>
            <w:tcW w:w="900" w:type="dxa"/>
          </w:tcPr>
          <w:p w:rsidR="007228CC" w:rsidRPr="00D37961" w:rsidP="0071223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D37961">
              <w:rPr>
                <w:rFonts w:asciiTheme="minorEastAsia" w:eastAsiaTheme="minorEastAsia" w:hAnsiTheme="minorEastAsia"/>
                <w:color w:val="000000" w:themeColor="text1"/>
                <w:szCs w:val="20"/>
              </w:rPr>
              <w:t>1.</w:t>
            </w:r>
            <w:r w:rsidRPr="00D37961">
              <w:rPr>
                <w:rFonts w:asciiTheme="minorEastAsia" w:eastAsiaTheme="minorEastAsia" w:hAnsiTheme="minorEastAsia" w:hint="eastAsia"/>
                <w:color w:val="000000" w:themeColor="text1"/>
                <w:szCs w:val="20"/>
              </w:rPr>
              <w:t>1</w:t>
            </w:r>
            <w:r w:rsidRPr="00D37961">
              <w:rPr>
                <w:rFonts w:asciiTheme="minorEastAsia" w:eastAsiaTheme="minorEastAsia" w:hAnsiTheme="minorEastAsia"/>
                <w:color w:val="000000" w:themeColor="text1"/>
                <w:szCs w:val="20"/>
              </w:rPr>
              <w:t>0</w:t>
            </w:r>
            <w:r w:rsidRPr="00D37961">
              <w:rPr>
                <w:rFonts w:asciiTheme="minorEastAsia" w:eastAsiaTheme="minorEastAsia" w:hAnsiTheme="minorEastAsia" w:hint="eastAsia"/>
                <w:color w:val="000000" w:themeColor="text1"/>
                <w:szCs w:val="20"/>
              </w:rPr>
              <w:t>0</w:t>
            </w:r>
            <w:r w:rsidRPr="00D37961">
              <w:rPr>
                <w:rFonts w:asciiTheme="minorEastAsia" w:eastAsiaTheme="minorEastAsia" w:hAnsiTheme="minorEastAsia"/>
                <w:color w:val="000000" w:themeColor="text1"/>
                <w:szCs w:val="20"/>
              </w:rPr>
              <w:t>元</w:t>
            </w:r>
          </w:p>
        </w:tc>
        <w:tc>
          <w:tcPr>
            <w:tcW w:w="1440" w:type="dxa"/>
          </w:tcPr>
          <w:p w:rsidR="007228CC" w:rsidRPr="00D37961" w:rsidP="0071223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D37961">
              <w:rPr>
                <w:rFonts w:asciiTheme="minorEastAsia" w:eastAsiaTheme="minorEastAsia" w:hAnsiTheme="minorEastAsia" w:hint="eastAsia"/>
                <w:color w:val="000000" w:themeColor="text1"/>
                <w:szCs w:val="20"/>
              </w:rPr>
              <w:t>11,000.00元</w:t>
            </w:r>
          </w:p>
        </w:tc>
        <w:tc>
          <w:tcPr>
            <w:tcW w:w="1260" w:type="dxa"/>
          </w:tcPr>
          <w:p w:rsidR="007228CC" w:rsidRPr="00D37961" w:rsidP="0071223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D37961">
              <w:rPr>
                <w:rFonts w:asciiTheme="minorEastAsia" w:eastAsiaTheme="minorEastAsia" w:hAnsiTheme="minorEastAsia" w:hint="eastAsia"/>
                <w:color w:val="000000" w:themeColor="text1"/>
                <w:szCs w:val="20"/>
              </w:rPr>
              <w:t>11.00元</w:t>
            </w:r>
          </w:p>
        </w:tc>
        <w:tc>
          <w:tcPr>
            <w:tcW w:w="1080" w:type="dxa"/>
          </w:tcPr>
          <w:p w:rsidR="007228CC" w:rsidRPr="00D37961" w:rsidP="0071223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D37961">
              <w:rPr>
                <w:rFonts w:asciiTheme="minorEastAsia" w:eastAsiaTheme="minorEastAsia" w:hAnsiTheme="minorEastAsia" w:hint="eastAsia"/>
                <w:color w:val="000000" w:themeColor="text1"/>
              </w:rPr>
              <w:t>130.30</w:t>
            </w:r>
            <w:r w:rsidRPr="00D37961">
              <w:rPr>
                <w:rFonts w:asciiTheme="minorEastAsia" w:eastAsiaTheme="minorEastAsia" w:hAnsiTheme="minorEastAsia" w:hint="eastAsia"/>
                <w:color w:val="000000" w:themeColor="text1"/>
                <w:szCs w:val="20"/>
              </w:rPr>
              <w:t>元</w:t>
            </w:r>
          </w:p>
        </w:tc>
        <w:tc>
          <w:tcPr>
            <w:tcW w:w="1440" w:type="dxa"/>
          </w:tcPr>
          <w:p w:rsidR="007228CC" w:rsidRPr="00D37961" w:rsidP="0071223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D37961">
              <w:rPr>
                <w:rFonts w:asciiTheme="minorEastAsia" w:eastAsiaTheme="minorEastAsia" w:hAnsiTheme="minorEastAsia" w:hint="eastAsia"/>
                <w:color w:val="000000" w:themeColor="text1"/>
                <w:szCs w:val="20"/>
              </w:rPr>
              <w:t>10,8</w:t>
            </w:r>
            <w:r w:rsidRPr="00D37961">
              <w:rPr>
                <w:rFonts w:asciiTheme="minorEastAsia" w:eastAsiaTheme="minorEastAsia" w:hAnsiTheme="minorEastAsia" w:hint="eastAsia"/>
                <w:color w:val="000000" w:themeColor="text1"/>
              </w:rPr>
              <w:t>58</w:t>
            </w:r>
            <w:r w:rsidRPr="00D37961">
              <w:rPr>
                <w:rFonts w:asciiTheme="minorEastAsia" w:eastAsiaTheme="minorEastAsia" w:hAnsiTheme="minorEastAsia" w:hint="eastAsia"/>
                <w:color w:val="000000" w:themeColor="text1"/>
                <w:szCs w:val="20"/>
              </w:rPr>
              <w:t>.</w:t>
            </w:r>
            <w:r w:rsidRPr="00D37961">
              <w:rPr>
                <w:rFonts w:asciiTheme="minorEastAsia" w:eastAsiaTheme="minorEastAsia" w:hAnsiTheme="minorEastAsia" w:hint="eastAsia"/>
                <w:color w:val="000000" w:themeColor="text1"/>
              </w:rPr>
              <w:t>70</w:t>
            </w:r>
            <w:r w:rsidRPr="00D37961">
              <w:rPr>
                <w:rFonts w:asciiTheme="minorEastAsia" w:eastAsiaTheme="minorEastAsia" w:hAnsiTheme="minorEastAsia" w:hint="eastAsia"/>
                <w:color w:val="000000" w:themeColor="text1"/>
                <w:szCs w:val="20"/>
              </w:rPr>
              <w:t>元</w:t>
            </w:r>
          </w:p>
        </w:tc>
        <w:tc>
          <w:tcPr>
            <w:tcW w:w="1185" w:type="dxa"/>
          </w:tcPr>
          <w:p w:rsidR="007228CC" w:rsidRPr="00D37961" w:rsidP="0071223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D37961">
              <w:rPr>
                <w:rFonts w:asciiTheme="minorEastAsia" w:eastAsiaTheme="minorEastAsia" w:hAnsiTheme="minorEastAsia" w:hint="eastAsia"/>
                <w:color w:val="000000" w:themeColor="text1"/>
                <w:szCs w:val="20"/>
              </w:rPr>
              <w:t>1.020元</w:t>
            </w:r>
          </w:p>
        </w:tc>
        <w:tc>
          <w:tcPr>
            <w:tcW w:w="1335" w:type="dxa"/>
          </w:tcPr>
          <w:p w:rsidR="007228CC" w:rsidRPr="00D37961" w:rsidP="0071223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D37961">
              <w:rPr>
                <w:rFonts w:asciiTheme="minorEastAsia" w:eastAsiaTheme="minorEastAsia" w:hAnsiTheme="minorEastAsia" w:hint="eastAsia"/>
                <w:color w:val="000000" w:themeColor="text1"/>
                <w:szCs w:val="20"/>
              </w:rPr>
              <w:t>10,6</w:t>
            </w:r>
            <w:r w:rsidRPr="00D37961">
              <w:rPr>
                <w:rFonts w:asciiTheme="minorEastAsia" w:eastAsiaTheme="minorEastAsia" w:hAnsiTheme="minorEastAsia" w:hint="eastAsia"/>
                <w:color w:val="000000" w:themeColor="text1"/>
              </w:rPr>
              <w:t>45</w:t>
            </w:r>
            <w:r w:rsidRPr="00D37961">
              <w:rPr>
                <w:rFonts w:asciiTheme="minorEastAsia" w:eastAsiaTheme="minorEastAsia" w:hAnsiTheme="minorEastAsia" w:hint="eastAsia"/>
                <w:color w:val="000000" w:themeColor="text1"/>
                <w:szCs w:val="20"/>
              </w:rPr>
              <w:t>.</w:t>
            </w:r>
            <w:r w:rsidRPr="00D37961">
              <w:rPr>
                <w:rFonts w:asciiTheme="minorEastAsia" w:eastAsiaTheme="minorEastAsia" w:hAnsiTheme="minorEastAsia" w:hint="eastAsia"/>
                <w:color w:val="000000" w:themeColor="text1"/>
              </w:rPr>
              <w:t>78</w:t>
            </w:r>
            <w:r w:rsidRPr="00D37961">
              <w:rPr>
                <w:rFonts w:asciiTheme="minorEastAsia" w:eastAsiaTheme="minorEastAsia" w:hAnsiTheme="minorEastAsia" w:hint="eastAsia"/>
                <w:color w:val="000000" w:themeColor="text1"/>
                <w:szCs w:val="20"/>
              </w:rPr>
              <w:t>份</w:t>
            </w:r>
          </w:p>
        </w:tc>
      </w:tr>
    </w:tbl>
    <w:p w:rsidR="008B03AC" w:rsidRPr="00D37961" w:rsidP="008137CA">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注：本基金开通与易方达旗下其它开放式基金（由同一注册登记机构办理注册登记的、且已公告开通基金转换业务）之间的转换业务，各基金转换业务的开放状态及交易限制详见各基金相关公告。投资者需到同时销售拟转出和转入两只基金的同一销售机构办理基金的转</w:t>
      </w:r>
      <w:r w:rsidRPr="00D37961">
        <w:rPr>
          <w:rFonts w:asciiTheme="minorEastAsia" w:eastAsiaTheme="minorEastAsia" w:hAnsiTheme="minorEastAsia" w:hint="eastAsia"/>
          <w:color w:val="000000" w:themeColor="text1"/>
        </w:rPr>
        <w:t>换业务，具体的业务流程、办理时间和办理方式以销售机构的规定为准。转入本基金时转入份额的计算结果保留到小数点后两位，小数点后两位以后的部分四舍五入，由此误差产生的损失由基金财产承担，产生的收益归基金财产所有。</w:t>
      </w:r>
    </w:p>
    <w:p w:rsidR="007228CC" w:rsidRPr="00D37961" w:rsidP="00941EC8">
      <w:pPr>
        <w:pStyle w:val="Heading2"/>
        <w:snapToGrid w:val="0"/>
        <w:spacing w:beforeLines="0" w:afterLines="0" w:line="360" w:lineRule="auto"/>
        <w:ind w:firstLine="562"/>
        <w:rPr>
          <w:rFonts w:asciiTheme="minorEastAsia" w:eastAsiaTheme="minorEastAsia" w:hAnsiTheme="minorEastAsia"/>
          <w:color w:val="000000" w:themeColor="text1"/>
        </w:rPr>
      </w:pPr>
      <w:bookmarkStart w:id="120" w:name="_Toc198959622"/>
      <w:bookmarkStart w:id="121" w:name="_Toc94184705"/>
      <w:r w:rsidRPr="00D37961">
        <w:rPr>
          <w:rFonts w:asciiTheme="minorEastAsia" w:eastAsiaTheme="minorEastAsia" w:hAnsiTheme="minorEastAsia" w:hint="eastAsia"/>
          <w:color w:val="000000" w:themeColor="text1"/>
        </w:rPr>
        <w:t>（七）基金转换的注册登记</w:t>
      </w:r>
      <w:bookmarkEnd w:id="120"/>
      <w:bookmarkEnd w:id="121"/>
    </w:p>
    <w:p w:rsidR="007228CC" w:rsidRPr="00D37961" w:rsidP="0071223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cs="宋体" w:hint="eastAsia"/>
          <w:snapToGrid w:val="0"/>
          <w:color w:val="000000" w:themeColor="text1"/>
          <w:kern w:val="0"/>
          <w:szCs w:val="21"/>
        </w:rPr>
        <w:t>投资者T日申请基金转换成功后，注册登记机构将在T＋1工作日为投资者办理减少转出基金份额、增加转入基金份额的权益登记手续，一般情况下，投资者自T＋2工作日起有权赎回转入部分的基金份额。</w:t>
      </w:r>
    </w:p>
    <w:p w:rsidR="007228CC" w:rsidRPr="00D37961" w:rsidP="0071223F">
      <w:pPr>
        <w:pStyle w:val="BodyTextFirstIndent"/>
        <w:snapToGrid w:val="0"/>
        <w:spacing w:after="0" w:line="360" w:lineRule="auto"/>
        <w:ind w:firstLine="420" w:firstLineChars="20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基金管理人可在法律法规允许的范围内，对上述注册登记办理时间进行调整，并</w:t>
      </w:r>
      <w:r w:rsidRPr="00D37961">
        <w:rPr>
          <w:rFonts w:asciiTheme="minorEastAsia" w:eastAsiaTheme="minorEastAsia" w:hAnsiTheme="minorEastAsia" w:cs="宋体" w:hint="eastAsia"/>
          <w:color w:val="000000" w:themeColor="text1"/>
          <w:kern w:val="0"/>
          <w:szCs w:val="21"/>
        </w:rPr>
        <w:t>最迟应在调整生效前</w:t>
      </w:r>
      <w:r w:rsidRPr="00D37961">
        <w:rPr>
          <w:rFonts w:asciiTheme="minorEastAsia" w:eastAsiaTheme="minorEastAsia" w:hAnsiTheme="minorEastAsia"/>
          <w:color w:val="000000" w:themeColor="text1"/>
          <w:kern w:val="0"/>
          <w:szCs w:val="21"/>
        </w:rPr>
        <w:t>2</w:t>
      </w:r>
      <w:r w:rsidRPr="00D37961">
        <w:rPr>
          <w:rFonts w:asciiTheme="minorEastAsia" w:eastAsiaTheme="minorEastAsia" w:hAnsiTheme="minorEastAsia" w:cs="宋体" w:hint="eastAsia"/>
          <w:color w:val="000000" w:themeColor="text1"/>
          <w:kern w:val="0"/>
          <w:szCs w:val="21"/>
        </w:rPr>
        <w:t>日至少在一种中国证监会指定的媒体上予以公告。</w:t>
      </w:r>
    </w:p>
    <w:p w:rsidR="007228CC" w:rsidRPr="00D37961" w:rsidP="00941EC8">
      <w:pPr>
        <w:pStyle w:val="Heading2"/>
        <w:snapToGrid w:val="0"/>
        <w:spacing w:beforeLines="0" w:afterLines="0" w:line="360" w:lineRule="auto"/>
        <w:ind w:firstLine="562"/>
        <w:rPr>
          <w:rFonts w:asciiTheme="minorEastAsia" w:eastAsiaTheme="minorEastAsia" w:hAnsiTheme="minorEastAsia"/>
          <w:color w:val="000000" w:themeColor="text1"/>
        </w:rPr>
      </w:pPr>
      <w:bookmarkStart w:id="122" w:name="_Toc198959623"/>
      <w:bookmarkStart w:id="123" w:name="_Toc94184706"/>
      <w:r w:rsidRPr="00D37961">
        <w:rPr>
          <w:rFonts w:asciiTheme="minorEastAsia" w:eastAsiaTheme="minorEastAsia" w:hAnsiTheme="minorEastAsia" w:hint="eastAsia"/>
          <w:color w:val="000000" w:themeColor="text1"/>
        </w:rPr>
        <w:t>（八）基金转换</w:t>
      </w:r>
      <w:r w:rsidRPr="00D37961">
        <w:rPr>
          <w:rFonts w:asciiTheme="minorEastAsia" w:eastAsiaTheme="minorEastAsia" w:hAnsiTheme="minorEastAsia"/>
          <w:color w:val="000000" w:themeColor="text1"/>
        </w:rPr>
        <w:t>与巨额赎回</w:t>
      </w:r>
      <w:bookmarkEnd w:id="122"/>
      <w:bookmarkEnd w:id="123"/>
    </w:p>
    <w:p w:rsidR="007228CC" w:rsidRPr="00D37961" w:rsidP="0071223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当</w:t>
      </w:r>
      <w:r w:rsidRPr="00D37961">
        <w:rPr>
          <w:rFonts w:asciiTheme="minorEastAsia" w:eastAsiaTheme="minorEastAsia" w:hAnsiTheme="minorEastAsia" w:cs="宋体" w:hint="eastAsia"/>
          <w:color w:val="000000" w:themeColor="text1"/>
          <w:kern w:val="0"/>
          <w:szCs w:val="21"/>
        </w:rPr>
        <w:t>发生巨额赎回时，基金转出与基金赎回具有相同的优先级，基金管理人可根据基金资产组合情况，决定全额转出或部分转出，并且对于基金转出和基金赎回，将采取相同的比例确认（另有公告的除外）；在转出申请得到部分确认的情况下，未确认的转出申请将不予以顺延。</w:t>
      </w:r>
    </w:p>
    <w:p w:rsidR="007228CC" w:rsidRPr="00D37961" w:rsidP="00941EC8">
      <w:pPr>
        <w:pStyle w:val="Heading2"/>
        <w:snapToGrid w:val="0"/>
        <w:spacing w:beforeLines="0" w:afterLines="0" w:line="360" w:lineRule="auto"/>
        <w:ind w:firstLine="562"/>
        <w:rPr>
          <w:rFonts w:asciiTheme="minorEastAsia" w:eastAsiaTheme="minorEastAsia" w:hAnsiTheme="minorEastAsia"/>
          <w:color w:val="000000" w:themeColor="text1"/>
        </w:rPr>
      </w:pPr>
      <w:bookmarkStart w:id="124" w:name="_Toc198959624"/>
      <w:bookmarkStart w:id="125" w:name="_Toc94184707"/>
      <w:r w:rsidRPr="00D37961">
        <w:rPr>
          <w:rFonts w:asciiTheme="minorEastAsia" w:eastAsiaTheme="minorEastAsia" w:hAnsiTheme="minorEastAsia" w:hint="eastAsia"/>
          <w:color w:val="000000" w:themeColor="text1"/>
        </w:rPr>
        <w:t>（九）拒绝或暂停基金转换的情形</w:t>
      </w:r>
      <w:bookmarkEnd w:id="124"/>
      <w:bookmarkEnd w:id="125"/>
    </w:p>
    <w:p w:rsidR="007228CC" w:rsidRPr="00D37961" w:rsidP="0071223F">
      <w:pPr>
        <w:widowControl/>
        <w:snapToGrid w:val="0"/>
        <w:spacing w:line="360" w:lineRule="auto"/>
        <w:ind w:firstLine="420" w:firstLineChars="200"/>
        <w:jc w:val="left"/>
        <w:rPr>
          <w:rFonts w:asciiTheme="minorEastAsia" w:eastAsiaTheme="minorEastAsia" w:hAnsiTheme="minorEastAsia" w:cs="宋体"/>
          <w:color w:val="000000" w:themeColor="text1"/>
          <w:kern w:val="0"/>
          <w:szCs w:val="21"/>
        </w:rPr>
      </w:pPr>
      <w:r w:rsidRPr="00D37961">
        <w:rPr>
          <w:rFonts w:asciiTheme="minorEastAsia" w:eastAsiaTheme="minorEastAsia" w:hAnsiTheme="minorEastAsia" w:cs="宋体" w:hint="eastAsia"/>
          <w:color w:val="000000" w:themeColor="text1"/>
          <w:kern w:val="0"/>
          <w:szCs w:val="21"/>
        </w:rPr>
        <w:t>出现下列情况之一时,基金管理人可以暂停接受基金份额持有人的基金转换申请：</w:t>
      </w:r>
    </w:p>
    <w:p w:rsidR="007228CC" w:rsidRPr="00D37961" w:rsidP="001037EA">
      <w:pPr>
        <w:widowControl/>
        <w:adjustRightInd w:val="0"/>
        <w:snapToGrid w:val="0"/>
        <w:spacing w:line="360" w:lineRule="auto"/>
        <w:ind w:firstLine="420"/>
        <w:jc w:val="left"/>
        <w:rPr>
          <w:rFonts w:asciiTheme="minorEastAsia" w:eastAsiaTheme="minorEastAsia" w:hAnsiTheme="minorEastAsia" w:cs="宋体"/>
          <w:color w:val="000000" w:themeColor="text1"/>
          <w:kern w:val="0"/>
          <w:szCs w:val="21"/>
        </w:rPr>
      </w:pPr>
      <w:r w:rsidRPr="00D37961">
        <w:rPr>
          <w:rFonts w:asciiTheme="minorEastAsia" w:eastAsiaTheme="minorEastAsia" w:hAnsiTheme="minorEastAsia" w:cs="宋体" w:hint="eastAsia"/>
          <w:color w:val="000000" w:themeColor="text1"/>
          <w:kern w:val="0"/>
          <w:szCs w:val="21"/>
        </w:rPr>
        <w:t>1、不可抗力的原因导致基金无法正常运作；</w:t>
      </w:r>
    </w:p>
    <w:p w:rsidR="007228CC" w:rsidRPr="00D37961" w:rsidP="0071223F">
      <w:pPr>
        <w:widowControl/>
        <w:snapToGrid w:val="0"/>
        <w:spacing w:line="360" w:lineRule="auto"/>
        <w:ind w:firstLine="420" w:firstLineChars="200"/>
        <w:jc w:val="left"/>
        <w:rPr>
          <w:rFonts w:asciiTheme="minorEastAsia" w:eastAsiaTheme="minorEastAsia" w:hAnsiTheme="minorEastAsia" w:cs="宋体"/>
          <w:color w:val="000000" w:themeColor="text1"/>
          <w:kern w:val="0"/>
          <w:szCs w:val="21"/>
        </w:rPr>
      </w:pPr>
      <w:r w:rsidRPr="00D37961">
        <w:rPr>
          <w:rFonts w:asciiTheme="minorEastAsia" w:eastAsiaTheme="minorEastAsia" w:hAnsiTheme="minorEastAsia" w:cs="宋体" w:hint="eastAsia"/>
          <w:color w:val="000000" w:themeColor="text1"/>
          <w:kern w:val="0"/>
          <w:szCs w:val="21"/>
        </w:rPr>
        <w:t>2、证券交易场所在交易时间非正常停市或证券交易场所依法决定临时停市，导致当日基金资产净值无法计算；</w:t>
      </w:r>
    </w:p>
    <w:p w:rsidR="007228CC" w:rsidRPr="00D37961" w:rsidP="0071223F">
      <w:pPr>
        <w:widowControl/>
        <w:snapToGrid w:val="0"/>
        <w:spacing w:line="360" w:lineRule="auto"/>
        <w:ind w:firstLine="420" w:firstLineChars="200"/>
        <w:jc w:val="left"/>
        <w:rPr>
          <w:rFonts w:asciiTheme="minorEastAsia" w:eastAsiaTheme="minorEastAsia" w:hAnsiTheme="minorEastAsia" w:cs="宋体"/>
          <w:color w:val="000000" w:themeColor="text1"/>
          <w:kern w:val="0"/>
          <w:szCs w:val="21"/>
        </w:rPr>
      </w:pPr>
      <w:r w:rsidRPr="00D37961">
        <w:rPr>
          <w:rFonts w:asciiTheme="minorEastAsia" w:eastAsiaTheme="minorEastAsia" w:hAnsiTheme="minorEastAsia" w:cs="宋体" w:hint="eastAsia"/>
          <w:color w:val="000000" w:themeColor="text1"/>
          <w:kern w:val="0"/>
          <w:szCs w:val="21"/>
        </w:rPr>
        <w:t>3、因市场剧烈波动或其它原因而出现连续巨额赎回，导致本基金的现金支付出现困难；</w:t>
      </w:r>
    </w:p>
    <w:p w:rsidR="007228CC" w:rsidRPr="00D37961" w:rsidP="0071223F">
      <w:pPr>
        <w:widowControl/>
        <w:snapToGrid w:val="0"/>
        <w:spacing w:line="360" w:lineRule="auto"/>
        <w:ind w:firstLine="420" w:firstLineChars="200"/>
        <w:jc w:val="left"/>
        <w:rPr>
          <w:rFonts w:asciiTheme="minorEastAsia" w:eastAsiaTheme="minorEastAsia" w:hAnsiTheme="minorEastAsia" w:cs="宋体"/>
          <w:color w:val="000000" w:themeColor="text1"/>
          <w:kern w:val="0"/>
          <w:szCs w:val="21"/>
        </w:rPr>
      </w:pPr>
      <w:r w:rsidRPr="00D37961">
        <w:rPr>
          <w:rFonts w:asciiTheme="minorEastAsia" w:eastAsiaTheme="minorEastAsia" w:hAnsiTheme="minorEastAsia" w:cs="宋体" w:hint="eastAsia"/>
          <w:color w:val="000000" w:themeColor="text1"/>
          <w:kern w:val="0"/>
          <w:szCs w:val="21"/>
        </w:rPr>
        <w:t>4、基金管理人认为会有损于现有基金份额持有人利益的某笔转入或某笔转出；</w:t>
      </w:r>
    </w:p>
    <w:p w:rsidR="007228CC" w:rsidRPr="00D37961" w:rsidP="001037EA">
      <w:pPr>
        <w:widowControl/>
        <w:adjustRightInd w:val="0"/>
        <w:snapToGrid w:val="0"/>
        <w:spacing w:line="360" w:lineRule="auto"/>
        <w:ind w:firstLine="420"/>
        <w:jc w:val="left"/>
        <w:rPr>
          <w:rFonts w:asciiTheme="minorEastAsia" w:eastAsiaTheme="minorEastAsia" w:hAnsiTheme="minorEastAsia" w:cs="宋体"/>
          <w:color w:val="000000" w:themeColor="text1"/>
          <w:kern w:val="0"/>
          <w:szCs w:val="21"/>
        </w:rPr>
      </w:pPr>
      <w:r w:rsidRPr="00D37961">
        <w:rPr>
          <w:rFonts w:asciiTheme="minorEastAsia" w:eastAsiaTheme="minorEastAsia" w:hAnsiTheme="minorEastAsia" w:cs="宋体" w:hint="eastAsia"/>
          <w:color w:val="000000" w:themeColor="text1"/>
          <w:kern w:val="0"/>
          <w:szCs w:val="21"/>
        </w:rPr>
        <w:t>5、发生基金合同规定的暂停基金资产估值情况；</w:t>
      </w:r>
    </w:p>
    <w:p w:rsidR="007228CC" w:rsidRPr="00D37961" w:rsidP="0071223F">
      <w:pPr>
        <w:widowControl/>
        <w:snapToGrid w:val="0"/>
        <w:spacing w:line="360" w:lineRule="auto"/>
        <w:ind w:firstLine="420" w:firstLineChars="200"/>
        <w:jc w:val="left"/>
        <w:rPr>
          <w:rFonts w:asciiTheme="minorEastAsia" w:eastAsiaTheme="minorEastAsia" w:hAnsiTheme="minorEastAsia" w:cs="宋体"/>
          <w:color w:val="000000" w:themeColor="text1"/>
          <w:kern w:val="0"/>
          <w:szCs w:val="21"/>
        </w:rPr>
      </w:pPr>
      <w:r w:rsidRPr="00D37961">
        <w:rPr>
          <w:rFonts w:asciiTheme="minorEastAsia" w:eastAsiaTheme="minorEastAsia" w:hAnsiTheme="minorEastAsia" w:cs="宋体" w:hint="eastAsia"/>
          <w:color w:val="000000" w:themeColor="text1"/>
          <w:kern w:val="0"/>
          <w:szCs w:val="21"/>
        </w:rPr>
        <w:t>6、基金资产规模过大，使基金管理人无法找到合适的投资品种，或可能对基金业绩产生负面影响，从而损害现有基金份额持有人的利益；</w:t>
      </w:r>
    </w:p>
    <w:p w:rsidR="00C609DD" w:rsidRPr="00D37961" w:rsidP="0071223F">
      <w:pPr>
        <w:widowControl/>
        <w:snapToGrid w:val="0"/>
        <w:spacing w:line="360" w:lineRule="auto"/>
        <w:ind w:firstLine="420" w:firstLineChars="200"/>
        <w:jc w:val="left"/>
        <w:rPr>
          <w:rFonts w:asciiTheme="minorEastAsia" w:eastAsiaTheme="minorEastAsia" w:hAnsiTheme="minorEastAsia" w:cs="宋体"/>
          <w:color w:val="000000" w:themeColor="text1"/>
          <w:kern w:val="0"/>
          <w:szCs w:val="21"/>
        </w:rPr>
      </w:pPr>
      <w:r w:rsidRPr="00D37961">
        <w:rPr>
          <w:rFonts w:asciiTheme="minorEastAsia" w:eastAsiaTheme="minorEastAsia" w:hAnsiTheme="minorEastAsia" w:cs="宋体" w:hint="eastAsia"/>
          <w:color w:val="000000" w:themeColor="text1"/>
          <w:kern w:val="0"/>
          <w:szCs w:val="21"/>
        </w:rPr>
        <w:t>7、</w:t>
      </w:r>
      <w:r w:rsidRPr="00D37961" w:rsidR="00154B54">
        <w:rPr>
          <w:rFonts w:asciiTheme="minorEastAsia" w:eastAsiaTheme="minorEastAsia" w:hAnsiTheme="minorEastAsia" w:hint="eastAsia"/>
          <w:color w:val="000000" w:themeColor="text1"/>
          <w:szCs w:val="21"/>
        </w:rPr>
        <w:t>基金管理人接受某笔或者某些转换转入申请有可能导致单一投资者持有基金份额的比例达到或者超过50%，或者变相规避50%集中度的情形时</w:t>
      </w:r>
      <w:r w:rsidRPr="00D37961">
        <w:rPr>
          <w:rFonts w:asciiTheme="minorEastAsia" w:eastAsiaTheme="minorEastAsia" w:hAnsiTheme="minorEastAsia" w:cs="宋体" w:hint="eastAsia"/>
          <w:color w:val="000000" w:themeColor="text1"/>
          <w:kern w:val="0"/>
          <w:szCs w:val="21"/>
        </w:rPr>
        <w:t>；</w:t>
      </w:r>
    </w:p>
    <w:p w:rsidR="00C609DD" w:rsidRPr="00D37961" w:rsidP="0071223F">
      <w:pPr>
        <w:widowControl/>
        <w:snapToGrid w:val="0"/>
        <w:spacing w:line="360" w:lineRule="auto"/>
        <w:ind w:firstLine="420" w:firstLineChars="200"/>
        <w:jc w:val="left"/>
        <w:rPr>
          <w:rFonts w:asciiTheme="minorEastAsia" w:eastAsiaTheme="minorEastAsia" w:hAnsiTheme="minorEastAsia" w:cs="宋体"/>
          <w:color w:val="000000" w:themeColor="text1"/>
          <w:kern w:val="0"/>
          <w:szCs w:val="21"/>
        </w:rPr>
      </w:pPr>
      <w:r w:rsidRPr="00D37961">
        <w:rPr>
          <w:rFonts w:asciiTheme="minorEastAsia" w:eastAsiaTheme="minorEastAsia" w:hAnsiTheme="minorEastAsia" w:cs="宋体"/>
          <w:color w:val="000000" w:themeColor="text1"/>
          <w:kern w:val="0"/>
          <w:szCs w:val="21"/>
        </w:rPr>
        <w:t>8、</w:t>
      </w:r>
      <w:r w:rsidRPr="00D37961" w:rsidR="00154B54">
        <w:rPr>
          <w:rFonts w:asciiTheme="minorEastAsia" w:eastAsiaTheme="minorEastAsia" w:hAnsiTheme="minorEastAsia" w:hint="eastAsia"/>
          <w:color w:val="000000" w:themeColor="text1"/>
          <w:szCs w:val="21"/>
        </w:rPr>
        <w:t>当一笔新的转换转入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r w:rsidRPr="00D37961">
        <w:rPr>
          <w:rFonts w:asciiTheme="minorEastAsia" w:eastAsiaTheme="minorEastAsia" w:hAnsiTheme="minorEastAsia" w:cs="宋体" w:hint="eastAsia"/>
          <w:color w:val="000000" w:themeColor="text1"/>
          <w:kern w:val="0"/>
          <w:szCs w:val="21"/>
        </w:rPr>
        <w:t>；</w:t>
      </w:r>
    </w:p>
    <w:p w:rsidR="00C609DD" w:rsidRPr="00D37961" w:rsidP="0071223F">
      <w:pPr>
        <w:widowControl/>
        <w:snapToGrid w:val="0"/>
        <w:spacing w:line="360" w:lineRule="auto"/>
        <w:ind w:firstLine="420" w:firstLineChars="200"/>
        <w:jc w:val="left"/>
        <w:rPr>
          <w:rFonts w:asciiTheme="minorEastAsia" w:eastAsiaTheme="minorEastAsia" w:hAnsiTheme="minorEastAsia" w:cs="宋体"/>
          <w:color w:val="000000" w:themeColor="text1"/>
          <w:kern w:val="0"/>
          <w:szCs w:val="21"/>
        </w:rPr>
      </w:pPr>
      <w:r w:rsidRPr="00D37961">
        <w:rPr>
          <w:rFonts w:asciiTheme="minorEastAsia" w:eastAsiaTheme="minorEastAsia" w:hAnsiTheme="minorEastAsia" w:cs="宋体"/>
          <w:color w:val="000000" w:themeColor="text1"/>
          <w:kern w:val="0"/>
          <w:szCs w:val="21"/>
        </w:rPr>
        <w:t>9、</w:t>
      </w:r>
      <w:r w:rsidRPr="00D37961" w:rsidR="00154B54">
        <w:rPr>
          <w:rFonts w:asciiTheme="minorEastAsia" w:eastAsiaTheme="minorEastAsia" w:hAnsiTheme="minorEastAsia" w:hint="eastAsia"/>
          <w:color w:val="000000" w:themeColor="text1"/>
          <w:szCs w:val="21"/>
        </w:rPr>
        <w:t>当前一估值日基金资产净值50%以上的资产出现无可参考的活跃市场价格且采用估值技术仍导致公允价值存在重大不确定性时，经与基金托管人协商确认后，基金管理人应当采取暂停接受基金转换申请的措施时</w:t>
      </w:r>
      <w:r w:rsidRPr="00D37961">
        <w:rPr>
          <w:rFonts w:asciiTheme="minorEastAsia" w:eastAsiaTheme="minorEastAsia" w:hAnsiTheme="minorEastAsia" w:cs="宋体" w:hint="eastAsia"/>
          <w:color w:val="000000" w:themeColor="text1"/>
          <w:kern w:val="0"/>
          <w:szCs w:val="21"/>
        </w:rPr>
        <w:t>；</w:t>
      </w:r>
    </w:p>
    <w:p w:rsidR="007228CC" w:rsidRPr="00D37961" w:rsidP="0071223F">
      <w:pPr>
        <w:widowControl/>
        <w:snapToGrid w:val="0"/>
        <w:spacing w:line="360" w:lineRule="auto"/>
        <w:ind w:firstLine="420" w:firstLineChars="200"/>
        <w:jc w:val="left"/>
        <w:rPr>
          <w:rFonts w:asciiTheme="minorEastAsia" w:eastAsiaTheme="minorEastAsia" w:hAnsiTheme="minorEastAsia" w:cs="宋体"/>
          <w:color w:val="000000" w:themeColor="text1"/>
          <w:kern w:val="0"/>
          <w:szCs w:val="21"/>
        </w:rPr>
      </w:pPr>
      <w:r w:rsidRPr="00D37961">
        <w:rPr>
          <w:rFonts w:asciiTheme="minorEastAsia" w:eastAsiaTheme="minorEastAsia" w:hAnsiTheme="minorEastAsia" w:cs="宋体" w:hint="eastAsia"/>
          <w:color w:val="000000" w:themeColor="text1"/>
          <w:kern w:val="0"/>
          <w:szCs w:val="21"/>
        </w:rPr>
        <w:t>1</w:t>
      </w:r>
      <w:r w:rsidRPr="00D37961">
        <w:rPr>
          <w:rFonts w:asciiTheme="minorEastAsia" w:eastAsiaTheme="minorEastAsia" w:hAnsiTheme="minorEastAsia" w:cs="宋体"/>
          <w:color w:val="000000" w:themeColor="text1"/>
          <w:kern w:val="0"/>
          <w:szCs w:val="21"/>
        </w:rPr>
        <w:t>0、</w:t>
      </w:r>
      <w:r w:rsidRPr="00D37961">
        <w:rPr>
          <w:rFonts w:asciiTheme="minorEastAsia" w:eastAsiaTheme="minorEastAsia" w:hAnsiTheme="minorEastAsia" w:cs="宋体" w:hint="eastAsia"/>
          <w:color w:val="000000" w:themeColor="text1"/>
          <w:kern w:val="0"/>
          <w:szCs w:val="21"/>
        </w:rPr>
        <w:t>法律、法规规定或中国证监会认定的其他情形。</w:t>
      </w:r>
    </w:p>
    <w:p w:rsidR="007228CC" w:rsidRPr="00D37961" w:rsidP="0071223F">
      <w:pPr>
        <w:widowControl/>
        <w:snapToGrid w:val="0"/>
        <w:spacing w:line="360" w:lineRule="auto"/>
        <w:ind w:firstLine="420" w:firstLineChars="200"/>
        <w:jc w:val="left"/>
        <w:rPr>
          <w:rFonts w:asciiTheme="minorEastAsia" w:eastAsiaTheme="minorEastAsia" w:hAnsiTheme="minorEastAsia" w:cs="宋体"/>
          <w:color w:val="000000" w:themeColor="text1"/>
          <w:kern w:val="0"/>
          <w:szCs w:val="21"/>
        </w:rPr>
      </w:pPr>
      <w:r w:rsidRPr="00D37961">
        <w:rPr>
          <w:rFonts w:asciiTheme="minorEastAsia" w:eastAsiaTheme="minorEastAsia" w:hAnsiTheme="minorEastAsia" w:cs="宋体" w:hint="eastAsia"/>
          <w:color w:val="000000" w:themeColor="text1"/>
          <w:kern w:val="0"/>
          <w:szCs w:val="21"/>
        </w:rPr>
        <w:t>基金暂停转换或暂停后重新开放转换时，基金管理人应立即向中国证监会备案并在至少一种中国证监会指定的信息披露媒体上公告。</w:t>
      </w:r>
    </w:p>
    <w:p w:rsidR="007228CC" w:rsidRPr="00D37961" w:rsidP="0071223F">
      <w:pPr>
        <w:widowControl/>
        <w:snapToGrid w:val="0"/>
        <w:spacing w:line="360" w:lineRule="auto"/>
        <w:ind w:firstLine="420" w:firstLineChars="200"/>
        <w:jc w:val="left"/>
        <w:rPr>
          <w:rFonts w:asciiTheme="minorEastAsia" w:eastAsiaTheme="minorEastAsia" w:hAnsiTheme="minorEastAsia" w:cs="宋体"/>
          <w:color w:val="000000" w:themeColor="text1"/>
          <w:kern w:val="0"/>
          <w:szCs w:val="21"/>
        </w:rPr>
      </w:pPr>
      <w:r w:rsidRPr="00D37961">
        <w:rPr>
          <w:rFonts w:asciiTheme="minorEastAsia" w:eastAsiaTheme="minorEastAsia" w:hAnsiTheme="minorEastAsia" w:cs="宋体" w:hint="eastAsia"/>
          <w:color w:val="000000" w:themeColor="text1"/>
          <w:kern w:val="0"/>
          <w:szCs w:val="21"/>
        </w:rPr>
        <w:t>基金转换业务的解释权归本基金管理人，本公司可以根据市场情况在不违背有关法律、法规和基金合同的规定之前提下调整上述转换的收费方式、费率水平、业务规则及有关限制</w:t>
      </w:r>
      <w:r w:rsidRPr="00D37961">
        <w:rPr>
          <w:rFonts w:asciiTheme="minorEastAsia" w:eastAsiaTheme="minorEastAsia" w:hAnsiTheme="minorEastAsia"/>
          <w:color w:val="000000" w:themeColor="text1"/>
          <w:kern w:val="0"/>
          <w:szCs w:val="21"/>
        </w:rPr>
        <w:t>,</w:t>
      </w:r>
      <w:r w:rsidRPr="00D37961">
        <w:rPr>
          <w:rFonts w:asciiTheme="minorEastAsia" w:eastAsiaTheme="minorEastAsia" w:hAnsiTheme="minorEastAsia" w:cs="宋体" w:hint="eastAsia"/>
          <w:color w:val="000000" w:themeColor="text1"/>
          <w:kern w:val="0"/>
          <w:szCs w:val="21"/>
        </w:rPr>
        <w:t>但最迟应在调整生效前</w:t>
      </w:r>
      <w:r w:rsidRPr="00D37961">
        <w:rPr>
          <w:rFonts w:asciiTheme="minorEastAsia" w:eastAsiaTheme="minorEastAsia" w:hAnsiTheme="minorEastAsia"/>
          <w:color w:val="000000" w:themeColor="text1"/>
          <w:kern w:val="0"/>
          <w:szCs w:val="21"/>
        </w:rPr>
        <w:t>2</w:t>
      </w:r>
      <w:r w:rsidRPr="00D37961">
        <w:rPr>
          <w:rFonts w:asciiTheme="minorEastAsia" w:eastAsiaTheme="minorEastAsia" w:hAnsiTheme="minorEastAsia" w:cs="宋体" w:hint="eastAsia"/>
          <w:color w:val="000000" w:themeColor="text1"/>
          <w:kern w:val="0"/>
          <w:szCs w:val="21"/>
        </w:rPr>
        <w:t>日至少在一种中国证监会指定的媒体上予以公告。</w:t>
      </w:r>
    </w:p>
    <w:p w:rsidR="007228CC" w:rsidRPr="00D37961" w:rsidP="0071223F">
      <w:pPr>
        <w:widowControl/>
        <w:snapToGrid w:val="0"/>
        <w:spacing w:line="360" w:lineRule="auto"/>
        <w:ind w:firstLine="420" w:firstLineChars="200"/>
        <w:jc w:val="left"/>
        <w:rPr>
          <w:rFonts w:asciiTheme="minorEastAsia" w:eastAsiaTheme="minorEastAsia" w:hAnsiTheme="minorEastAsia" w:cs="宋体"/>
          <w:color w:val="000000" w:themeColor="text1"/>
          <w:kern w:val="0"/>
          <w:szCs w:val="21"/>
        </w:rPr>
      </w:pPr>
    </w:p>
    <w:p w:rsidR="007228CC" w:rsidRPr="00D37961" w:rsidP="00941EC8">
      <w:pPr>
        <w:pStyle w:val="111"/>
        <w:numPr>
          <w:ilvl w:val="0"/>
          <w:numId w:val="8"/>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szCs w:val="32"/>
        </w:rPr>
      </w:pPr>
      <w:bookmarkStart w:id="126" w:name="_Toc531323712"/>
      <w:bookmarkStart w:id="127" w:name="_Toc86560070"/>
      <w:bookmarkStart w:id="128" w:name="_Toc86635162"/>
      <w:bookmarkStart w:id="129" w:name="_Toc91335002"/>
      <w:bookmarkStart w:id="130" w:name="_Toc211920150"/>
      <w:bookmarkStart w:id="131" w:name="_Toc211927681"/>
      <w:bookmarkStart w:id="132" w:name="_Toc94184708"/>
      <w:r w:rsidRPr="00D37961">
        <w:rPr>
          <w:rFonts w:asciiTheme="minorEastAsia" w:eastAsiaTheme="minorEastAsia" w:hAnsiTheme="minorEastAsia" w:hint="eastAsia"/>
          <w:b/>
          <w:color w:val="000000" w:themeColor="text1"/>
        </w:rPr>
        <w:t>定期定额投资计划</w:t>
      </w:r>
      <w:bookmarkEnd w:id="126"/>
      <w:bookmarkEnd w:id="132"/>
    </w:p>
    <w:p w:rsidR="007228CC" w:rsidRPr="00D37961" w:rsidP="0071223F">
      <w:pPr>
        <w:widowControl/>
        <w:snapToGrid w:val="0"/>
        <w:spacing w:line="360" w:lineRule="auto"/>
        <w:ind w:firstLine="420"/>
        <w:jc w:val="left"/>
        <w:rPr>
          <w:rFonts w:asciiTheme="minorEastAsia" w:eastAsiaTheme="minorEastAsia" w:hAnsiTheme="minorEastAsia" w:cs="宋体"/>
          <w:color w:val="000000" w:themeColor="text1"/>
          <w:kern w:val="0"/>
          <w:szCs w:val="21"/>
        </w:rPr>
      </w:pPr>
      <w:r w:rsidRPr="00D37961">
        <w:rPr>
          <w:rFonts w:asciiTheme="minorEastAsia" w:eastAsiaTheme="minorEastAsia" w:hAnsiTheme="minorEastAsia" w:cs="宋体" w:hint="eastAsia"/>
          <w:color w:val="000000" w:themeColor="text1"/>
          <w:kern w:val="0"/>
          <w:szCs w:val="21"/>
        </w:rPr>
        <w:t>定期定额申购业务是指投资者可通过本基金管理人指定的销售机构提交申请，约定每期扣款时间、扣款金额，由指定的销售机构于每期约定扣款日在投资者指定资金账户内自动完成扣款，并提交基金申购申请的一种长期投资方式。</w:t>
      </w:r>
    </w:p>
    <w:p w:rsidR="007228CC" w:rsidRPr="00D37961" w:rsidP="0071223F">
      <w:pPr>
        <w:widowControl/>
        <w:snapToGrid w:val="0"/>
        <w:spacing w:line="360" w:lineRule="auto"/>
        <w:ind w:firstLine="420"/>
        <w:jc w:val="left"/>
        <w:rPr>
          <w:rFonts w:asciiTheme="minorEastAsia" w:eastAsiaTheme="minorEastAsia" w:hAnsiTheme="minorEastAsia" w:cs="宋体"/>
          <w:color w:val="000000" w:themeColor="text1"/>
          <w:kern w:val="0"/>
          <w:szCs w:val="21"/>
        </w:rPr>
      </w:pPr>
      <w:r w:rsidRPr="00D37961">
        <w:rPr>
          <w:rFonts w:asciiTheme="minorEastAsia" w:eastAsiaTheme="minorEastAsia" w:hAnsiTheme="minorEastAsia" w:cs="宋体" w:hint="eastAsia"/>
          <w:color w:val="000000" w:themeColor="text1"/>
          <w:kern w:val="0"/>
          <w:szCs w:val="21"/>
        </w:rPr>
        <w:t>本基金已于</w:t>
      </w:r>
      <w:r w:rsidRPr="00D37961">
        <w:rPr>
          <w:rFonts w:asciiTheme="minorEastAsia" w:eastAsiaTheme="minorEastAsia" w:hAnsiTheme="minorEastAsia" w:cs="宋体"/>
          <w:color w:val="000000" w:themeColor="text1"/>
          <w:kern w:val="0"/>
          <w:szCs w:val="21"/>
        </w:rPr>
        <w:t>200</w:t>
      </w:r>
      <w:r w:rsidRPr="00D37961">
        <w:rPr>
          <w:rFonts w:asciiTheme="minorEastAsia" w:eastAsiaTheme="minorEastAsia" w:hAnsiTheme="minorEastAsia" w:cs="宋体" w:hint="eastAsia"/>
          <w:color w:val="000000" w:themeColor="text1"/>
          <w:kern w:val="0"/>
          <w:szCs w:val="21"/>
        </w:rPr>
        <w:t>8年9月26日开通定期定额申购业务</w:t>
      </w:r>
      <w:r w:rsidRPr="00D37961">
        <w:rPr>
          <w:rFonts w:asciiTheme="minorEastAsia" w:eastAsiaTheme="minorEastAsia" w:hAnsiTheme="minorEastAsia" w:hint="eastAsia"/>
          <w:color w:val="000000" w:themeColor="text1"/>
        </w:rPr>
        <w:t>，具体实施办法详见相关公告</w:t>
      </w:r>
      <w:r w:rsidRPr="00D37961">
        <w:rPr>
          <w:rFonts w:asciiTheme="minorEastAsia" w:eastAsiaTheme="minorEastAsia" w:hAnsiTheme="minorEastAsia" w:cs="宋体" w:hint="eastAsia"/>
          <w:color w:val="000000" w:themeColor="text1"/>
          <w:kern w:val="0"/>
          <w:szCs w:val="21"/>
        </w:rPr>
        <w:t>。</w:t>
      </w:r>
    </w:p>
    <w:p w:rsidR="007228CC" w:rsidRPr="00D37961" w:rsidP="00941EC8">
      <w:pPr>
        <w:pStyle w:val="111"/>
        <w:numPr>
          <w:ilvl w:val="0"/>
          <w:numId w:val="8"/>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133" w:name="_Toc94184709"/>
      <w:r w:rsidRPr="00D37961">
        <w:rPr>
          <w:rFonts w:asciiTheme="minorEastAsia" w:eastAsiaTheme="minorEastAsia" w:hAnsiTheme="minorEastAsia" w:hint="eastAsia"/>
          <w:b/>
          <w:color w:val="000000" w:themeColor="text1"/>
        </w:rPr>
        <w:t>基金的非交易过户、转托管、冻结与</w:t>
      </w:r>
      <w:bookmarkEnd w:id="127"/>
      <w:bookmarkEnd w:id="128"/>
      <w:bookmarkEnd w:id="129"/>
      <w:r w:rsidRPr="00D37961">
        <w:rPr>
          <w:rFonts w:asciiTheme="minorEastAsia" w:eastAsiaTheme="minorEastAsia" w:hAnsiTheme="minorEastAsia" w:hint="eastAsia"/>
          <w:b/>
          <w:color w:val="000000" w:themeColor="text1"/>
        </w:rPr>
        <w:t>解冻</w:t>
      </w:r>
      <w:bookmarkEnd w:id="130"/>
      <w:bookmarkEnd w:id="131"/>
      <w:bookmarkEnd w:id="133"/>
    </w:p>
    <w:p w:rsidR="007228CC" w:rsidRPr="00D37961" w:rsidP="0071223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hint="eastAsia"/>
          <w:color w:val="000000" w:themeColor="text1"/>
        </w:rPr>
        <w:t>一）</w:t>
      </w:r>
      <w:r w:rsidRPr="00D37961">
        <w:rPr>
          <w:rFonts w:asciiTheme="minorEastAsia" w:eastAsiaTheme="minorEastAsia" w:hAnsiTheme="minorEastAsia"/>
          <w:color w:val="000000" w:themeColor="text1"/>
        </w:rPr>
        <w:t>非交易过户是指不采用申购、赎回等基金交易方式，将一定数量的基金份额按照一定规则从某一投资者基金账户转移到另一投资者基金账户的行为</w:t>
      </w:r>
      <w:r w:rsidRPr="00D37961">
        <w:rPr>
          <w:rFonts w:asciiTheme="minorEastAsia" w:eastAsiaTheme="minorEastAsia" w:hAnsiTheme="minorEastAsia" w:hint="eastAsia"/>
          <w:color w:val="000000" w:themeColor="text1"/>
        </w:rPr>
        <w:t>，包括</w:t>
      </w:r>
      <w:r w:rsidRPr="00D37961">
        <w:rPr>
          <w:rFonts w:asciiTheme="minorEastAsia" w:eastAsiaTheme="minorEastAsia" w:hAnsiTheme="minorEastAsia"/>
          <w:color w:val="000000" w:themeColor="text1"/>
        </w:rPr>
        <w:t>继承、捐赠、</w:t>
      </w:r>
      <w:r w:rsidRPr="00D37961">
        <w:rPr>
          <w:rFonts w:asciiTheme="minorEastAsia" w:eastAsiaTheme="minorEastAsia" w:hAnsiTheme="minorEastAsia" w:hint="eastAsia"/>
          <w:color w:val="000000" w:themeColor="text1"/>
        </w:rPr>
        <w:t>强制</w:t>
      </w:r>
      <w:r w:rsidRPr="00D37961">
        <w:rPr>
          <w:rFonts w:asciiTheme="minorEastAsia" w:eastAsiaTheme="minorEastAsia" w:hAnsiTheme="minorEastAsia"/>
          <w:color w:val="000000" w:themeColor="text1"/>
        </w:rPr>
        <w:t>执行</w:t>
      </w:r>
      <w:r w:rsidRPr="00D37961">
        <w:rPr>
          <w:rFonts w:asciiTheme="minorEastAsia" w:eastAsiaTheme="minorEastAsia" w:hAnsiTheme="minorEastAsia" w:hint="eastAsia"/>
          <w:color w:val="000000" w:themeColor="text1"/>
        </w:rPr>
        <w:t>及基金注册登记机构认可的其它情况下的非交易过户</w:t>
      </w:r>
      <w:r w:rsidRPr="00D37961">
        <w:rPr>
          <w:rFonts w:asciiTheme="minorEastAsia" w:eastAsiaTheme="minorEastAsia" w:hAnsiTheme="minorEastAsia"/>
          <w:color w:val="000000" w:themeColor="text1"/>
        </w:rPr>
        <w:t>。</w:t>
      </w:r>
      <w:r w:rsidRPr="00D37961">
        <w:rPr>
          <w:rFonts w:asciiTheme="minorEastAsia" w:eastAsiaTheme="minorEastAsia" w:hAnsiTheme="minorEastAsia" w:hint="eastAsia"/>
          <w:color w:val="000000" w:themeColor="text1"/>
          <w:szCs w:val="21"/>
        </w:rPr>
        <w:t>无论在上述何种情况下，接受划转的主体应符合相关法律法规和基金合同规定的持有本基金份额的投资者的条件。</w:t>
      </w:r>
      <w:r w:rsidRPr="00D37961">
        <w:rPr>
          <w:rFonts w:asciiTheme="minorEastAsia" w:eastAsiaTheme="minorEastAsia" w:hAnsiTheme="minorEastAsia" w:hint="eastAsia"/>
          <w:color w:val="000000" w:themeColor="text1"/>
        </w:rPr>
        <w:t>其中：</w:t>
      </w:r>
    </w:p>
    <w:p w:rsidR="007228CC" w:rsidRPr="00D37961" w:rsidP="0071223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“继承”是指基金份额持有人死亡，其持有的基金份额由其合法的继承人或受遗赠人继承；</w:t>
      </w:r>
    </w:p>
    <w:p w:rsidR="007228CC" w:rsidRPr="00D37961" w:rsidP="0071223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“捐赠”仅指基金份额持有人将其合法持有的基金份额捐赠给福利性质的基金会或社会团体；</w:t>
      </w:r>
    </w:p>
    <w:p w:rsidR="007228CC" w:rsidRPr="00D37961" w:rsidP="0071223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“强制执行”是指国家有权机关依据生效的法律文书将基金份额持有人持有的基金份额强制执行划转给其他自然人、法人、社会团体或其他组织。</w:t>
      </w:r>
    </w:p>
    <w:p w:rsidR="007228CC" w:rsidRPr="00D37961" w:rsidP="0071223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（二）</w:t>
      </w:r>
      <w:r w:rsidRPr="00D37961">
        <w:rPr>
          <w:rFonts w:asciiTheme="minorEastAsia" w:eastAsiaTheme="minorEastAsia" w:hAnsiTheme="minorEastAsia" w:hint="eastAsia"/>
          <w:color w:val="000000" w:themeColor="text1"/>
          <w:szCs w:val="21"/>
        </w:rPr>
        <w:t>办理非交易过户业务必须提供基金注册登</w:t>
      </w:r>
      <w:r w:rsidRPr="00D37961">
        <w:rPr>
          <w:rFonts w:asciiTheme="minorEastAsia" w:eastAsiaTheme="minorEastAsia" w:hAnsiTheme="minorEastAsia" w:hint="eastAsia"/>
          <w:color w:val="000000" w:themeColor="text1"/>
        </w:rPr>
        <w:t>记机构规定的相关资料，注册登记机构办理上述情况下</w:t>
      </w:r>
      <w:r w:rsidRPr="00D37961">
        <w:rPr>
          <w:rFonts w:asciiTheme="minorEastAsia" w:eastAsiaTheme="minorEastAsia" w:hAnsiTheme="minorEastAsia"/>
          <w:color w:val="000000" w:themeColor="text1"/>
        </w:rPr>
        <w:t>的非交易过户</w:t>
      </w:r>
      <w:r w:rsidRPr="00D37961">
        <w:rPr>
          <w:rFonts w:asciiTheme="minorEastAsia" w:eastAsiaTheme="minorEastAsia" w:hAnsiTheme="minorEastAsia" w:hint="eastAsia"/>
          <w:color w:val="000000" w:themeColor="text1"/>
        </w:rPr>
        <w:t>，其他销售机构可代为受理投资者的申请材料，但不得办理该项业务。</w:t>
      </w:r>
    </w:p>
    <w:p w:rsidR="007228CC" w:rsidRPr="00D37961" w:rsidP="0071223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（三）符合条件的非交易过户申请自申请受理日起，两个月内办理；申请人按基金注册登记机构规定的标准缴纳过户费用。</w:t>
      </w:r>
    </w:p>
    <w:p w:rsidR="007228CC" w:rsidRPr="00D37961" w:rsidP="0071223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（四）基金份额持有人可以办理其基金份额在不同销售机构的转托管手续，转托管业务由各销售机构负责受理。</w:t>
      </w:r>
    </w:p>
    <w:p w:rsidR="007228CC" w:rsidRPr="00D37961" w:rsidP="0071223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五）基金注册登记机构只受理国家有权机关依法要求以及注册登记机构认可的其他情况下的基金账户或基金份额的冻结与解冻。基金账户或基金份额被冻结的，被冻结部分产生的权益（包括现金分红和红利再投资）一并冻结，</w:t>
      </w:r>
      <w:r w:rsidRPr="00D37961">
        <w:rPr>
          <w:rFonts w:asciiTheme="minorEastAsia" w:eastAsiaTheme="minorEastAsia" w:hAnsiTheme="minorEastAsia" w:hint="eastAsia"/>
          <w:color w:val="000000" w:themeColor="text1"/>
          <w:szCs w:val="21"/>
        </w:rPr>
        <w:t>被冻结部分份额仍然参与收益分配与支付</w:t>
      </w:r>
      <w:r w:rsidRPr="00D37961">
        <w:rPr>
          <w:rFonts w:asciiTheme="minorEastAsia" w:eastAsiaTheme="minorEastAsia" w:hAnsiTheme="minorEastAsia" w:hint="eastAsia"/>
          <w:color w:val="000000" w:themeColor="text1"/>
        </w:rPr>
        <w:t>。</w:t>
      </w:r>
    </w:p>
    <w:p w:rsidR="007228CC" w:rsidRPr="00D37961" w:rsidP="0071223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（六）根据相关法律法规的规定，基金管理人将可以办理基金份额的质押业务或其他基金业务，并制定和实施相应的业务规则。</w:t>
      </w:r>
    </w:p>
    <w:p w:rsidR="007228CC" w:rsidRPr="00D37961" w:rsidP="0071223F">
      <w:pPr>
        <w:snapToGrid w:val="0"/>
        <w:spacing w:line="360" w:lineRule="auto"/>
        <w:ind w:firstLine="640"/>
        <w:rPr>
          <w:rFonts w:asciiTheme="minorEastAsia" w:eastAsiaTheme="minorEastAsia" w:hAnsiTheme="minorEastAsia"/>
          <w:color w:val="000000" w:themeColor="text1"/>
        </w:rPr>
      </w:pPr>
      <w:bookmarkStart w:id="134" w:name="_Toc52310853"/>
    </w:p>
    <w:p w:rsidR="007228CC" w:rsidRPr="00D37961" w:rsidP="00941EC8">
      <w:pPr>
        <w:pStyle w:val="111"/>
        <w:numPr>
          <w:ilvl w:val="0"/>
          <w:numId w:val="8"/>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135" w:name="_Toc94184710"/>
      <w:r w:rsidRPr="00D37961">
        <w:rPr>
          <w:rFonts w:asciiTheme="minorEastAsia" w:eastAsiaTheme="minorEastAsia" w:hAnsiTheme="minorEastAsia" w:hint="eastAsia"/>
          <w:b/>
          <w:color w:val="000000" w:themeColor="text1"/>
        </w:rPr>
        <w:t>基金的投资</w:t>
      </w:r>
      <w:bookmarkEnd w:id="135"/>
    </w:p>
    <w:p w:rsidR="007228CC" w:rsidRPr="00D37961" w:rsidP="00941EC8">
      <w:pPr>
        <w:pStyle w:val="Heading2"/>
        <w:snapToGrid w:val="0"/>
        <w:spacing w:beforeLines="0" w:afterLines="0" w:line="360" w:lineRule="auto"/>
        <w:ind w:firstLine="562"/>
        <w:rPr>
          <w:rFonts w:asciiTheme="minorEastAsia" w:eastAsiaTheme="minorEastAsia" w:hAnsiTheme="minorEastAsia"/>
          <w:color w:val="000000" w:themeColor="text1"/>
        </w:rPr>
      </w:pPr>
      <w:bookmarkStart w:id="136" w:name="_Toc182018760"/>
      <w:bookmarkStart w:id="137" w:name="_Toc211920152"/>
      <w:bookmarkStart w:id="138" w:name="_Toc211927683"/>
      <w:bookmarkStart w:id="139" w:name="_Toc94184711"/>
      <w:r w:rsidRPr="00D37961">
        <w:rPr>
          <w:rFonts w:asciiTheme="minorEastAsia" w:eastAsiaTheme="minorEastAsia" w:hAnsiTheme="minorEastAsia" w:hint="eastAsia"/>
          <w:color w:val="000000" w:themeColor="text1"/>
        </w:rPr>
        <w:t>（一）投资目标</w:t>
      </w:r>
      <w:bookmarkEnd w:id="136"/>
      <w:bookmarkEnd w:id="137"/>
      <w:bookmarkEnd w:id="138"/>
      <w:bookmarkEnd w:id="139"/>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通过主要投资于债券品种，力争为基金持有人创造较高的当期收益和总回报，实现基金资产的长期稳健增值。</w:t>
      </w:r>
    </w:p>
    <w:p w:rsidR="007228CC" w:rsidRPr="00D37961" w:rsidP="00941EC8">
      <w:pPr>
        <w:pStyle w:val="Heading2"/>
        <w:snapToGrid w:val="0"/>
        <w:spacing w:beforeLines="0" w:afterLines="0" w:line="360" w:lineRule="auto"/>
        <w:ind w:firstLine="562"/>
        <w:rPr>
          <w:rFonts w:asciiTheme="minorEastAsia" w:eastAsiaTheme="minorEastAsia" w:hAnsiTheme="minorEastAsia"/>
          <w:color w:val="000000" w:themeColor="text1"/>
        </w:rPr>
      </w:pPr>
      <w:bookmarkStart w:id="140" w:name="_Toc182018761"/>
      <w:bookmarkStart w:id="141" w:name="_Toc211920153"/>
      <w:bookmarkStart w:id="142" w:name="_Toc211927684"/>
      <w:bookmarkStart w:id="143" w:name="_Toc94184712"/>
      <w:r w:rsidRPr="00D37961">
        <w:rPr>
          <w:rFonts w:asciiTheme="minorEastAsia" w:eastAsiaTheme="minorEastAsia" w:hAnsiTheme="minorEastAsia" w:hint="eastAsia"/>
          <w:color w:val="000000" w:themeColor="text1"/>
        </w:rPr>
        <w:t>（二）投资范围</w:t>
      </w:r>
      <w:bookmarkEnd w:id="140"/>
      <w:bookmarkEnd w:id="141"/>
      <w:bookmarkEnd w:id="142"/>
      <w:bookmarkEnd w:id="143"/>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本基金</w:t>
      </w:r>
      <w:r w:rsidRPr="00D37961">
        <w:rPr>
          <w:rFonts w:asciiTheme="minorEastAsia" w:eastAsiaTheme="minorEastAsia" w:hAnsiTheme="minorEastAsia" w:hint="eastAsia"/>
          <w:color w:val="000000" w:themeColor="text1"/>
          <w:szCs w:val="21"/>
        </w:rPr>
        <w:t>的投资范围为</w:t>
      </w:r>
      <w:r w:rsidRPr="00D37961">
        <w:rPr>
          <w:rFonts w:asciiTheme="minorEastAsia" w:eastAsiaTheme="minorEastAsia" w:hAnsiTheme="minorEastAsia"/>
          <w:color w:val="000000" w:themeColor="text1"/>
          <w:szCs w:val="21"/>
        </w:rPr>
        <w:t>具有良好流动性的</w:t>
      </w:r>
      <w:r w:rsidRPr="00D37961">
        <w:rPr>
          <w:rFonts w:asciiTheme="minorEastAsia" w:eastAsiaTheme="minorEastAsia" w:hAnsiTheme="minorEastAsia" w:hint="eastAsia"/>
          <w:color w:val="000000" w:themeColor="text1"/>
          <w:szCs w:val="21"/>
        </w:rPr>
        <w:t>金融工具</w:t>
      </w:r>
      <w:r w:rsidRPr="00D37961">
        <w:rPr>
          <w:rFonts w:asciiTheme="minorEastAsia" w:eastAsiaTheme="minorEastAsia" w:hAnsiTheme="minorEastAsia"/>
          <w:color w:val="000000" w:themeColor="text1"/>
          <w:szCs w:val="21"/>
        </w:rPr>
        <w:t>，包括</w:t>
      </w:r>
      <w:r w:rsidRPr="00D37961">
        <w:rPr>
          <w:rFonts w:asciiTheme="minorEastAsia" w:eastAsiaTheme="minorEastAsia" w:hAnsiTheme="minorEastAsia" w:hint="eastAsia"/>
          <w:color w:val="000000" w:themeColor="text1"/>
          <w:szCs w:val="21"/>
        </w:rPr>
        <w:t>债券</w:t>
      </w:r>
      <w:r w:rsidRPr="00D37961">
        <w:rPr>
          <w:rFonts w:asciiTheme="minorEastAsia" w:eastAsiaTheme="minorEastAsia" w:hAnsiTheme="minorEastAsia"/>
          <w:color w:val="000000" w:themeColor="text1"/>
          <w:szCs w:val="21"/>
        </w:rPr>
        <w:t>回购、央行票据</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国债</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金融债、企业债、</w:t>
      </w:r>
      <w:r w:rsidRPr="00D37961">
        <w:rPr>
          <w:rFonts w:asciiTheme="minorEastAsia" w:eastAsiaTheme="minorEastAsia" w:hAnsiTheme="minorEastAsia" w:hint="eastAsia"/>
          <w:color w:val="000000" w:themeColor="text1"/>
          <w:szCs w:val="21"/>
        </w:rPr>
        <w:t>公司债、</w:t>
      </w:r>
      <w:r w:rsidRPr="00D37961">
        <w:rPr>
          <w:rFonts w:asciiTheme="minorEastAsia" w:eastAsiaTheme="minorEastAsia" w:hAnsiTheme="minorEastAsia"/>
          <w:color w:val="000000" w:themeColor="text1"/>
          <w:szCs w:val="21"/>
        </w:rPr>
        <w:t>可转换债券</w:t>
      </w:r>
      <w:r w:rsidRPr="00D37961">
        <w:rPr>
          <w:rFonts w:asciiTheme="minorEastAsia" w:eastAsiaTheme="minorEastAsia" w:hAnsiTheme="minorEastAsia" w:hint="eastAsia"/>
          <w:color w:val="000000" w:themeColor="text1"/>
          <w:szCs w:val="21"/>
        </w:rPr>
        <w:t>（含分离型可转换债券）</w:t>
      </w:r>
      <w:r w:rsidRPr="00D37961">
        <w:rPr>
          <w:rFonts w:asciiTheme="minorEastAsia" w:eastAsiaTheme="minorEastAsia" w:hAnsiTheme="minorEastAsia"/>
          <w:color w:val="000000" w:themeColor="text1"/>
          <w:szCs w:val="21"/>
        </w:rPr>
        <w:t>、资产支持证券</w:t>
      </w:r>
      <w:r w:rsidRPr="00D37961">
        <w:rPr>
          <w:rFonts w:asciiTheme="minorEastAsia" w:eastAsiaTheme="minorEastAsia" w:hAnsiTheme="minorEastAsia" w:hint="eastAsia"/>
          <w:color w:val="000000" w:themeColor="text1"/>
          <w:szCs w:val="21"/>
        </w:rPr>
        <w:t>、股票</w:t>
      </w:r>
      <w:r w:rsidRPr="00D37961" w:rsidR="003F2F59">
        <w:rPr>
          <w:rFonts w:asciiTheme="minorEastAsia" w:eastAsiaTheme="minorEastAsia" w:hAnsiTheme="minorEastAsia" w:hint="eastAsia"/>
          <w:color w:val="000000" w:themeColor="text1"/>
          <w:szCs w:val="21"/>
        </w:rPr>
        <w:t>（含</w:t>
      </w:r>
      <w:r w:rsidRPr="00D37961" w:rsidR="00401C0B">
        <w:rPr>
          <w:rFonts w:asciiTheme="minorEastAsia" w:eastAsiaTheme="minorEastAsia" w:hAnsiTheme="minorEastAsia" w:hint="eastAsia"/>
          <w:color w:val="000000" w:themeColor="text1"/>
          <w:szCs w:val="21"/>
        </w:rPr>
        <w:t>存托凭证</w:t>
      </w:r>
      <w:r w:rsidRPr="00D37961" w:rsidR="003F2F59">
        <w:rPr>
          <w:rFonts w:asciiTheme="minorEastAsia" w:eastAsiaTheme="minorEastAsia" w:hAnsiTheme="minorEastAsia" w:hint="eastAsia"/>
          <w:color w:val="000000" w:themeColor="text1"/>
          <w:szCs w:val="21"/>
        </w:rPr>
        <w:t>）</w:t>
      </w:r>
      <w:r w:rsidRPr="00D37961">
        <w:rPr>
          <w:rFonts w:asciiTheme="minorEastAsia" w:eastAsiaTheme="minorEastAsia" w:hAnsiTheme="minorEastAsia" w:hint="eastAsia"/>
          <w:color w:val="000000" w:themeColor="text1"/>
          <w:szCs w:val="21"/>
        </w:rPr>
        <w:t>以及法律法规或中国证监会允许基金投资的其他金融工具。</w:t>
      </w:r>
      <w:r w:rsidRPr="00D37961">
        <w:rPr>
          <w:rFonts w:asciiTheme="minorEastAsia" w:eastAsiaTheme="minorEastAsia" w:hAnsiTheme="minorEastAsia"/>
          <w:color w:val="000000" w:themeColor="text1"/>
          <w:szCs w:val="21"/>
        </w:rPr>
        <w:t>如法律法规或监管机构以后允许基金投资其他品种，基金管理人在履行适当程序后，可以将其纳入投资范围。</w:t>
      </w:r>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本基金各类资产的投资比例范围为：债券等固定收益类资产的比例不低于基金资产的80%，其中，公司债、企业债、短期融资券、金融债等信用类固定收益品种不低于固定收益资产总值的50%，可转换债券不高于基金资产净值的30%，本基金持有的全部资产支持证券，其市值不得超过基金资产净值的</w:t>
      </w:r>
      <w:r w:rsidRPr="00D37961">
        <w:rPr>
          <w:rFonts w:asciiTheme="minorEastAsia" w:eastAsiaTheme="minorEastAsia" w:hAnsiTheme="minorEastAsia"/>
          <w:color w:val="000000" w:themeColor="text1"/>
          <w:szCs w:val="21"/>
        </w:rPr>
        <w:t>20%</w:t>
      </w:r>
      <w:r w:rsidRPr="00D37961">
        <w:rPr>
          <w:rFonts w:asciiTheme="minorEastAsia" w:eastAsiaTheme="minorEastAsia" w:hAnsiTheme="minorEastAsia" w:hint="eastAsia"/>
          <w:color w:val="000000" w:themeColor="text1"/>
          <w:szCs w:val="21"/>
        </w:rPr>
        <w:t>；股票等权益类品种不高于基金资产的20%；基金保留的现金以及到期日在一年以内的政府债券的比例合计不低于基金资产净值的5%</w:t>
      </w:r>
      <w:r w:rsidRPr="00D37961" w:rsidR="00C609DD">
        <w:rPr>
          <w:rFonts w:asciiTheme="minorEastAsia" w:eastAsiaTheme="minorEastAsia" w:hAnsiTheme="minorEastAsia" w:hint="eastAsia"/>
          <w:color w:val="000000" w:themeColor="text1"/>
          <w:szCs w:val="21"/>
        </w:rPr>
        <w:t>，现金不包括结算备付金、存出保证金、应收申购款等</w:t>
      </w:r>
      <w:r w:rsidRPr="00D37961">
        <w:rPr>
          <w:rFonts w:asciiTheme="minorEastAsia" w:eastAsiaTheme="minorEastAsia" w:hAnsiTheme="minorEastAsia" w:hint="eastAsia"/>
          <w:color w:val="000000" w:themeColor="text1"/>
          <w:szCs w:val="21"/>
        </w:rPr>
        <w:t>。</w:t>
      </w:r>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此处信用类固定收益品种是指除了国债和央行票据等并非由国家信用担保的固定收益证券品种。</w:t>
      </w:r>
    </w:p>
    <w:p w:rsidR="007228CC" w:rsidRPr="00D37961" w:rsidP="00941EC8">
      <w:pPr>
        <w:pStyle w:val="Heading2"/>
        <w:snapToGrid w:val="0"/>
        <w:spacing w:beforeLines="0" w:afterLines="0" w:line="360" w:lineRule="auto"/>
        <w:ind w:firstLine="562"/>
        <w:rPr>
          <w:rFonts w:asciiTheme="minorEastAsia" w:eastAsiaTheme="minorEastAsia" w:hAnsiTheme="minorEastAsia"/>
          <w:color w:val="000000" w:themeColor="text1"/>
        </w:rPr>
      </w:pPr>
      <w:bookmarkStart w:id="144" w:name="_Toc182018762"/>
      <w:bookmarkStart w:id="145" w:name="_Toc211920154"/>
      <w:bookmarkStart w:id="146" w:name="_Toc211927685"/>
      <w:bookmarkStart w:id="147" w:name="_Toc94184713"/>
      <w:r w:rsidRPr="00D37961">
        <w:rPr>
          <w:rFonts w:asciiTheme="minorEastAsia" w:eastAsiaTheme="minorEastAsia" w:hAnsiTheme="minorEastAsia" w:hint="eastAsia"/>
          <w:color w:val="000000" w:themeColor="text1"/>
        </w:rPr>
        <w:t>（三）投资理念</w:t>
      </w:r>
      <w:bookmarkEnd w:id="144"/>
      <w:bookmarkEnd w:id="145"/>
      <w:bookmarkEnd w:id="146"/>
      <w:bookmarkEnd w:id="147"/>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以宏观经济研究主导债券投资，在可控风险下提高债券总收益。通过严格的信用评估、信用利差分析等技术手段，提高基金收益水平。积极运用新股申购等方式增强基金收益。</w:t>
      </w:r>
    </w:p>
    <w:p w:rsidR="007228CC" w:rsidRPr="00D37961" w:rsidP="00941EC8">
      <w:pPr>
        <w:pStyle w:val="Heading2"/>
        <w:snapToGrid w:val="0"/>
        <w:spacing w:beforeLines="0" w:afterLines="0" w:line="360" w:lineRule="auto"/>
        <w:ind w:firstLine="562"/>
        <w:rPr>
          <w:rFonts w:asciiTheme="minorEastAsia" w:eastAsiaTheme="minorEastAsia" w:hAnsiTheme="minorEastAsia"/>
          <w:color w:val="000000" w:themeColor="text1"/>
        </w:rPr>
      </w:pPr>
      <w:bookmarkStart w:id="148" w:name="_Toc182018763"/>
      <w:bookmarkStart w:id="149" w:name="_Toc211920155"/>
      <w:bookmarkStart w:id="150" w:name="_Toc211927686"/>
      <w:bookmarkStart w:id="151" w:name="_Toc94184714"/>
      <w:r w:rsidRPr="00D37961">
        <w:rPr>
          <w:rFonts w:asciiTheme="minorEastAsia" w:eastAsiaTheme="minorEastAsia" w:hAnsiTheme="minorEastAsia" w:hint="eastAsia"/>
          <w:color w:val="000000" w:themeColor="text1"/>
        </w:rPr>
        <w:t>（四）投资策略</w:t>
      </w:r>
      <w:bookmarkEnd w:id="148"/>
      <w:bookmarkEnd w:id="149"/>
      <w:bookmarkEnd w:id="150"/>
      <w:bookmarkEnd w:id="151"/>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1、资产配置策略</w:t>
      </w:r>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本基金基于对以下因素的判断，进行基金资产在非信用类固定收益品种（国债、央行票据等）、信用类固定收益品种（含可转换债券）、新股（含增发）申购之间的配置：1）基于对利率走势、利率期限结构等因素的分析，预测固定收益品种的投资收益和风险；2）对宏观经济、行业前景以及公司财务进行严谨的分析，考察其对固定收益市场信用利差的影响；3）基于新股发行频率、中签率、上市后的平均涨幅等的分析，预测新股申购的收益率以及风险；4）套利性投资机会的投资期间及预期收益率；5）股票市场走势的预测；6）可转换债券发行公司的成长性和转债价值的判断。</w:t>
      </w:r>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2、固定收益品种投资策略</w:t>
      </w:r>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（1）固定收益品种的配置策略</w:t>
      </w:r>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1）平均久期配置</w:t>
      </w:r>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本基金通过对宏观经济变量（包括国内生产总值、工业增长、货币信贷、固定资产投资、消费、外贸差额、财政收支、价格指数和汇率等）和宏观经济政策（包括货币政策、财政政策、产业政策、外贸和汇率政策等）进行分析，预测未来的利率趋势，判断债券市场对上述变量和政策的反应，并据此积极调整债券组合的平均久期，</w:t>
      </w:r>
      <w:r w:rsidRPr="00D37961">
        <w:rPr>
          <w:rFonts w:asciiTheme="minorEastAsia" w:eastAsiaTheme="minorEastAsia" w:hAnsiTheme="minorEastAsia"/>
          <w:color w:val="000000" w:themeColor="text1"/>
          <w:szCs w:val="21"/>
        </w:rPr>
        <w:t>提高债券组合的</w:t>
      </w:r>
      <w:r w:rsidRPr="00D37961">
        <w:rPr>
          <w:rFonts w:asciiTheme="minorEastAsia" w:eastAsiaTheme="minorEastAsia" w:hAnsiTheme="minorEastAsia" w:hint="eastAsia"/>
          <w:color w:val="000000" w:themeColor="text1"/>
          <w:szCs w:val="21"/>
        </w:rPr>
        <w:t>总投资</w:t>
      </w:r>
      <w:r w:rsidRPr="00D37961">
        <w:rPr>
          <w:rFonts w:asciiTheme="minorEastAsia" w:eastAsiaTheme="minorEastAsia" w:hAnsiTheme="minorEastAsia"/>
          <w:color w:val="000000" w:themeColor="text1"/>
          <w:szCs w:val="21"/>
        </w:rPr>
        <w:t>收益。</w:t>
      </w:r>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2）期限结构配置</w:t>
      </w:r>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本基金</w:t>
      </w:r>
      <w:r w:rsidRPr="00D37961">
        <w:rPr>
          <w:rFonts w:asciiTheme="minorEastAsia" w:eastAsiaTheme="minorEastAsia" w:hAnsiTheme="minorEastAsia"/>
          <w:color w:val="000000" w:themeColor="text1"/>
          <w:szCs w:val="21"/>
        </w:rPr>
        <w:t>对债券市场</w:t>
      </w:r>
      <w:r w:rsidRPr="00D37961">
        <w:rPr>
          <w:rFonts w:asciiTheme="minorEastAsia" w:eastAsiaTheme="minorEastAsia" w:hAnsiTheme="minorEastAsia" w:hint="eastAsia"/>
          <w:color w:val="000000" w:themeColor="text1"/>
          <w:szCs w:val="21"/>
        </w:rPr>
        <w:t>收益率期限结构进行</w:t>
      </w:r>
      <w:r w:rsidRPr="00D37961">
        <w:rPr>
          <w:rFonts w:asciiTheme="minorEastAsia" w:eastAsiaTheme="minorEastAsia" w:hAnsiTheme="minorEastAsia"/>
          <w:color w:val="000000" w:themeColor="text1"/>
          <w:szCs w:val="21"/>
        </w:rPr>
        <w:t>分析，</w:t>
      </w:r>
      <w:r w:rsidRPr="00D37961">
        <w:rPr>
          <w:rFonts w:asciiTheme="minorEastAsia" w:eastAsiaTheme="minorEastAsia" w:hAnsiTheme="minorEastAsia" w:hint="eastAsia"/>
          <w:color w:val="000000" w:themeColor="text1"/>
          <w:szCs w:val="21"/>
        </w:rPr>
        <w:t>运用统计和数量分析技术，预测收益率期限结构的变化方式，选择确定期限结构配置策略，配置各期限固定收益品种的比例，以达到预期投资收益最大化的目的。</w:t>
      </w:r>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w:t>
      </w:r>
      <w:r w:rsidRPr="00D37961">
        <w:rPr>
          <w:rFonts w:asciiTheme="minorEastAsia" w:eastAsiaTheme="minorEastAsia" w:hAnsiTheme="minorEastAsia"/>
          <w:color w:val="000000" w:themeColor="text1"/>
          <w:szCs w:val="21"/>
        </w:rPr>
        <w:t>类属配置</w:t>
      </w:r>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本</w:t>
      </w:r>
      <w:r w:rsidRPr="00D37961">
        <w:rPr>
          <w:rFonts w:asciiTheme="minorEastAsia" w:eastAsiaTheme="minorEastAsia" w:hAnsiTheme="minorEastAsia" w:hint="eastAsia"/>
          <w:color w:val="000000" w:themeColor="text1"/>
          <w:szCs w:val="21"/>
        </w:rPr>
        <w:t>基金</w:t>
      </w:r>
      <w:r w:rsidRPr="00D37961">
        <w:rPr>
          <w:rFonts w:asciiTheme="minorEastAsia" w:eastAsiaTheme="minorEastAsia" w:hAnsiTheme="minorEastAsia"/>
          <w:color w:val="000000" w:themeColor="text1"/>
          <w:szCs w:val="21"/>
        </w:rPr>
        <w:t>对</w:t>
      </w:r>
      <w:r w:rsidRPr="00D37961">
        <w:rPr>
          <w:rFonts w:asciiTheme="minorEastAsia" w:eastAsiaTheme="minorEastAsia" w:hAnsiTheme="minorEastAsia" w:hint="eastAsia"/>
          <w:color w:val="000000" w:themeColor="text1"/>
          <w:szCs w:val="21"/>
        </w:rPr>
        <w:t>不同类型固定收益品种的信用风险、税赋水平、市场流动性、市场风险等因素进行分析，研究同期限的国债、</w:t>
      </w:r>
      <w:r w:rsidRPr="00D37961">
        <w:rPr>
          <w:rFonts w:asciiTheme="minorEastAsia" w:eastAsiaTheme="minorEastAsia" w:hAnsiTheme="minorEastAsia"/>
          <w:color w:val="000000" w:themeColor="text1"/>
          <w:szCs w:val="21"/>
        </w:rPr>
        <w:t>金融债</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企业债</w:t>
      </w:r>
      <w:r w:rsidRPr="00D37961">
        <w:rPr>
          <w:rFonts w:asciiTheme="minorEastAsia" w:eastAsiaTheme="minorEastAsia" w:hAnsiTheme="minorEastAsia" w:hint="eastAsia"/>
          <w:color w:val="000000" w:themeColor="text1"/>
          <w:szCs w:val="21"/>
        </w:rPr>
        <w:t>、交易所和银行间市场投资品种的</w:t>
      </w:r>
      <w:r w:rsidRPr="00D37961">
        <w:rPr>
          <w:rFonts w:asciiTheme="minorEastAsia" w:eastAsiaTheme="minorEastAsia" w:hAnsiTheme="minorEastAsia"/>
          <w:color w:val="000000" w:themeColor="text1"/>
          <w:szCs w:val="21"/>
        </w:rPr>
        <w:t>利差</w:t>
      </w:r>
      <w:r w:rsidRPr="00D37961">
        <w:rPr>
          <w:rFonts w:asciiTheme="minorEastAsia" w:eastAsiaTheme="minorEastAsia" w:hAnsiTheme="minorEastAsia" w:hint="eastAsia"/>
          <w:color w:val="000000" w:themeColor="text1"/>
          <w:szCs w:val="21"/>
        </w:rPr>
        <w:t>和变化趋势</w:t>
      </w:r>
      <w:r w:rsidRPr="00D37961">
        <w:rPr>
          <w:rFonts w:asciiTheme="minorEastAsia" w:eastAsiaTheme="minorEastAsia" w:hAnsiTheme="minorEastAsia"/>
          <w:color w:val="000000" w:themeColor="text1"/>
          <w:szCs w:val="21"/>
        </w:rPr>
        <w:t>，</w:t>
      </w:r>
      <w:r w:rsidRPr="00D37961">
        <w:rPr>
          <w:rFonts w:asciiTheme="minorEastAsia" w:eastAsiaTheme="minorEastAsia" w:hAnsiTheme="minorEastAsia" w:hint="eastAsia"/>
          <w:color w:val="000000" w:themeColor="text1"/>
          <w:szCs w:val="21"/>
        </w:rPr>
        <w:t>制定债券类属配置策略</w:t>
      </w:r>
      <w:r w:rsidRPr="00D37961">
        <w:rPr>
          <w:rFonts w:asciiTheme="minorEastAsia" w:eastAsiaTheme="minorEastAsia" w:hAnsiTheme="minorEastAsia"/>
          <w:color w:val="000000" w:themeColor="text1"/>
          <w:szCs w:val="21"/>
        </w:rPr>
        <w:t>，</w:t>
      </w:r>
      <w:r w:rsidRPr="00D37961">
        <w:rPr>
          <w:rFonts w:asciiTheme="minorEastAsia" w:eastAsiaTheme="minorEastAsia" w:hAnsiTheme="minorEastAsia" w:hint="eastAsia"/>
          <w:color w:val="000000" w:themeColor="text1"/>
          <w:szCs w:val="21"/>
        </w:rPr>
        <w:t>以</w:t>
      </w:r>
      <w:r w:rsidRPr="00D37961">
        <w:rPr>
          <w:rFonts w:asciiTheme="minorEastAsia" w:eastAsiaTheme="minorEastAsia" w:hAnsiTheme="minorEastAsia"/>
          <w:color w:val="000000" w:themeColor="text1"/>
          <w:szCs w:val="21"/>
        </w:rPr>
        <w:t>获取不同债券类属之间利差变化所带来的投资收益。</w:t>
      </w:r>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（2）固定收益品种的选择</w:t>
      </w:r>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在</w:t>
      </w:r>
      <w:r w:rsidRPr="00D37961">
        <w:rPr>
          <w:rFonts w:asciiTheme="minorEastAsia" w:eastAsiaTheme="minorEastAsia" w:hAnsiTheme="minorEastAsia" w:hint="eastAsia"/>
          <w:color w:val="000000" w:themeColor="text1"/>
          <w:szCs w:val="21"/>
        </w:rPr>
        <w:t>债券组合平均久期、期限结构和</w:t>
      </w:r>
      <w:r w:rsidRPr="00D37961">
        <w:rPr>
          <w:rFonts w:asciiTheme="minorEastAsia" w:eastAsiaTheme="minorEastAsia" w:hAnsiTheme="minorEastAsia"/>
          <w:color w:val="000000" w:themeColor="text1"/>
          <w:szCs w:val="21"/>
        </w:rPr>
        <w:t>类属配置的基础上，本基金</w:t>
      </w:r>
      <w:r w:rsidRPr="00D37961">
        <w:rPr>
          <w:rFonts w:asciiTheme="minorEastAsia" w:eastAsiaTheme="minorEastAsia" w:hAnsiTheme="minorEastAsia" w:hint="eastAsia"/>
          <w:color w:val="000000" w:themeColor="text1"/>
          <w:szCs w:val="21"/>
        </w:rPr>
        <w:t>对影响个别</w:t>
      </w:r>
      <w:r w:rsidRPr="00D37961">
        <w:rPr>
          <w:rFonts w:asciiTheme="minorEastAsia" w:eastAsiaTheme="minorEastAsia" w:hAnsiTheme="minorEastAsia"/>
          <w:color w:val="000000" w:themeColor="text1"/>
          <w:szCs w:val="21"/>
        </w:rPr>
        <w:t>债券</w:t>
      </w:r>
      <w:r w:rsidRPr="00D37961">
        <w:rPr>
          <w:rFonts w:asciiTheme="minorEastAsia" w:eastAsiaTheme="minorEastAsia" w:hAnsiTheme="minorEastAsia" w:hint="eastAsia"/>
          <w:color w:val="000000" w:themeColor="text1"/>
          <w:szCs w:val="21"/>
        </w:rPr>
        <w:t>定价的主要因素，包括流动性、市场供求、</w:t>
      </w:r>
      <w:r w:rsidRPr="00D37961">
        <w:rPr>
          <w:rFonts w:asciiTheme="minorEastAsia" w:eastAsiaTheme="minorEastAsia" w:hAnsiTheme="minorEastAsia"/>
          <w:color w:val="000000" w:themeColor="text1"/>
          <w:szCs w:val="21"/>
        </w:rPr>
        <w:t>信用</w:t>
      </w:r>
      <w:r w:rsidRPr="00D37961">
        <w:rPr>
          <w:rFonts w:asciiTheme="minorEastAsia" w:eastAsiaTheme="minorEastAsia" w:hAnsiTheme="minorEastAsia" w:hint="eastAsia"/>
          <w:color w:val="000000" w:themeColor="text1"/>
          <w:szCs w:val="21"/>
        </w:rPr>
        <w:t>风险</w:t>
      </w:r>
      <w:r w:rsidRPr="00D37961">
        <w:rPr>
          <w:rFonts w:asciiTheme="minorEastAsia" w:eastAsiaTheme="minorEastAsia" w:hAnsiTheme="minorEastAsia"/>
          <w:color w:val="000000" w:themeColor="text1"/>
          <w:szCs w:val="21"/>
        </w:rPr>
        <w:t>、</w:t>
      </w:r>
      <w:r w:rsidRPr="00D37961">
        <w:rPr>
          <w:rFonts w:asciiTheme="minorEastAsia" w:eastAsiaTheme="minorEastAsia" w:hAnsiTheme="minorEastAsia" w:hint="eastAsia"/>
          <w:color w:val="000000" w:themeColor="text1"/>
          <w:szCs w:val="21"/>
        </w:rPr>
        <w:t>票息及付息频率、</w:t>
      </w:r>
      <w:r w:rsidRPr="00D37961">
        <w:rPr>
          <w:rFonts w:asciiTheme="minorEastAsia" w:eastAsiaTheme="minorEastAsia" w:hAnsiTheme="minorEastAsia"/>
          <w:color w:val="000000" w:themeColor="text1"/>
          <w:szCs w:val="21"/>
        </w:rPr>
        <w:t>税赋、</w:t>
      </w:r>
      <w:r w:rsidRPr="00D37961">
        <w:rPr>
          <w:rFonts w:asciiTheme="minorEastAsia" w:eastAsiaTheme="minorEastAsia" w:hAnsiTheme="minorEastAsia" w:hint="eastAsia"/>
          <w:color w:val="000000" w:themeColor="text1"/>
          <w:szCs w:val="21"/>
        </w:rPr>
        <w:t>含权</w:t>
      </w:r>
      <w:r w:rsidRPr="00D37961">
        <w:rPr>
          <w:rFonts w:asciiTheme="minorEastAsia" w:eastAsiaTheme="minorEastAsia" w:hAnsiTheme="minorEastAsia"/>
          <w:color w:val="000000" w:themeColor="text1"/>
          <w:szCs w:val="21"/>
        </w:rPr>
        <w:t>等因素</w:t>
      </w:r>
      <w:r w:rsidRPr="00D37961">
        <w:rPr>
          <w:rFonts w:asciiTheme="minorEastAsia" w:eastAsiaTheme="minorEastAsia" w:hAnsiTheme="minorEastAsia" w:hint="eastAsia"/>
          <w:color w:val="000000" w:themeColor="text1"/>
          <w:szCs w:val="21"/>
        </w:rPr>
        <w:t>进行分析</w:t>
      </w:r>
      <w:r w:rsidRPr="00D37961">
        <w:rPr>
          <w:rFonts w:asciiTheme="minorEastAsia" w:eastAsiaTheme="minorEastAsia" w:hAnsiTheme="minorEastAsia"/>
          <w:color w:val="000000" w:themeColor="text1"/>
          <w:szCs w:val="21"/>
        </w:rPr>
        <w:t>，选择具有良好投资价值的债券品种进行投资。</w:t>
      </w:r>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1）非信用类固定收益品种（国债、央行票据等）的选择</w:t>
      </w:r>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本基金对国债、央行票据等非信用类固定收益品种的投资，主要根据宏观经济变量和宏观经济政策的分析，预测未来收益率曲线的变动趋势，综合考虑组合流动性决定投资品种。</w:t>
      </w:r>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2）信用类固定收益品种（除可转换债券）的选择</w:t>
      </w:r>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本基金投资信用状况良好的信用类债券。通过对宏观经济和企业财务状况进行分析，对固定收益品种的信用风险进行度量及定价，利用市场对信用利差定价的相对失衡，对溢价率较高的品种进行投资。</w:t>
      </w:r>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本基金对金融债、企业债、公司债和短期融资券等信用类债券采取自上而下的投资策略。</w:t>
      </w:r>
    </w:p>
    <w:p w:rsidR="007228CC" w:rsidRPr="00D37961" w:rsidP="0071223F">
      <w:pPr>
        <w:numPr>
          <w:ilvl w:val="0"/>
          <w:numId w:val="6"/>
        </w:numPr>
        <w:snapToGrid w:val="0"/>
        <w:spacing w:line="360" w:lineRule="auto"/>
        <w:ind w:left="539"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根据宏观经济环境及各行业的发展状况，决定各行业的配置比例；</w:t>
      </w:r>
    </w:p>
    <w:p w:rsidR="007228CC" w:rsidRPr="00D37961" w:rsidP="0071223F">
      <w:pPr>
        <w:numPr>
          <w:ilvl w:val="0"/>
          <w:numId w:val="6"/>
        </w:numPr>
        <w:snapToGrid w:val="0"/>
        <w:spacing w:line="360" w:lineRule="auto"/>
        <w:ind w:left="539"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充分分析债券发行人的产业趋势、监管环境、公司背景、盈利情况、竞争地位、治理结构、特殊事件风险等基本面信息，分析企业的长期运作风险；</w:t>
      </w:r>
    </w:p>
    <w:p w:rsidR="007228CC" w:rsidRPr="00D37961" w:rsidP="0071223F">
      <w:pPr>
        <w:numPr>
          <w:ilvl w:val="0"/>
          <w:numId w:val="6"/>
        </w:numPr>
        <w:snapToGrid w:val="0"/>
        <w:spacing w:line="360" w:lineRule="auto"/>
        <w:ind w:left="539"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运用财务评分模型对债券发行人的资产流动性、盈利能力、偿债能力、现金流水平等方面进行综合评分，度量发行人财务风险；</w:t>
      </w:r>
    </w:p>
    <w:p w:rsidR="007228CC" w:rsidRPr="00D37961" w:rsidP="0071223F">
      <w:pPr>
        <w:numPr>
          <w:ilvl w:val="0"/>
          <w:numId w:val="6"/>
        </w:numPr>
        <w:snapToGrid w:val="0"/>
        <w:spacing w:line="360" w:lineRule="auto"/>
        <w:ind w:left="539"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利用历史数据、市场价格以及资产质量等信息，估算债券发行人的违约率及违约损失率；</w:t>
      </w:r>
    </w:p>
    <w:p w:rsidR="007228CC" w:rsidRPr="00D37961" w:rsidP="0071223F">
      <w:pPr>
        <w:numPr>
          <w:ilvl w:val="0"/>
          <w:numId w:val="6"/>
        </w:numPr>
        <w:snapToGrid w:val="0"/>
        <w:spacing w:line="360" w:lineRule="auto"/>
        <w:ind w:left="539"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综合发行人各方面分析结果，采用数量化模型，确定信用利差的合理水平，利用市场的相对失衡，选择溢价偏高的品种进行投资。</w:t>
      </w:r>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3）可转换债券的投资策略</w:t>
      </w:r>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可转换债券的价值主要取决于其股权价值、债券价值和转换期权价值，本基金管理人将对可转换债券的价值进行评估，选择具有较高投资价值的可转换债券。</w:t>
      </w:r>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本管理人将对发行公司的基本面进行分析，包括所处行业的景气度、公司成长性、市场竞争力等，并参考同类公司的估值水平，判断可转换债券的股权投资价值；基于对利率水平、票息率、派息频率及信用风险等因素的分析，判断其债券投资价值；采用期权定价模型，估算可转换债券的转换期权价值。综合以上因素，对可转换债券进行定价分析，制定可转换债券的投资策略。</w:t>
      </w:r>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此外，本基金还将根据新发可转债的预计中签率、模型定价结果，积极参与可转债新券的申购。为控制基金的波动性和流动性风险，</w:t>
      </w:r>
      <w:r w:rsidRPr="00D37961">
        <w:rPr>
          <w:rFonts w:asciiTheme="minorEastAsia" w:eastAsiaTheme="minorEastAsia" w:hAnsiTheme="minorEastAsia"/>
          <w:color w:val="000000" w:themeColor="text1"/>
          <w:szCs w:val="21"/>
        </w:rPr>
        <w:t>本基金</w:t>
      </w:r>
      <w:r w:rsidRPr="00D37961">
        <w:rPr>
          <w:rFonts w:asciiTheme="minorEastAsia" w:eastAsiaTheme="minorEastAsia" w:hAnsiTheme="minorEastAsia" w:hint="eastAsia"/>
          <w:color w:val="000000" w:themeColor="text1"/>
          <w:szCs w:val="21"/>
        </w:rPr>
        <w:t>投资</w:t>
      </w:r>
      <w:r w:rsidRPr="00D37961">
        <w:rPr>
          <w:rFonts w:asciiTheme="minorEastAsia" w:eastAsiaTheme="minorEastAsia" w:hAnsiTheme="minorEastAsia"/>
          <w:color w:val="000000" w:themeColor="text1"/>
          <w:szCs w:val="21"/>
        </w:rPr>
        <w:t>可转换债券</w:t>
      </w:r>
      <w:r w:rsidRPr="00D37961">
        <w:rPr>
          <w:rFonts w:asciiTheme="minorEastAsia" w:eastAsiaTheme="minorEastAsia" w:hAnsiTheme="minorEastAsia" w:hint="eastAsia"/>
          <w:color w:val="000000" w:themeColor="text1"/>
          <w:szCs w:val="21"/>
        </w:rPr>
        <w:t>的资产</w:t>
      </w:r>
      <w:r w:rsidRPr="00D37961">
        <w:rPr>
          <w:rFonts w:asciiTheme="minorEastAsia" w:eastAsiaTheme="minorEastAsia" w:hAnsiTheme="minorEastAsia"/>
          <w:color w:val="000000" w:themeColor="text1"/>
          <w:szCs w:val="21"/>
        </w:rPr>
        <w:t>不超过基金资产</w:t>
      </w:r>
      <w:r w:rsidRPr="00D37961">
        <w:rPr>
          <w:rFonts w:asciiTheme="minorEastAsia" w:eastAsiaTheme="minorEastAsia" w:hAnsiTheme="minorEastAsia" w:hint="eastAsia"/>
          <w:color w:val="000000" w:themeColor="text1"/>
          <w:szCs w:val="21"/>
        </w:rPr>
        <w:t>净值</w:t>
      </w:r>
      <w:r w:rsidRPr="00D37961">
        <w:rPr>
          <w:rFonts w:asciiTheme="minorEastAsia" w:eastAsiaTheme="minorEastAsia" w:hAnsiTheme="minorEastAsia"/>
          <w:color w:val="000000" w:themeColor="text1"/>
          <w:szCs w:val="21"/>
        </w:rPr>
        <w:t>的</w:t>
      </w:r>
      <w:r w:rsidRPr="00D37961">
        <w:rPr>
          <w:rFonts w:asciiTheme="minorEastAsia" w:eastAsiaTheme="minorEastAsia" w:hAnsiTheme="minorEastAsia" w:hint="eastAsia"/>
          <w:color w:val="000000" w:themeColor="text1"/>
          <w:szCs w:val="21"/>
        </w:rPr>
        <w:t>3</w:t>
      </w:r>
      <w:r w:rsidRPr="00D37961">
        <w:rPr>
          <w:rFonts w:asciiTheme="minorEastAsia" w:eastAsiaTheme="minorEastAsia" w:hAnsiTheme="minorEastAsia"/>
          <w:color w:val="000000" w:themeColor="text1"/>
          <w:szCs w:val="21"/>
        </w:rPr>
        <w:t>0%</w:t>
      </w:r>
      <w:r w:rsidRPr="00D37961">
        <w:rPr>
          <w:rFonts w:asciiTheme="minorEastAsia" w:eastAsiaTheme="minorEastAsia" w:hAnsiTheme="minorEastAsia" w:hint="eastAsia"/>
          <w:color w:val="000000" w:themeColor="text1"/>
          <w:szCs w:val="21"/>
        </w:rPr>
        <w:t>。</w:t>
      </w:r>
    </w:p>
    <w:p w:rsidR="007228CC" w:rsidRPr="00D37961" w:rsidP="001037EA">
      <w:pPr>
        <w:widowControl/>
        <w:adjustRightInd w:val="0"/>
        <w:snapToGrid w:val="0"/>
        <w:spacing w:line="360" w:lineRule="auto"/>
        <w:ind w:firstLine="420"/>
        <w:jc w:val="left"/>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4）</w:t>
      </w:r>
      <w:r w:rsidRPr="00D37961">
        <w:rPr>
          <w:rFonts w:asciiTheme="minorEastAsia" w:eastAsiaTheme="minorEastAsia" w:hAnsiTheme="minorEastAsia" w:cs="宋体"/>
          <w:color w:val="000000" w:themeColor="text1"/>
          <w:kern w:val="0"/>
          <w:szCs w:val="21"/>
        </w:rPr>
        <w:t>资产支持证券投资</w:t>
      </w:r>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本基金</w:t>
      </w:r>
      <w:r w:rsidRPr="00D37961">
        <w:rPr>
          <w:rFonts w:asciiTheme="minorEastAsia" w:eastAsiaTheme="minorEastAsia" w:hAnsiTheme="minorEastAsia" w:hint="eastAsia"/>
          <w:color w:val="000000" w:themeColor="text1"/>
          <w:szCs w:val="21"/>
        </w:rPr>
        <w:t>将分析</w:t>
      </w:r>
      <w:r w:rsidRPr="00D37961">
        <w:rPr>
          <w:rFonts w:asciiTheme="minorEastAsia" w:eastAsiaTheme="minorEastAsia" w:hAnsiTheme="minorEastAsia"/>
          <w:color w:val="000000" w:themeColor="text1"/>
          <w:szCs w:val="21"/>
        </w:rPr>
        <w:t>资产支持证券的资产特征，估计违约</w:t>
      </w:r>
      <w:r w:rsidRPr="00D37961">
        <w:rPr>
          <w:rFonts w:asciiTheme="minorEastAsia" w:eastAsiaTheme="minorEastAsia" w:hAnsiTheme="minorEastAsia" w:hint="eastAsia"/>
          <w:color w:val="000000" w:themeColor="text1"/>
          <w:szCs w:val="21"/>
        </w:rPr>
        <w:t>率</w:t>
      </w:r>
      <w:r w:rsidRPr="00D37961">
        <w:rPr>
          <w:rFonts w:asciiTheme="minorEastAsia" w:eastAsiaTheme="minorEastAsia" w:hAnsiTheme="minorEastAsia"/>
          <w:color w:val="000000" w:themeColor="text1"/>
          <w:szCs w:val="21"/>
        </w:rPr>
        <w:t>和提前偿付</w:t>
      </w:r>
      <w:r w:rsidRPr="00D37961">
        <w:rPr>
          <w:rFonts w:asciiTheme="minorEastAsia" w:eastAsiaTheme="minorEastAsia" w:hAnsiTheme="minorEastAsia" w:hint="eastAsia"/>
          <w:color w:val="000000" w:themeColor="text1"/>
          <w:szCs w:val="21"/>
        </w:rPr>
        <w:t>比率</w:t>
      </w:r>
      <w:r w:rsidRPr="00D37961">
        <w:rPr>
          <w:rFonts w:asciiTheme="minorEastAsia" w:eastAsiaTheme="minorEastAsia" w:hAnsiTheme="minorEastAsia"/>
          <w:color w:val="000000" w:themeColor="text1"/>
          <w:szCs w:val="21"/>
        </w:rPr>
        <w:t>，</w:t>
      </w:r>
      <w:r w:rsidRPr="00D37961">
        <w:rPr>
          <w:rFonts w:asciiTheme="minorEastAsia" w:eastAsiaTheme="minorEastAsia" w:hAnsiTheme="minorEastAsia" w:hint="eastAsia"/>
          <w:color w:val="000000" w:themeColor="text1"/>
          <w:szCs w:val="21"/>
        </w:rPr>
        <w:t>并</w:t>
      </w:r>
      <w:r w:rsidRPr="00D37961">
        <w:rPr>
          <w:rFonts w:asciiTheme="minorEastAsia" w:eastAsiaTheme="minorEastAsia" w:hAnsiTheme="minorEastAsia"/>
          <w:color w:val="000000" w:themeColor="text1"/>
          <w:szCs w:val="21"/>
        </w:rPr>
        <w:t>利用收益率曲线</w:t>
      </w:r>
      <w:r w:rsidRPr="00D37961">
        <w:rPr>
          <w:rFonts w:asciiTheme="minorEastAsia" w:eastAsiaTheme="minorEastAsia" w:hAnsiTheme="minorEastAsia" w:hint="eastAsia"/>
          <w:color w:val="000000" w:themeColor="text1"/>
          <w:szCs w:val="21"/>
        </w:rPr>
        <w:t>和期权定价模型,</w:t>
      </w:r>
      <w:r w:rsidRPr="00D37961">
        <w:rPr>
          <w:rFonts w:asciiTheme="minorEastAsia" w:eastAsiaTheme="minorEastAsia" w:hAnsiTheme="minorEastAsia"/>
          <w:color w:val="000000" w:themeColor="text1"/>
          <w:szCs w:val="21"/>
        </w:rPr>
        <w:t>对资产支持证券进行估值</w:t>
      </w:r>
      <w:r w:rsidRPr="00D37961">
        <w:rPr>
          <w:rFonts w:asciiTheme="minorEastAsia" w:eastAsiaTheme="minorEastAsia" w:hAnsiTheme="minorEastAsia" w:hint="eastAsia"/>
          <w:color w:val="000000" w:themeColor="text1"/>
          <w:szCs w:val="21"/>
        </w:rPr>
        <w:t>。本基金将严格控制资产支持证券的总体投资规模并进行分散投资，以降低流动性风险</w:t>
      </w:r>
      <w:r w:rsidRPr="00D37961">
        <w:rPr>
          <w:rFonts w:asciiTheme="minorEastAsia" w:eastAsiaTheme="minorEastAsia" w:hAnsiTheme="minorEastAsia"/>
          <w:color w:val="000000" w:themeColor="text1"/>
          <w:szCs w:val="21"/>
        </w:rPr>
        <w:t>。</w:t>
      </w:r>
      <w:r w:rsidRPr="00D37961">
        <w:rPr>
          <w:rFonts w:asciiTheme="minorEastAsia" w:eastAsiaTheme="minorEastAsia" w:hAnsiTheme="minorEastAsia" w:hint="eastAsia"/>
          <w:color w:val="000000" w:themeColor="text1"/>
          <w:szCs w:val="21"/>
        </w:rPr>
        <w:t>本基金投资资产支持证券的比例不高于基金资产净值的20%。</w:t>
      </w:r>
    </w:p>
    <w:p w:rsidR="007228CC" w:rsidRPr="00D37961" w:rsidP="001037EA">
      <w:pPr>
        <w:widowControl/>
        <w:adjustRightInd w:val="0"/>
        <w:snapToGrid w:val="0"/>
        <w:spacing w:line="360" w:lineRule="auto"/>
        <w:ind w:firstLine="420"/>
        <w:jc w:val="left"/>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w:t>
      </w:r>
      <w:r w:rsidRPr="00D37961">
        <w:rPr>
          <w:rFonts w:asciiTheme="minorEastAsia" w:eastAsiaTheme="minorEastAsia" w:hAnsiTheme="minorEastAsia" w:cs="宋体" w:hint="eastAsia"/>
          <w:color w:val="000000" w:themeColor="text1"/>
          <w:kern w:val="0"/>
          <w:szCs w:val="21"/>
        </w:rPr>
        <w:t>信用类固定收益品种的风险管理</w:t>
      </w:r>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针对发行主体的信用风险，我们通过以下三个方面来进行信用风险的管理：1）进行独立的发行主体信用分析，不断在实践中完善分析方法和积累分析经验数据；2）严格遵守信用类债券的备选库制度，根据不同的信用风险等级，按照不同的投资管理流程和权限管理制度，对入库债券进行定期信用跟踪分析；3）采取分散化投资策略和集中度限制，严格控制组合整体的违约风险水平。</w:t>
      </w:r>
    </w:p>
    <w:p w:rsidR="007228CC" w:rsidRPr="00D37961" w:rsidP="001037EA">
      <w:pPr>
        <w:widowControl/>
        <w:adjustRightInd w:val="0"/>
        <w:snapToGrid w:val="0"/>
        <w:spacing w:line="360" w:lineRule="auto"/>
        <w:ind w:firstLine="420"/>
        <w:jc w:val="left"/>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w:t>
      </w:r>
      <w:r w:rsidRPr="00D37961">
        <w:rPr>
          <w:rFonts w:asciiTheme="minorEastAsia" w:eastAsiaTheme="minorEastAsia" w:hAnsiTheme="minorEastAsia" w:cs="宋体" w:hint="eastAsia"/>
          <w:color w:val="000000" w:themeColor="text1"/>
          <w:kern w:val="0"/>
          <w:szCs w:val="21"/>
        </w:rPr>
        <w:t>股票</w:t>
      </w:r>
      <w:r w:rsidRPr="00D37961" w:rsidR="00401C0B">
        <w:rPr>
          <w:rFonts w:asciiTheme="minorEastAsia" w:eastAsiaTheme="minorEastAsia" w:hAnsiTheme="minorEastAsia" w:cs="宋体" w:hint="eastAsia"/>
          <w:color w:val="000000" w:themeColor="text1"/>
          <w:kern w:val="0"/>
          <w:szCs w:val="21"/>
        </w:rPr>
        <w:t>、存托凭证</w:t>
      </w:r>
      <w:r w:rsidRPr="00D37961">
        <w:rPr>
          <w:rFonts w:asciiTheme="minorEastAsia" w:eastAsiaTheme="minorEastAsia" w:hAnsiTheme="minorEastAsia" w:cs="宋体" w:hint="eastAsia"/>
          <w:color w:val="000000" w:themeColor="text1"/>
          <w:kern w:val="0"/>
          <w:szCs w:val="21"/>
        </w:rPr>
        <w:t>及权证等权益类品种的投资策略</w:t>
      </w:r>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本基金股票部分除新股申购（含增发）和套利性机会外，不直接从二级市场买入股票。</w:t>
      </w:r>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本基金</w:t>
      </w:r>
      <w:r w:rsidRPr="00D37961">
        <w:rPr>
          <w:rFonts w:asciiTheme="minorEastAsia" w:eastAsiaTheme="minorEastAsia" w:hAnsiTheme="minorEastAsia" w:hint="eastAsia"/>
          <w:color w:val="000000" w:themeColor="text1"/>
          <w:szCs w:val="21"/>
        </w:rPr>
        <w:t>通过对新股发行公司的行业景气度、财务稳健性、公司竞争力、利润成长性等因素的分析，参考同类公司的估值水平，进行股票的价值评估，从而判断一、二级市场价差的大小，并根据资金成本、新股的中签率及上市后股价涨幅的统计、股票锁定期间投资风险的判断，制定新股申购策略。</w:t>
      </w:r>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在新发股票获准上市后以及可转换债券转股后，本基金管理人将根据对股票内在投资价值的判断，结合股票市场环境的分析，选择适当的时机卖出。</w:t>
      </w:r>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本基金所指套利性机会指的是，在确定的期限内，预期股票投资可获得固定的收益率，例如要约收购过程中存在的投资机会。本基金将在严格测算交易成本、投资收益率的基础上，参与股票的套利。</w:t>
      </w:r>
    </w:p>
    <w:p w:rsidR="00401C0B"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rPr>
        <w:t>本基金可投资存托凭证，本基金将结合对宏观经济状况、行业景气度、公司竞争优势、</w:t>
      </w:r>
      <w:r w:rsidRPr="00D37961">
        <w:rPr>
          <w:rFonts w:asciiTheme="minorEastAsia" w:eastAsiaTheme="minorEastAsia" w:hAnsiTheme="minorEastAsia" w:hint="eastAsia"/>
          <w:color w:val="000000" w:themeColor="text1"/>
        </w:rPr>
        <w:t>公司治理结构、估值水平等因素的分析判断，选择投资价值高的存托凭证进行投资。</w:t>
      </w:r>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本基金不主动进行权证的投资。对</w:t>
      </w:r>
      <w:r w:rsidRPr="00D37961">
        <w:rPr>
          <w:rFonts w:asciiTheme="minorEastAsia" w:eastAsiaTheme="minorEastAsia" w:hAnsiTheme="minorEastAsia"/>
          <w:color w:val="000000" w:themeColor="text1"/>
          <w:szCs w:val="21"/>
        </w:rPr>
        <w:t>分离交易的可转换公司债券</w:t>
      </w:r>
      <w:r w:rsidRPr="00D37961">
        <w:rPr>
          <w:rFonts w:asciiTheme="minorEastAsia" w:eastAsiaTheme="minorEastAsia" w:hAnsiTheme="minorEastAsia" w:hint="eastAsia"/>
          <w:color w:val="000000" w:themeColor="text1"/>
          <w:szCs w:val="21"/>
        </w:rPr>
        <w:t>，在认股权证上市后，本基金将根据权证估值模型的分析结果，在权证价值被高估时，选择适当的时机卖出。</w:t>
      </w:r>
    </w:p>
    <w:p w:rsidR="007228CC" w:rsidRPr="00D37961" w:rsidP="00941EC8">
      <w:pPr>
        <w:pStyle w:val="Heading2"/>
        <w:snapToGrid w:val="0"/>
        <w:spacing w:beforeLines="0" w:afterLines="0" w:line="360" w:lineRule="auto"/>
        <w:ind w:firstLine="562"/>
        <w:rPr>
          <w:rFonts w:asciiTheme="minorEastAsia" w:eastAsiaTheme="minorEastAsia" w:hAnsiTheme="minorEastAsia"/>
          <w:color w:val="000000" w:themeColor="text1"/>
        </w:rPr>
      </w:pPr>
      <w:bookmarkStart w:id="152" w:name="_Toc182018764"/>
      <w:bookmarkStart w:id="153" w:name="_Toc211920156"/>
      <w:bookmarkStart w:id="154" w:name="_Toc211927687"/>
      <w:bookmarkStart w:id="155" w:name="_Toc94184715"/>
      <w:r w:rsidRPr="00D37961">
        <w:rPr>
          <w:rFonts w:asciiTheme="minorEastAsia" w:eastAsiaTheme="minorEastAsia" w:hAnsiTheme="minorEastAsia" w:hint="eastAsia"/>
          <w:color w:val="000000" w:themeColor="text1"/>
        </w:rPr>
        <w:t>（五）业绩</w:t>
      </w:r>
      <w:r w:rsidRPr="00D37961">
        <w:rPr>
          <w:rFonts w:asciiTheme="minorEastAsia" w:eastAsiaTheme="minorEastAsia" w:hAnsiTheme="minorEastAsia"/>
          <w:color w:val="000000" w:themeColor="text1"/>
        </w:rPr>
        <w:t>比较基准</w:t>
      </w:r>
      <w:bookmarkEnd w:id="152"/>
      <w:bookmarkEnd w:id="153"/>
      <w:bookmarkEnd w:id="154"/>
      <w:bookmarkEnd w:id="155"/>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中债总指数（全价）</w:t>
      </w:r>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中债总指数由中央国债登记结算有限责任公司编制，能够反映债券市场总体走势，具有较强的代表性、权威性，并得到投资者的广泛认同，适合作为本基金的业绩比较基准。</w:t>
      </w:r>
    </w:p>
    <w:p w:rsidR="007228CC" w:rsidRPr="00D37961" w:rsidP="0071223F">
      <w:pPr>
        <w:snapToGrid w:val="0"/>
        <w:spacing w:line="360" w:lineRule="auto"/>
        <w:ind w:firstLine="42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将来如有更合适的指数推出，基金管理人可以根据本基金的投资范围和投资策略，确定变更基金的</w:t>
      </w:r>
      <w:r w:rsidRPr="00D37961">
        <w:rPr>
          <w:rFonts w:asciiTheme="minorEastAsia" w:eastAsiaTheme="minorEastAsia" w:hAnsiTheme="minorEastAsia" w:hint="eastAsia"/>
          <w:color w:val="000000" w:themeColor="text1"/>
          <w:szCs w:val="21"/>
        </w:rPr>
        <w:t>业绩</w:t>
      </w:r>
      <w:r w:rsidRPr="00D37961">
        <w:rPr>
          <w:rFonts w:asciiTheme="minorEastAsia" w:eastAsiaTheme="minorEastAsia" w:hAnsiTheme="minorEastAsia"/>
          <w:color w:val="000000" w:themeColor="text1"/>
          <w:szCs w:val="21"/>
        </w:rPr>
        <w:t>比较基准。业绩比较基准的变更需经基金管理人与基金托管人协商一致</w:t>
      </w:r>
      <w:r w:rsidRPr="00D37961">
        <w:rPr>
          <w:rFonts w:asciiTheme="minorEastAsia" w:eastAsiaTheme="minorEastAsia" w:hAnsiTheme="minorEastAsia" w:hint="eastAsia"/>
          <w:color w:val="000000" w:themeColor="text1"/>
          <w:szCs w:val="21"/>
        </w:rPr>
        <w:t>。基金管理人最迟应于新的业绩比较基准实施前2日在至少一种</w:t>
      </w:r>
      <w:r w:rsidRPr="00D37961" w:rsidR="00575E02">
        <w:rPr>
          <w:rFonts w:asciiTheme="minorEastAsia" w:eastAsiaTheme="minorEastAsia" w:hAnsiTheme="minorEastAsia" w:hint="eastAsia"/>
          <w:color w:val="000000" w:themeColor="text1"/>
          <w:szCs w:val="21"/>
        </w:rPr>
        <w:t>指定媒介</w:t>
      </w:r>
      <w:r w:rsidRPr="00D37961">
        <w:rPr>
          <w:rFonts w:asciiTheme="minorEastAsia" w:eastAsiaTheme="minorEastAsia" w:hAnsiTheme="minorEastAsia" w:hint="eastAsia"/>
          <w:color w:val="000000" w:themeColor="text1"/>
          <w:szCs w:val="21"/>
        </w:rPr>
        <w:t>上进行公告并报中国证监会备案。</w:t>
      </w:r>
    </w:p>
    <w:p w:rsidR="007228CC" w:rsidRPr="00D37961" w:rsidP="00941EC8">
      <w:pPr>
        <w:pStyle w:val="Heading2"/>
        <w:snapToGrid w:val="0"/>
        <w:spacing w:beforeLines="0" w:afterLines="0" w:line="360" w:lineRule="auto"/>
        <w:ind w:firstLine="562"/>
        <w:rPr>
          <w:rFonts w:asciiTheme="minorEastAsia" w:eastAsiaTheme="minorEastAsia" w:hAnsiTheme="minorEastAsia"/>
          <w:color w:val="000000" w:themeColor="text1"/>
        </w:rPr>
      </w:pPr>
      <w:bookmarkStart w:id="156" w:name="_Toc182018765"/>
      <w:bookmarkStart w:id="157" w:name="_Toc211920157"/>
      <w:bookmarkStart w:id="158" w:name="_Toc211927688"/>
      <w:bookmarkStart w:id="159" w:name="_Toc94184716"/>
      <w:r w:rsidRPr="00D37961">
        <w:rPr>
          <w:rFonts w:asciiTheme="minorEastAsia" w:eastAsiaTheme="minorEastAsia" w:hAnsiTheme="minorEastAsia" w:hint="eastAsia"/>
          <w:color w:val="000000" w:themeColor="text1"/>
        </w:rPr>
        <w:t>（六）风险收益特征</w:t>
      </w:r>
      <w:bookmarkEnd w:id="156"/>
      <w:bookmarkEnd w:id="157"/>
      <w:bookmarkEnd w:id="158"/>
      <w:bookmarkEnd w:id="159"/>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本基金为债券型基金，其长期平均风险和预期收益率低于混合型基金、股票型基金，高于货币市场基金。</w:t>
      </w:r>
    </w:p>
    <w:p w:rsidR="007228CC" w:rsidRPr="00D37961" w:rsidP="00941EC8">
      <w:pPr>
        <w:pStyle w:val="Heading2"/>
        <w:snapToGrid w:val="0"/>
        <w:spacing w:beforeLines="0" w:afterLines="0" w:line="360" w:lineRule="auto"/>
        <w:ind w:firstLine="562"/>
        <w:rPr>
          <w:rFonts w:asciiTheme="minorEastAsia" w:eastAsiaTheme="minorEastAsia" w:hAnsiTheme="minorEastAsia"/>
          <w:color w:val="000000" w:themeColor="text1"/>
        </w:rPr>
      </w:pPr>
      <w:bookmarkStart w:id="160" w:name="_Toc182018766"/>
      <w:bookmarkStart w:id="161" w:name="_Toc211920158"/>
      <w:bookmarkStart w:id="162" w:name="_Toc211927689"/>
      <w:bookmarkStart w:id="163" w:name="_Toc94184717"/>
      <w:r w:rsidRPr="00D37961">
        <w:rPr>
          <w:rFonts w:asciiTheme="minorEastAsia" w:eastAsiaTheme="minorEastAsia" w:hAnsiTheme="minorEastAsia" w:hint="eastAsia"/>
          <w:color w:val="000000" w:themeColor="text1"/>
        </w:rPr>
        <w:t>（七）投资决策</w:t>
      </w:r>
      <w:bookmarkEnd w:id="160"/>
      <w:bookmarkEnd w:id="161"/>
      <w:bookmarkEnd w:id="162"/>
      <w:bookmarkEnd w:id="163"/>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1</w:t>
      </w:r>
      <w:r w:rsidRPr="00D37961" w:rsidR="0021144C">
        <w:rPr>
          <w:rFonts w:asciiTheme="minorEastAsia" w:eastAsiaTheme="minorEastAsia" w:hAnsiTheme="minorEastAsia" w:hint="eastAsia"/>
          <w:color w:val="000000" w:themeColor="text1"/>
          <w:szCs w:val="21"/>
        </w:rPr>
        <w:t>、</w:t>
      </w:r>
      <w:r w:rsidRPr="00D37961">
        <w:rPr>
          <w:rFonts w:asciiTheme="minorEastAsia" w:eastAsiaTheme="minorEastAsia" w:hAnsiTheme="minorEastAsia" w:hint="eastAsia"/>
          <w:color w:val="000000" w:themeColor="text1"/>
          <w:szCs w:val="21"/>
        </w:rPr>
        <w:t>决策依据</w:t>
      </w:r>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1</w:t>
      </w:r>
      <w:r w:rsidRPr="00D37961">
        <w:rPr>
          <w:rFonts w:asciiTheme="minorEastAsia" w:eastAsiaTheme="minorEastAsia" w:hAnsiTheme="minorEastAsia" w:hint="eastAsia"/>
          <w:color w:val="000000" w:themeColor="text1"/>
          <w:szCs w:val="21"/>
        </w:rPr>
        <w:t>）国家有关法律、法规和本基金合同的有关规定。</w:t>
      </w:r>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（2）宏观经济发展态势、微观经济运行环境和证券市场走势。</w:t>
      </w:r>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2</w:t>
      </w:r>
      <w:r w:rsidRPr="00D37961" w:rsidR="0021144C">
        <w:rPr>
          <w:rFonts w:asciiTheme="minorEastAsia" w:eastAsiaTheme="minorEastAsia" w:hAnsiTheme="minorEastAsia" w:hint="eastAsia"/>
          <w:color w:val="000000" w:themeColor="text1"/>
          <w:szCs w:val="21"/>
        </w:rPr>
        <w:t>、</w:t>
      </w:r>
      <w:r w:rsidRPr="00D37961">
        <w:rPr>
          <w:rFonts w:asciiTheme="minorEastAsia" w:eastAsiaTheme="minorEastAsia" w:hAnsiTheme="minorEastAsia" w:hint="eastAsia"/>
          <w:color w:val="000000" w:themeColor="text1"/>
          <w:szCs w:val="21"/>
        </w:rPr>
        <w:t>决策程序</w:t>
      </w:r>
    </w:p>
    <w:p w:rsidR="007228CC" w:rsidRPr="00D37961" w:rsidP="0071223F">
      <w:pPr>
        <w:numPr>
          <w:ilvl w:val="0"/>
          <w:numId w:val="7"/>
        </w:numPr>
        <w:snapToGrid w:val="0"/>
        <w:spacing w:line="360" w:lineRule="auto"/>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研究员提交宏观经济、债券市场、行业分析、新股申购、公司研究及信用分析报告；</w:t>
      </w:r>
    </w:p>
    <w:p w:rsidR="007228CC" w:rsidRPr="00D37961" w:rsidP="0071223F">
      <w:pPr>
        <w:numPr>
          <w:ilvl w:val="0"/>
          <w:numId w:val="7"/>
        </w:numPr>
        <w:snapToGrid w:val="0"/>
        <w:spacing w:line="360" w:lineRule="auto"/>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基金经理根据研究报告以及对宏观经济、债券市场投资机会、新股申购收益率、股票市场预期收益水平的判断，制定资产配置计划，按制度提交审议并实施；</w:t>
      </w:r>
    </w:p>
    <w:p w:rsidR="007228CC" w:rsidRPr="00D37961" w:rsidP="0071223F">
      <w:pPr>
        <w:numPr>
          <w:ilvl w:val="0"/>
          <w:numId w:val="7"/>
        </w:numPr>
        <w:snapToGrid w:val="0"/>
        <w:spacing w:line="360" w:lineRule="auto"/>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基金经理制定具体的固定收益品种、新股（含增发）的投资方案，构造投资组合；</w:t>
      </w:r>
    </w:p>
    <w:p w:rsidR="007228CC" w:rsidRPr="00D37961" w:rsidP="0071223F">
      <w:pPr>
        <w:numPr>
          <w:ilvl w:val="0"/>
          <w:numId w:val="7"/>
        </w:numPr>
        <w:snapToGrid w:val="0"/>
        <w:spacing w:line="360" w:lineRule="auto"/>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集中交易室依据基金经理的指令，执行交易；</w:t>
      </w:r>
    </w:p>
    <w:p w:rsidR="00026B6C" w:rsidRPr="00D37961" w:rsidP="00AE7D92">
      <w:pPr>
        <w:numPr>
          <w:ilvl w:val="0"/>
          <w:numId w:val="7"/>
        </w:numPr>
        <w:snapToGrid w:val="0"/>
        <w:spacing w:line="360" w:lineRule="auto"/>
        <w:rPr>
          <w:rFonts w:asciiTheme="minorEastAsia" w:eastAsiaTheme="minorEastAsia" w:hAnsiTheme="minorEastAsia"/>
          <w:color w:val="000000" w:themeColor="text1"/>
          <w:szCs w:val="21"/>
        </w:rPr>
      </w:pPr>
      <w:r w:rsidRPr="00D37961">
        <w:rPr>
          <w:rFonts w:asciiTheme="minorEastAsia" w:eastAsiaTheme="minorEastAsia" w:hAnsiTheme="minorEastAsia" w:hint="eastAsia"/>
          <w:bCs/>
          <w:color w:val="000000" w:themeColor="text1"/>
          <w:szCs w:val="21"/>
        </w:rPr>
        <w:t>监察合规管理部门对基金的日常投资和交易是否遵守法律法规、基金合同进行独立监督检查；</w:t>
      </w:r>
    </w:p>
    <w:p w:rsidR="007228CC" w:rsidRPr="00D37961" w:rsidP="0071223F">
      <w:pPr>
        <w:numPr>
          <w:ilvl w:val="0"/>
          <w:numId w:val="7"/>
        </w:numPr>
        <w:snapToGrid w:val="0"/>
        <w:spacing w:line="360" w:lineRule="auto"/>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投资风险管理部定期出具基金绩效评估和风险管理报告</w:t>
      </w:r>
      <w:r w:rsidRPr="00D37961" w:rsidR="00026B6C">
        <w:rPr>
          <w:rFonts w:asciiTheme="minorEastAsia" w:eastAsiaTheme="minorEastAsia" w:hAnsiTheme="minorEastAsia" w:hint="eastAsia"/>
          <w:color w:val="000000" w:themeColor="text1"/>
          <w:kern w:val="0"/>
          <w:szCs w:val="21"/>
        </w:rPr>
        <w:t>，供基金经理调整投资组合时参考</w:t>
      </w:r>
      <w:r w:rsidRPr="00D37961">
        <w:rPr>
          <w:rFonts w:asciiTheme="minorEastAsia" w:eastAsiaTheme="minorEastAsia" w:hAnsiTheme="minorEastAsia" w:hint="eastAsia"/>
          <w:color w:val="000000" w:themeColor="text1"/>
          <w:szCs w:val="21"/>
        </w:rPr>
        <w:t>；</w:t>
      </w:r>
    </w:p>
    <w:p w:rsidR="007228CC" w:rsidRPr="00D37961" w:rsidP="0071223F">
      <w:pPr>
        <w:numPr>
          <w:ilvl w:val="0"/>
          <w:numId w:val="7"/>
        </w:numPr>
        <w:snapToGrid w:val="0"/>
        <w:spacing w:line="360" w:lineRule="auto"/>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基金经理定期检讨投资组合的运作成效，并</w:t>
      </w:r>
      <w:r w:rsidRPr="00D37961">
        <w:rPr>
          <w:rFonts w:asciiTheme="minorEastAsia" w:eastAsiaTheme="minorEastAsia" w:hAnsiTheme="minorEastAsia" w:hint="eastAsia"/>
          <w:color w:val="000000" w:themeColor="text1"/>
          <w:szCs w:val="21"/>
        </w:rPr>
        <w:t>进行相应的组合调整</w:t>
      </w:r>
      <w:r w:rsidRPr="00D37961">
        <w:rPr>
          <w:rFonts w:asciiTheme="minorEastAsia" w:eastAsiaTheme="minorEastAsia" w:hAnsiTheme="minorEastAsia"/>
          <w:color w:val="000000" w:themeColor="text1"/>
          <w:szCs w:val="21"/>
        </w:rPr>
        <w:t>。</w:t>
      </w:r>
    </w:p>
    <w:p w:rsidR="007228CC" w:rsidRPr="00D37961" w:rsidP="00941EC8">
      <w:pPr>
        <w:pStyle w:val="Heading2"/>
        <w:snapToGrid w:val="0"/>
        <w:spacing w:beforeLines="0" w:afterLines="0" w:line="360" w:lineRule="auto"/>
        <w:ind w:firstLine="562"/>
        <w:rPr>
          <w:rFonts w:asciiTheme="minorEastAsia" w:eastAsiaTheme="minorEastAsia" w:hAnsiTheme="minorEastAsia"/>
          <w:color w:val="000000" w:themeColor="text1"/>
        </w:rPr>
      </w:pPr>
      <w:bookmarkStart w:id="164" w:name="_Toc182018767"/>
      <w:bookmarkStart w:id="165" w:name="_Toc211920159"/>
      <w:bookmarkStart w:id="166" w:name="_Toc211927690"/>
      <w:bookmarkStart w:id="167" w:name="_Toc94184718"/>
      <w:r w:rsidRPr="00D37961">
        <w:rPr>
          <w:rFonts w:asciiTheme="minorEastAsia" w:eastAsiaTheme="minorEastAsia" w:hAnsiTheme="minorEastAsia" w:hint="eastAsia"/>
          <w:color w:val="000000" w:themeColor="text1"/>
        </w:rPr>
        <w:t>（八）投资组合限制</w:t>
      </w:r>
      <w:bookmarkEnd w:id="164"/>
      <w:bookmarkEnd w:id="165"/>
      <w:bookmarkEnd w:id="166"/>
      <w:bookmarkEnd w:id="167"/>
    </w:p>
    <w:p w:rsidR="00C609DD" w:rsidRPr="00D37961" w:rsidP="0021144C">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w:t>
      </w:r>
      <w:r w:rsidRPr="00D37961" w:rsidR="007228CC">
        <w:rPr>
          <w:rFonts w:asciiTheme="minorEastAsia" w:eastAsiaTheme="minorEastAsia" w:hAnsiTheme="minorEastAsia" w:hint="eastAsia"/>
          <w:color w:val="000000" w:themeColor="text1"/>
          <w:szCs w:val="21"/>
        </w:rPr>
        <w:t>债券等固定收益资产的比例不低于基金资产的80%，其中，公司债、企业债、短期</w:t>
      </w:r>
      <w:r w:rsidRPr="00D37961" w:rsidR="007228CC">
        <w:rPr>
          <w:rFonts w:asciiTheme="minorEastAsia" w:eastAsiaTheme="minorEastAsia" w:hAnsiTheme="minorEastAsia" w:hint="eastAsia"/>
          <w:color w:val="000000" w:themeColor="text1"/>
          <w:szCs w:val="21"/>
        </w:rPr>
        <w:t>融资券、金融债等信用品种不低于固定收益类投资总额的50%，且可转换债券不高于基金资产净值的30%；股票等权益类品种不高于基金资产的20%；</w:t>
      </w:r>
    </w:p>
    <w:p w:rsidR="007228CC" w:rsidRPr="00D37961" w:rsidP="0021144C">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2、</w:t>
      </w:r>
      <w:r w:rsidRPr="00D37961">
        <w:rPr>
          <w:rFonts w:asciiTheme="minorEastAsia" w:eastAsiaTheme="minorEastAsia" w:hAnsiTheme="minorEastAsia" w:hint="eastAsia"/>
          <w:color w:val="000000" w:themeColor="text1"/>
          <w:szCs w:val="21"/>
        </w:rPr>
        <w:t>基金保留的现金以及到期日在一年以内的政府债券的比例合计不低于基金资产净值的</w:t>
      </w:r>
      <w:r w:rsidRPr="00D37961">
        <w:rPr>
          <w:rFonts w:asciiTheme="minorEastAsia" w:eastAsiaTheme="minorEastAsia" w:hAnsiTheme="minorEastAsia"/>
          <w:color w:val="000000" w:themeColor="text1"/>
          <w:szCs w:val="21"/>
        </w:rPr>
        <w:t>5%</w:t>
      </w:r>
      <w:r w:rsidRPr="00D37961">
        <w:rPr>
          <w:rFonts w:asciiTheme="minorEastAsia" w:eastAsiaTheme="minorEastAsia" w:hAnsiTheme="minorEastAsia" w:hint="eastAsia"/>
          <w:color w:val="000000" w:themeColor="text1"/>
          <w:szCs w:val="21"/>
        </w:rPr>
        <w:t>，现金不包括结算备付金、存出保证金、应收申购款等</w:t>
      </w:r>
      <w:r w:rsidRPr="00D37961">
        <w:rPr>
          <w:rFonts w:asciiTheme="minorEastAsia" w:eastAsiaTheme="minorEastAsia" w:hAnsiTheme="minorEastAsia"/>
          <w:color w:val="000000" w:themeColor="text1"/>
          <w:szCs w:val="21"/>
        </w:rPr>
        <w:t>；</w:t>
      </w:r>
    </w:p>
    <w:p w:rsidR="007228CC" w:rsidRPr="00D37961" w:rsidP="0021144C">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3</w:t>
      </w:r>
      <w:r w:rsidRPr="00D37961" w:rsidR="0021144C">
        <w:rPr>
          <w:rFonts w:asciiTheme="minorEastAsia" w:eastAsiaTheme="minorEastAsia" w:hAnsiTheme="minorEastAsia" w:hint="eastAsia"/>
          <w:color w:val="000000" w:themeColor="text1"/>
          <w:szCs w:val="21"/>
        </w:rPr>
        <w:t>、</w:t>
      </w:r>
      <w:r w:rsidRPr="00D37961">
        <w:rPr>
          <w:rFonts w:asciiTheme="minorEastAsia" w:eastAsiaTheme="minorEastAsia" w:hAnsiTheme="minorEastAsia" w:hint="eastAsia"/>
          <w:color w:val="000000" w:themeColor="text1"/>
          <w:szCs w:val="21"/>
        </w:rPr>
        <w:t>本基金投资于同一公司发行的股票不得超过基金资产净值的10%；</w:t>
      </w:r>
    </w:p>
    <w:p w:rsidR="007228CC" w:rsidRPr="00D37961" w:rsidP="0021144C">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4</w:t>
      </w:r>
      <w:r w:rsidRPr="00D37961" w:rsidR="0021144C">
        <w:rPr>
          <w:rFonts w:asciiTheme="minorEastAsia" w:eastAsiaTheme="minorEastAsia" w:hAnsiTheme="minorEastAsia" w:hint="eastAsia"/>
          <w:color w:val="000000" w:themeColor="text1"/>
          <w:szCs w:val="21"/>
        </w:rPr>
        <w:t>、</w:t>
      </w:r>
      <w:r w:rsidRPr="00D37961">
        <w:rPr>
          <w:rFonts w:asciiTheme="minorEastAsia" w:eastAsiaTheme="minorEastAsia" w:hAnsiTheme="minorEastAsia" w:hint="eastAsia"/>
          <w:color w:val="000000" w:themeColor="text1"/>
          <w:szCs w:val="21"/>
        </w:rPr>
        <w:t>本基金投资于同一公司发行的债券不得超过基金资产净值的10%；</w:t>
      </w:r>
    </w:p>
    <w:p w:rsidR="007228CC" w:rsidRPr="00D37961" w:rsidP="0021144C">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5</w:t>
      </w:r>
      <w:r w:rsidRPr="00D37961" w:rsidR="0021144C">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本基金与由本基金管理人管理的其他基金持有一家公司发行的证券，不超过该证券的10%；</w:t>
      </w:r>
    </w:p>
    <w:p w:rsidR="007228CC" w:rsidRPr="00D37961" w:rsidP="0021144C">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6</w:t>
      </w:r>
      <w:r w:rsidRPr="00D37961" w:rsidR="0021144C">
        <w:rPr>
          <w:rFonts w:asciiTheme="minorEastAsia" w:eastAsiaTheme="minorEastAsia" w:hAnsiTheme="minorEastAsia" w:hint="eastAsia"/>
          <w:color w:val="000000" w:themeColor="text1"/>
          <w:szCs w:val="21"/>
        </w:rPr>
        <w:t>、</w:t>
      </w:r>
      <w:r w:rsidRPr="00D37961">
        <w:rPr>
          <w:rFonts w:asciiTheme="minorEastAsia" w:eastAsiaTheme="minorEastAsia" w:hAnsiTheme="minorEastAsia" w:hint="eastAsia"/>
          <w:color w:val="000000" w:themeColor="text1"/>
          <w:szCs w:val="21"/>
        </w:rPr>
        <w:t>本基金持有的全部权证，其市值不得超过基金资产净值的3％；本基金管理人管理的全部基金持有的同一权证，不得超过该权证的10％；</w:t>
      </w:r>
    </w:p>
    <w:p w:rsidR="007228CC" w:rsidRPr="00D37961" w:rsidP="0021144C">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7</w:t>
      </w:r>
      <w:r w:rsidRPr="00D37961" w:rsidR="0021144C">
        <w:rPr>
          <w:rFonts w:asciiTheme="minorEastAsia" w:eastAsiaTheme="minorEastAsia" w:hAnsiTheme="minorEastAsia" w:hint="eastAsia"/>
          <w:color w:val="000000" w:themeColor="text1"/>
          <w:szCs w:val="21"/>
        </w:rPr>
        <w:t>、</w:t>
      </w:r>
      <w:r w:rsidRPr="00D37961">
        <w:rPr>
          <w:rFonts w:asciiTheme="minorEastAsia" w:eastAsiaTheme="minorEastAsia" w:hAnsiTheme="minorEastAsia" w:hint="eastAsia"/>
          <w:color w:val="000000" w:themeColor="text1"/>
          <w:szCs w:val="21"/>
        </w:rPr>
        <w:t>本基金持有的同一（指同一信用级别）资产支持证券的比例，不得超过该资产支持证券规模的</w:t>
      </w:r>
      <w:r w:rsidRPr="00D37961">
        <w:rPr>
          <w:rFonts w:asciiTheme="minorEastAsia" w:eastAsiaTheme="minorEastAsia" w:hAnsiTheme="minorEastAsia"/>
          <w:color w:val="000000" w:themeColor="text1"/>
          <w:szCs w:val="21"/>
        </w:rPr>
        <w:t>10%</w:t>
      </w:r>
      <w:r w:rsidRPr="00D37961">
        <w:rPr>
          <w:rFonts w:asciiTheme="minorEastAsia" w:eastAsiaTheme="minorEastAsia" w:hAnsiTheme="minorEastAsia" w:hint="eastAsia"/>
          <w:color w:val="000000" w:themeColor="text1"/>
          <w:szCs w:val="21"/>
        </w:rPr>
        <w:t>；本基金投资于同一原始权益人的各类资产支持证券的比例，不得超过基金资产净值的</w:t>
      </w:r>
      <w:r w:rsidRPr="00D37961">
        <w:rPr>
          <w:rFonts w:asciiTheme="minorEastAsia" w:eastAsiaTheme="minorEastAsia" w:hAnsiTheme="minorEastAsia"/>
          <w:color w:val="000000" w:themeColor="text1"/>
          <w:szCs w:val="21"/>
        </w:rPr>
        <w:t>10%</w:t>
      </w:r>
      <w:r w:rsidRPr="00D37961">
        <w:rPr>
          <w:rFonts w:asciiTheme="minorEastAsia" w:eastAsiaTheme="minorEastAsia" w:hAnsiTheme="minorEastAsia" w:hint="eastAsia"/>
          <w:color w:val="000000" w:themeColor="text1"/>
          <w:szCs w:val="21"/>
        </w:rPr>
        <w:t>。；本基金管理人管理的全部证券投资基金投资于同一原始权益人的各类资产支持证券，不得超过其各类资产支持证券合计规模的</w:t>
      </w:r>
      <w:r w:rsidRPr="00D37961">
        <w:rPr>
          <w:rFonts w:asciiTheme="minorEastAsia" w:eastAsiaTheme="minorEastAsia" w:hAnsiTheme="minorEastAsia"/>
          <w:color w:val="000000" w:themeColor="text1"/>
          <w:szCs w:val="21"/>
        </w:rPr>
        <w:t>10%</w:t>
      </w:r>
      <w:r w:rsidRPr="00D37961">
        <w:rPr>
          <w:rFonts w:asciiTheme="minorEastAsia" w:eastAsiaTheme="minorEastAsia" w:hAnsiTheme="minorEastAsia" w:hint="eastAsia"/>
          <w:color w:val="000000" w:themeColor="text1"/>
          <w:szCs w:val="21"/>
        </w:rPr>
        <w:t>；本基金持有的全部资产支持证券，其市值不得超过基金资产净值的</w:t>
      </w:r>
      <w:r w:rsidRPr="00D37961">
        <w:rPr>
          <w:rFonts w:asciiTheme="minorEastAsia" w:eastAsiaTheme="minorEastAsia" w:hAnsiTheme="minorEastAsia"/>
          <w:color w:val="000000" w:themeColor="text1"/>
          <w:szCs w:val="21"/>
        </w:rPr>
        <w:t>20%</w:t>
      </w:r>
      <w:r w:rsidRPr="00D37961">
        <w:rPr>
          <w:rFonts w:asciiTheme="minorEastAsia" w:eastAsiaTheme="minorEastAsia" w:hAnsiTheme="minorEastAsia" w:hint="eastAsia"/>
          <w:color w:val="000000" w:themeColor="text1"/>
          <w:szCs w:val="21"/>
        </w:rPr>
        <w:t>；</w:t>
      </w:r>
    </w:p>
    <w:p w:rsidR="007228CC" w:rsidRPr="00D37961" w:rsidP="0021144C">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8</w:t>
      </w:r>
      <w:r w:rsidRPr="00D37961" w:rsidR="0021144C">
        <w:rPr>
          <w:rFonts w:asciiTheme="minorEastAsia" w:eastAsiaTheme="minorEastAsia" w:hAnsiTheme="minorEastAsia" w:hint="eastAsia"/>
          <w:color w:val="000000" w:themeColor="text1"/>
          <w:szCs w:val="21"/>
        </w:rPr>
        <w:t>、</w:t>
      </w:r>
      <w:r w:rsidRPr="00D37961">
        <w:rPr>
          <w:rFonts w:asciiTheme="minorEastAsia" w:eastAsiaTheme="minorEastAsia" w:hAnsiTheme="minorEastAsia" w:hint="eastAsia"/>
          <w:color w:val="000000" w:themeColor="text1"/>
          <w:szCs w:val="21"/>
        </w:rPr>
        <w:t>本基金在全国银行间债券市场债券正回购的资金余额不得超过基金资产净值的40%；</w:t>
      </w:r>
    </w:p>
    <w:p w:rsidR="007228CC" w:rsidRPr="00D37961" w:rsidP="0021144C">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9</w:t>
      </w:r>
      <w:r w:rsidRPr="00D37961" w:rsidR="0021144C">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本基金参与股票发行申购，所申报的金额不超过本基金的总资产，所申报的股票数量不超过拟发行股票公司本次发行股票的总量；</w:t>
      </w:r>
    </w:p>
    <w:p w:rsidR="00C609DD" w:rsidRPr="00D37961" w:rsidP="0021144C">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10</w:t>
      </w:r>
      <w:r w:rsidRPr="00D37961" w:rsidR="0021144C">
        <w:rPr>
          <w:rFonts w:asciiTheme="minorEastAsia" w:eastAsiaTheme="minorEastAsia" w:hAnsiTheme="minorEastAsia" w:hint="eastAsia"/>
          <w:color w:val="000000" w:themeColor="text1"/>
          <w:szCs w:val="21"/>
        </w:rPr>
        <w:t>、</w:t>
      </w:r>
      <w:r w:rsidRPr="00D37961">
        <w:rPr>
          <w:rFonts w:asciiTheme="minorEastAsia" w:eastAsiaTheme="minorEastAsia" w:hAnsiTheme="minorEastAsia" w:hint="eastAsia"/>
          <w:color w:val="000000" w:themeColor="text1"/>
          <w:szCs w:val="21"/>
        </w:rPr>
        <w:t>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C609DD" w:rsidRPr="00D37961" w:rsidP="00C609DD">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w:t>
      </w:r>
      <w:r w:rsidRPr="00D37961">
        <w:rPr>
          <w:rFonts w:asciiTheme="minorEastAsia" w:eastAsiaTheme="minorEastAsia" w:hAnsiTheme="minorEastAsia"/>
          <w:color w:val="000000" w:themeColor="text1"/>
          <w:szCs w:val="21"/>
        </w:rPr>
        <w:t>1、</w:t>
      </w:r>
      <w:r w:rsidRPr="00D37961">
        <w:rPr>
          <w:rFonts w:asciiTheme="minorEastAsia" w:eastAsiaTheme="minorEastAsia" w:hAnsiTheme="minorEastAsia" w:hint="eastAsia"/>
          <w:color w:val="000000" w:themeColor="text1"/>
          <w:szCs w:val="21"/>
        </w:rPr>
        <w:t>本基金主动投资于流动性受限资产的市值合计不得超过该基金资产净值的15%。</w:t>
      </w:r>
    </w:p>
    <w:p w:rsidR="00C609DD" w:rsidRPr="00D37961" w:rsidP="00C609DD">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因证券市场波动、上市公司股票停牌、基金规模变动等基金管理人之外的因素致使基金不符合前款所规定比例限制的，基金管理人不得主动新增流动性受限资产的投资；</w:t>
      </w:r>
    </w:p>
    <w:p w:rsidR="00C609DD" w:rsidRPr="00D37961" w:rsidP="00C609DD">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12、</w:t>
      </w:r>
      <w:r w:rsidRPr="00D37961">
        <w:rPr>
          <w:rFonts w:asciiTheme="minorEastAsia" w:eastAsiaTheme="minorEastAsia" w:hAnsiTheme="minorEastAsia" w:hint="eastAsia"/>
          <w:color w:val="000000" w:themeColor="text1"/>
          <w:szCs w:val="21"/>
        </w:rPr>
        <w:t>本基金与私募类证券资管产品及中国证监会认定的其他主体为交易对手开展逆回购交易的，可接受质押品的资质要求应当与基金合同约定的投资范围保持一致；</w:t>
      </w:r>
    </w:p>
    <w:p w:rsidR="00401C0B" w:rsidRPr="00D37961" w:rsidP="00C609DD">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13、本基金投资存托凭证的比例限制依照境内上市交易的股票执行，与境内上市交易的股票合并计算；</w:t>
      </w:r>
    </w:p>
    <w:p w:rsidR="007228CC" w:rsidRPr="00D37961" w:rsidP="0021144C">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w:t>
      </w:r>
      <w:r w:rsidRPr="00D37961" w:rsidR="00401C0B">
        <w:rPr>
          <w:rFonts w:asciiTheme="minorEastAsia" w:eastAsiaTheme="minorEastAsia" w:hAnsiTheme="minorEastAsia"/>
          <w:color w:val="000000" w:themeColor="text1"/>
          <w:szCs w:val="21"/>
        </w:rPr>
        <w:t>4</w:t>
      </w:r>
      <w:r w:rsidRPr="00D37961">
        <w:rPr>
          <w:rFonts w:asciiTheme="minorEastAsia" w:eastAsiaTheme="minorEastAsia" w:hAnsiTheme="minorEastAsia"/>
          <w:color w:val="000000" w:themeColor="text1"/>
          <w:szCs w:val="21"/>
        </w:rPr>
        <w:t>、</w:t>
      </w:r>
      <w:r w:rsidRPr="00D37961">
        <w:rPr>
          <w:rFonts w:asciiTheme="minorEastAsia" w:eastAsiaTheme="minorEastAsia" w:hAnsiTheme="minorEastAsia" w:hint="eastAsia"/>
          <w:color w:val="000000" w:themeColor="text1"/>
          <w:szCs w:val="21"/>
        </w:rPr>
        <w:t>中国证监会、中国人民银行规定的其他比例限制。</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如果法律法规对本基金合同约定投资组合比例限制进行变更的，以变更后的规定为准。</w:t>
      </w:r>
      <w:r w:rsidRPr="00D37961">
        <w:rPr>
          <w:rFonts w:asciiTheme="minorEastAsia" w:eastAsiaTheme="minorEastAsia" w:hAnsiTheme="minorEastAsia"/>
          <w:color w:val="000000" w:themeColor="text1"/>
          <w:szCs w:val="21"/>
        </w:rPr>
        <w:t>法律法规或</w:t>
      </w:r>
      <w:r w:rsidRPr="00D37961">
        <w:rPr>
          <w:rFonts w:asciiTheme="minorEastAsia" w:eastAsiaTheme="minorEastAsia" w:hAnsiTheme="minorEastAsia" w:hint="eastAsia"/>
          <w:color w:val="000000" w:themeColor="text1"/>
          <w:szCs w:val="21"/>
        </w:rPr>
        <w:t>监管部门取消</w:t>
      </w:r>
      <w:r w:rsidRPr="00D37961">
        <w:rPr>
          <w:rFonts w:asciiTheme="minorEastAsia" w:eastAsiaTheme="minorEastAsia" w:hAnsiTheme="minorEastAsia"/>
          <w:color w:val="000000" w:themeColor="text1"/>
          <w:szCs w:val="21"/>
        </w:rPr>
        <w:t>上述限制，</w:t>
      </w:r>
      <w:r w:rsidRPr="00D37961">
        <w:rPr>
          <w:rFonts w:asciiTheme="minorEastAsia" w:eastAsiaTheme="minorEastAsia" w:hAnsiTheme="minorEastAsia" w:hint="eastAsia"/>
          <w:color w:val="000000" w:themeColor="text1"/>
          <w:szCs w:val="21"/>
        </w:rPr>
        <w:t>如适用于本基金，则本基金投资不再受相关限制</w:t>
      </w:r>
      <w:r w:rsidRPr="00D37961">
        <w:rPr>
          <w:rFonts w:asciiTheme="minorEastAsia" w:eastAsiaTheme="minorEastAsia" w:hAnsiTheme="minor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除上述2、9、11、12以外，</w:t>
      </w:r>
      <w:r w:rsidRPr="00D37961">
        <w:rPr>
          <w:rFonts w:asciiTheme="minorEastAsia" w:eastAsiaTheme="minorEastAsia" w:hAnsiTheme="minorEastAsia"/>
          <w:color w:val="000000" w:themeColor="text1"/>
          <w:szCs w:val="21"/>
        </w:rPr>
        <w:t>因证券市场波动、上市公司合并、基金规模变动</w:t>
      </w:r>
      <w:r w:rsidRPr="00D37961">
        <w:rPr>
          <w:rFonts w:asciiTheme="minorEastAsia" w:eastAsiaTheme="minorEastAsia" w:hAnsiTheme="minorEastAsia" w:hint="eastAsia"/>
          <w:color w:val="000000" w:themeColor="text1"/>
          <w:szCs w:val="21"/>
        </w:rPr>
        <w:t>、股权分置改革中支付对价</w:t>
      </w:r>
      <w:r w:rsidRPr="00D37961">
        <w:rPr>
          <w:rFonts w:asciiTheme="minorEastAsia" w:eastAsiaTheme="minorEastAsia" w:hAnsiTheme="minorEastAsia"/>
          <w:color w:val="000000" w:themeColor="text1"/>
          <w:szCs w:val="21"/>
        </w:rPr>
        <w:t>等基金管理人之外的因素致使基金投资比例不符合上述</w:t>
      </w:r>
      <w:r w:rsidRPr="00D37961">
        <w:rPr>
          <w:rFonts w:asciiTheme="minorEastAsia" w:eastAsiaTheme="minorEastAsia" w:hAnsiTheme="minorEastAsia" w:hint="eastAsia"/>
          <w:color w:val="000000" w:themeColor="text1"/>
          <w:szCs w:val="21"/>
        </w:rPr>
        <w:t>规定</w:t>
      </w:r>
      <w:r w:rsidRPr="00D37961">
        <w:rPr>
          <w:rFonts w:asciiTheme="minorEastAsia" w:eastAsiaTheme="minorEastAsia" w:hAnsiTheme="minorEastAsia"/>
          <w:color w:val="000000" w:themeColor="text1"/>
          <w:szCs w:val="21"/>
        </w:rPr>
        <w:t>投资比例的，基金管理人应当在10个交易日内进行调整。</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对于因基金份额拆分、大比例分红等集中持续营销活动引起的基金净资产规模在10个交易日内增加10亿元以上的情形，而导致证券投资比例低于基金合同约定的，基金管理人履行相关程序后可将调整时限从10个交易日延长到3个月。法律法规如有变更，从其变更。</w:t>
      </w:r>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基金管理人应当自基金合同生效之日起6个月内使基金的投资组合比例符合基金合同的有关约定。</w:t>
      </w:r>
      <w:r w:rsidRPr="00D37961">
        <w:rPr>
          <w:rFonts w:asciiTheme="minorEastAsia" w:eastAsiaTheme="minorEastAsia" w:hAnsiTheme="minorEastAsia" w:hint="eastAsia"/>
          <w:color w:val="000000" w:themeColor="text1"/>
          <w:szCs w:val="21"/>
        </w:rPr>
        <w:t>除投资资产配置比例外，基金托管人对基金的投资比例的监督与检查自本基金合同生效之日起开始。</w:t>
      </w:r>
    </w:p>
    <w:p w:rsidR="007228CC" w:rsidRPr="00D37961" w:rsidP="00941EC8">
      <w:pPr>
        <w:pStyle w:val="Heading2"/>
        <w:snapToGrid w:val="0"/>
        <w:spacing w:beforeLines="0" w:afterLines="0" w:line="360" w:lineRule="auto"/>
        <w:ind w:firstLine="562"/>
        <w:rPr>
          <w:rFonts w:asciiTheme="minorEastAsia" w:eastAsiaTheme="minorEastAsia" w:hAnsiTheme="minorEastAsia"/>
          <w:color w:val="000000" w:themeColor="text1"/>
        </w:rPr>
      </w:pPr>
      <w:bookmarkStart w:id="168" w:name="_Toc182018768"/>
      <w:bookmarkStart w:id="169" w:name="_Toc211920160"/>
      <w:bookmarkStart w:id="170" w:name="_Toc211927691"/>
      <w:bookmarkStart w:id="171" w:name="_Toc94184719"/>
      <w:r w:rsidRPr="00D37961">
        <w:rPr>
          <w:rFonts w:asciiTheme="minorEastAsia" w:eastAsiaTheme="minorEastAsia" w:hAnsiTheme="minorEastAsia" w:hint="eastAsia"/>
          <w:color w:val="000000" w:themeColor="text1"/>
        </w:rPr>
        <w:t>（九）禁止行为</w:t>
      </w:r>
      <w:bookmarkEnd w:id="168"/>
      <w:bookmarkEnd w:id="169"/>
      <w:bookmarkEnd w:id="170"/>
      <w:bookmarkEnd w:id="171"/>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为维护基金份额持有人的合法权益，</w:t>
      </w:r>
      <w:r w:rsidRPr="00D37961">
        <w:rPr>
          <w:rFonts w:asciiTheme="minorEastAsia" w:eastAsiaTheme="minorEastAsia" w:hAnsiTheme="minorEastAsia"/>
          <w:color w:val="000000" w:themeColor="text1"/>
          <w:szCs w:val="21"/>
        </w:rPr>
        <w:t>基金财产不得用于下列投资或者活动</w:t>
      </w:r>
      <w:r w:rsidRPr="00D37961">
        <w:rPr>
          <w:rFonts w:asciiTheme="minorEastAsia" w:eastAsiaTheme="minorEastAsia" w:hAnsiTheme="minorEastAsia" w:hint="eastAsia"/>
          <w:color w:val="000000" w:themeColor="text1"/>
          <w:szCs w:val="21"/>
        </w:rPr>
        <w:t>：</w:t>
      </w:r>
    </w:p>
    <w:p w:rsidR="007228CC" w:rsidRPr="00D37961" w:rsidP="0021144C">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1、承销证券；</w:t>
      </w:r>
    </w:p>
    <w:p w:rsidR="007228CC" w:rsidRPr="00D37961" w:rsidP="0021144C">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w:t>
      </w:r>
      <w:r w:rsidRPr="00D37961">
        <w:rPr>
          <w:rFonts w:asciiTheme="minorEastAsia" w:eastAsiaTheme="minorEastAsia" w:hAnsiTheme="minorEastAsia"/>
          <w:color w:val="000000" w:themeColor="text1"/>
          <w:szCs w:val="21"/>
        </w:rPr>
        <w:t>向他人贷款或者提供担保；</w:t>
      </w:r>
    </w:p>
    <w:p w:rsidR="007228CC" w:rsidRPr="00D37961" w:rsidP="0021144C">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3、从事承担无限责任的投资；</w:t>
      </w:r>
    </w:p>
    <w:p w:rsidR="007228CC" w:rsidRPr="00D37961" w:rsidP="0021144C">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4、</w:t>
      </w:r>
      <w:r w:rsidRPr="00D37961">
        <w:rPr>
          <w:rFonts w:asciiTheme="minorEastAsia" w:eastAsiaTheme="minorEastAsia" w:hAnsiTheme="minorEastAsia"/>
          <w:color w:val="000000" w:themeColor="text1"/>
          <w:szCs w:val="21"/>
        </w:rPr>
        <w:t>买卖其他基金份额，但是国务院另有规定的除外；</w:t>
      </w:r>
    </w:p>
    <w:p w:rsidR="007228CC" w:rsidRPr="00D37961" w:rsidP="0021144C">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5、</w:t>
      </w:r>
      <w:r w:rsidRPr="00D37961">
        <w:rPr>
          <w:rFonts w:asciiTheme="minorEastAsia" w:eastAsiaTheme="minorEastAsia" w:hAnsiTheme="minorEastAsia"/>
          <w:color w:val="000000" w:themeColor="text1"/>
          <w:szCs w:val="21"/>
        </w:rPr>
        <w:t>向其基金管理人、基金托管人出资或者买卖其基金管理人、基金托管人发行的股票或者债券；</w:t>
      </w:r>
    </w:p>
    <w:p w:rsidR="007228CC" w:rsidRPr="00D37961" w:rsidP="0021144C">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6、</w:t>
      </w:r>
      <w:r w:rsidRPr="00D37961">
        <w:rPr>
          <w:rFonts w:asciiTheme="minorEastAsia" w:eastAsiaTheme="minorEastAsia" w:hAnsiTheme="minorEastAsia"/>
          <w:color w:val="000000" w:themeColor="text1"/>
          <w:szCs w:val="21"/>
        </w:rPr>
        <w:t>买卖与其基金管理人、基金托管人有控股关系的股东或者与其基金管理人、基金托管人有其他重大利害关系的公司发行的证券或者承销期内承销的证券；</w:t>
      </w:r>
    </w:p>
    <w:p w:rsidR="007228CC" w:rsidRPr="00D37961" w:rsidP="0021144C">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7、从事内幕交易、操纵证券交易价格及其他不正当的证券交易活动；</w:t>
      </w:r>
    </w:p>
    <w:p w:rsidR="007228CC" w:rsidRPr="00D37961" w:rsidP="0021144C">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8、依照法律、行政法规有关规定，由国务院证券监督管理机构规定禁止的其他活动。</w:t>
      </w:r>
    </w:p>
    <w:p w:rsidR="007228CC" w:rsidRPr="00D37961" w:rsidP="0021144C">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9、对上述事项，法律法规另有规定时从其规定。</w:t>
      </w:r>
    </w:p>
    <w:p w:rsidR="007228CC" w:rsidRPr="00D37961" w:rsidP="00941EC8">
      <w:pPr>
        <w:pStyle w:val="Heading2"/>
        <w:snapToGrid w:val="0"/>
        <w:spacing w:beforeLines="0" w:afterLines="0" w:line="360" w:lineRule="auto"/>
        <w:ind w:firstLine="562"/>
        <w:rPr>
          <w:rFonts w:asciiTheme="minorEastAsia" w:eastAsiaTheme="minorEastAsia" w:hAnsiTheme="minorEastAsia"/>
          <w:color w:val="000000" w:themeColor="text1"/>
        </w:rPr>
      </w:pPr>
      <w:bookmarkStart w:id="172" w:name="_Toc182018769"/>
      <w:bookmarkStart w:id="173" w:name="_Toc211920161"/>
      <w:bookmarkStart w:id="174" w:name="_Toc211927692"/>
      <w:bookmarkStart w:id="175" w:name="_Toc94184720"/>
      <w:r w:rsidRPr="00D37961">
        <w:rPr>
          <w:rFonts w:asciiTheme="minorEastAsia" w:eastAsiaTheme="minorEastAsia" w:hAnsiTheme="minorEastAsia" w:hint="eastAsia"/>
          <w:color w:val="000000" w:themeColor="text1"/>
        </w:rPr>
        <w:t>（十）基金管理人代表基金行使所投资证券产生权利的处理原则及方法</w:t>
      </w:r>
      <w:bookmarkEnd w:id="172"/>
      <w:bookmarkEnd w:id="173"/>
      <w:bookmarkEnd w:id="174"/>
      <w:bookmarkEnd w:id="175"/>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w:t>
      </w:r>
      <w:r w:rsidRPr="00D37961" w:rsidR="0021144C">
        <w:rPr>
          <w:rFonts w:asciiTheme="minorEastAsia" w:eastAsiaTheme="minorEastAsia" w:hAnsiTheme="minorEastAsia" w:hint="eastAsia"/>
          <w:color w:val="000000" w:themeColor="text1"/>
          <w:szCs w:val="21"/>
        </w:rPr>
        <w:t>、</w:t>
      </w:r>
      <w:r w:rsidRPr="00D37961">
        <w:rPr>
          <w:rFonts w:asciiTheme="minorEastAsia" w:eastAsiaTheme="minorEastAsia" w:hAnsiTheme="minorEastAsia" w:hint="eastAsia"/>
          <w:color w:val="000000" w:themeColor="text1"/>
          <w:szCs w:val="21"/>
        </w:rPr>
        <w:t>基金管理人按照国家有关规定代表基金独立行使股东及债权人权利，保护基金投资者的利益；</w:t>
      </w:r>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w:t>
      </w:r>
      <w:r w:rsidRPr="00D37961" w:rsidR="0021144C">
        <w:rPr>
          <w:rFonts w:asciiTheme="minorEastAsia" w:eastAsiaTheme="minorEastAsia" w:hAnsiTheme="minorEastAsia" w:hint="eastAsia"/>
          <w:color w:val="000000" w:themeColor="text1"/>
          <w:szCs w:val="21"/>
        </w:rPr>
        <w:t>、</w:t>
      </w:r>
      <w:r w:rsidRPr="00D37961">
        <w:rPr>
          <w:rFonts w:asciiTheme="minorEastAsia" w:eastAsiaTheme="minorEastAsia" w:hAnsiTheme="minorEastAsia" w:hint="eastAsia"/>
          <w:color w:val="000000" w:themeColor="text1"/>
          <w:szCs w:val="21"/>
        </w:rPr>
        <w:t>不谋求对上市公司的控股，不参与所投资上市公司的经营管理；</w:t>
      </w:r>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w:t>
      </w:r>
      <w:r w:rsidRPr="00D37961" w:rsidR="0021144C">
        <w:rPr>
          <w:rFonts w:asciiTheme="minorEastAsia" w:eastAsiaTheme="minorEastAsia" w:hAnsiTheme="minorEastAsia" w:hint="eastAsia"/>
          <w:color w:val="000000" w:themeColor="text1"/>
          <w:szCs w:val="21"/>
        </w:rPr>
        <w:t>、</w:t>
      </w:r>
      <w:r w:rsidRPr="00D37961">
        <w:rPr>
          <w:rFonts w:asciiTheme="minorEastAsia" w:eastAsiaTheme="minorEastAsia" w:hAnsiTheme="minorEastAsia" w:hint="eastAsia"/>
          <w:color w:val="000000" w:themeColor="text1"/>
          <w:szCs w:val="21"/>
        </w:rPr>
        <w:t>有利于基金资产的安全与增值；</w:t>
      </w:r>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4、不通过关联交易为自身、雇员、授权代理人或任何存在利害关系的第三人牟取任何不当利益。</w:t>
      </w:r>
    </w:p>
    <w:p w:rsidR="007228CC" w:rsidRPr="00D37961" w:rsidP="00941EC8">
      <w:pPr>
        <w:pStyle w:val="Heading2"/>
        <w:snapToGrid w:val="0"/>
        <w:spacing w:beforeLines="0" w:afterLines="0" w:line="360" w:lineRule="auto"/>
        <w:ind w:firstLine="562"/>
        <w:rPr>
          <w:rFonts w:asciiTheme="minorEastAsia" w:eastAsiaTheme="minorEastAsia" w:hAnsiTheme="minorEastAsia"/>
          <w:color w:val="000000" w:themeColor="text1"/>
        </w:rPr>
      </w:pPr>
      <w:bookmarkStart w:id="176" w:name="_Toc182018770"/>
      <w:bookmarkStart w:id="177" w:name="_Toc211920162"/>
      <w:bookmarkStart w:id="178" w:name="_Toc211927693"/>
      <w:bookmarkStart w:id="179" w:name="_Toc94184721"/>
      <w:r w:rsidRPr="00D37961">
        <w:rPr>
          <w:rFonts w:asciiTheme="minorEastAsia" w:eastAsiaTheme="minorEastAsia" w:hAnsiTheme="minorEastAsia" w:hint="eastAsia"/>
          <w:color w:val="000000" w:themeColor="text1"/>
        </w:rPr>
        <w:t>（十一）基金的融资、融券</w:t>
      </w:r>
      <w:bookmarkEnd w:id="176"/>
      <w:bookmarkEnd w:id="177"/>
      <w:bookmarkEnd w:id="178"/>
      <w:bookmarkEnd w:id="179"/>
    </w:p>
    <w:p w:rsidR="007228CC" w:rsidRPr="00D37961" w:rsidP="0071223F">
      <w:pPr>
        <w:pStyle w:val="NormalIndent"/>
        <w:snapToGrid w:val="0"/>
        <w:spacing w:line="360" w:lineRule="auto"/>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本基金可以按照国家的有关规定进行融资、融券。</w:t>
      </w:r>
    </w:p>
    <w:p w:rsidR="00401C0B" w:rsidRPr="00D37961" w:rsidP="00F365DF">
      <w:pPr>
        <w:pStyle w:val="Heading2"/>
        <w:snapToGrid w:val="0"/>
        <w:spacing w:beforeLines="0" w:afterLines="0" w:line="360" w:lineRule="auto"/>
        <w:ind w:firstLine="562"/>
        <w:rPr>
          <w:rFonts w:asciiTheme="minorEastAsia" w:eastAsiaTheme="minorEastAsia" w:hAnsiTheme="minorEastAsia"/>
          <w:color w:val="000000" w:themeColor="text1"/>
        </w:rPr>
      </w:pPr>
      <w:bookmarkStart w:id="180" w:name="_Toc94184722"/>
      <w:r w:rsidRPr="00D37961">
        <w:rPr>
          <w:rFonts w:asciiTheme="minorEastAsia" w:eastAsiaTheme="minorEastAsia" w:hAnsiTheme="minorEastAsia" w:hint="eastAsia"/>
          <w:color w:val="000000" w:themeColor="text1"/>
        </w:rPr>
        <w:t>（十二）侧袋机制的实施和投资运作安排</w:t>
      </w:r>
      <w:bookmarkEnd w:id="180"/>
    </w:p>
    <w:p w:rsidR="00401C0B" w:rsidRPr="00D37961" w:rsidP="00401C0B">
      <w:pPr>
        <w:spacing w:line="360" w:lineRule="auto"/>
        <w:ind w:firstLine="420" w:firstLineChars="200"/>
        <w:rPr>
          <w:rStyle w:val="da"/>
          <w:rFonts w:asciiTheme="minorEastAsia" w:eastAsiaTheme="minorEastAsia" w:hAnsiTheme="minorEastAsia"/>
          <w:color w:val="000000" w:themeColor="text1"/>
          <w:szCs w:val="21"/>
        </w:rPr>
      </w:pPr>
      <w:r w:rsidRPr="00D37961">
        <w:rPr>
          <w:rStyle w:val="da"/>
          <w:rFonts w:asciiTheme="minorEastAsia" w:eastAsiaTheme="minorEastAsia" w:hAnsiTheme="minorEastAsia" w:hint="eastAsia"/>
          <w:color w:val="000000" w:themeColor="text1"/>
          <w:szCs w:val="21"/>
        </w:rPr>
        <w:t>当基金持有特定资产且存在或潜在大额赎回申请时，根据最大限度保护基金份额持有人利益的原则，基金管理人经与基金托管人协商一致，并咨询会计师事务所意见后，可以依照</w:t>
      </w:r>
      <w:r w:rsidRPr="00D37961">
        <w:rPr>
          <w:rStyle w:val="da"/>
          <w:rFonts w:asciiTheme="minorEastAsia" w:eastAsiaTheme="minorEastAsia" w:hAnsiTheme="minorEastAsia" w:hint="eastAsia"/>
          <w:color w:val="000000" w:themeColor="text1"/>
          <w:szCs w:val="21"/>
        </w:rPr>
        <w:t>法律法规及基金合同的约定启用侧袋机制。</w:t>
      </w:r>
    </w:p>
    <w:p w:rsidR="00401C0B" w:rsidRPr="00D37961" w:rsidP="00401C0B">
      <w:pPr>
        <w:spacing w:line="360" w:lineRule="auto"/>
        <w:ind w:firstLine="420" w:firstLineChars="200"/>
        <w:rPr>
          <w:rStyle w:val="da"/>
          <w:rFonts w:asciiTheme="minorEastAsia" w:eastAsiaTheme="minorEastAsia" w:hAnsiTheme="minorEastAsia"/>
          <w:color w:val="000000" w:themeColor="text1"/>
          <w:szCs w:val="21"/>
        </w:rPr>
      </w:pPr>
      <w:r w:rsidRPr="00D37961">
        <w:rPr>
          <w:rStyle w:val="da"/>
          <w:rFonts w:asciiTheme="minorEastAsia" w:eastAsiaTheme="minorEastAsia" w:hAnsiTheme="minorEastAsia" w:hint="eastAsia"/>
          <w:color w:val="000000" w:themeColor="text1"/>
          <w:szCs w:val="21"/>
        </w:rPr>
        <w:t>侧袋机制实施期间，本部分约定的投资组合比例、投资策略、组合限制、业绩比较基准、风险收益特征等约定仅适用于主袋账户。</w:t>
      </w:r>
    </w:p>
    <w:p w:rsidR="00401C0B" w:rsidRPr="00D37961" w:rsidP="00401C0B">
      <w:pPr>
        <w:pStyle w:val="NormalIndent"/>
        <w:snapToGrid w:val="0"/>
        <w:spacing w:line="360" w:lineRule="auto"/>
        <w:rPr>
          <w:rFonts w:asciiTheme="minorEastAsia" w:eastAsiaTheme="minorEastAsia" w:hAnsiTheme="minorEastAsia"/>
          <w:color w:val="000000" w:themeColor="text1"/>
        </w:rPr>
      </w:pPr>
      <w:r w:rsidRPr="00D37961">
        <w:rPr>
          <w:rStyle w:val="da"/>
          <w:rFonts w:asciiTheme="minorEastAsia" w:eastAsiaTheme="minorEastAsia" w:hAnsiTheme="minorEastAsia" w:hint="eastAsia"/>
          <w:color w:val="000000" w:themeColor="text1"/>
          <w:szCs w:val="21"/>
        </w:rPr>
        <w:t>侧袋账户的实施条件、实施程序、运作安排、投资安排、特定资产的处置变现和支付等对投资者权益有重大影响的事项详见本招募说明书“侧袋机制”部分的规定。</w:t>
      </w:r>
    </w:p>
    <w:p w:rsidR="007228CC" w:rsidRPr="00D37961" w:rsidP="00941EC8">
      <w:pPr>
        <w:pStyle w:val="Heading2"/>
        <w:snapToGrid w:val="0"/>
        <w:spacing w:beforeLines="0" w:afterLines="0" w:line="360" w:lineRule="auto"/>
        <w:ind w:firstLine="562"/>
        <w:rPr>
          <w:rFonts w:asciiTheme="minorEastAsia" w:eastAsiaTheme="minorEastAsia" w:hAnsiTheme="minorEastAsia"/>
          <w:color w:val="000000" w:themeColor="text1"/>
        </w:rPr>
      </w:pPr>
      <w:bookmarkStart w:id="181" w:name="_Toc132448649"/>
      <w:bookmarkStart w:id="182" w:name="_Toc182826378"/>
      <w:bookmarkStart w:id="183" w:name="_Toc198959638"/>
      <w:bookmarkStart w:id="184" w:name="_Toc211920163"/>
      <w:bookmarkStart w:id="185" w:name="_Toc211927694"/>
      <w:bookmarkStart w:id="186" w:name="_Toc52310849"/>
      <w:bookmarkStart w:id="187" w:name="_Toc64861724"/>
      <w:bookmarkStart w:id="188" w:name="_Toc94184723"/>
      <w:r w:rsidRPr="00D37961">
        <w:rPr>
          <w:rFonts w:asciiTheme="minorEastAsia" w:eastAsiaTheme="minorEastAsia" w:hAnsiTheme="minorEastAsia" w:hint="eastAsia"/>
          <w:color w:val="000000" w:themeColor="text1"/>
        </w:rPr>
        <w:t>（十</w:t>
      </w:r>
      <w:r w:rsidRPr="00D37961" w:rsidR="00F365DF">
        <w:rPr>
          <w:rFonts w:asciiTheme="minorEastAsia" w:eastAsiaTheme="minorEastAsia" w:hAnsiTheme="minorEastAsia" w:hint="eastAsia"/>
          <w:color w:val="000000" w:themeColor="text1"/>
        </w:rPr>
        <w:t>三</w:t>
      </w:r>
      <w:r w:rsidRPr="00D37961">
        <w:rPr>
          <w:rFonts w:asciiTheme="minorEastAsia" w:eastAsiaTheme="minorEastAsia" w:hAnsiTheme="minorEastAsia" w:hint="eastAsia"/>
          <w:color w:val="000000" w:themeColor="text1"/>
        </w:rPr>
        <w:t>）基金投资组合报告（未经审计</w:t>
      </w:r>
      <w:bookmarkEnd w:id="181"/>
      <w:bookmarkEnd w:id="182"/>
      <w:bookmarkEnd w:id="183"/>
      <w:bookmarkEnd w:id="184"/>
      <w:bookmarkEnd w:id="185"/>
      <w:r w:rsidRPr="00D37961">
        <w:rPr>
          <w:rFonts w:asciiTheme="minorEastAsia" w:eastAsiaTheme="minorEastAsia" w:hAnsiTheme="minorEastAsia" w:hint="eastAsia"/>
          <w:color w:val="000000" w:themeColor="text1"/>
        </w:rPr>
        <w:t>）</w:t>
      </w:r>
      <w:bookmarkEnd w:id="188"/>
    </w:p>
    <w:p w:rsidR="000D067E" w:rsidRPr="00D37961" w:rsidP="000D067E">
      <w:pPr>
        <w:snapToGrid w:val="0"/>
        <w:spacing w:line="360" w:lineRule="auto"/>
        <w:ind w:firstLine="48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rPr>
        <w:t>本基金管理人的董事会及董事保证本报告所载资料不存在虚假记载、误导性陈述或重大遗漏，并对其内容的真实性、准确性和完整性承担个别及连带责任。</w:t>
      </w:r>
    </w:p>
    <w:p w:rsidR="000D067E" w:rsidRPr="00D37961" w:rsidP="000D067E">
      <w:pPr>
        <w:snapToGrid w:val="0"/>
        <w:spacing w:line="360" w:lineRule="auto"/>
        <w:ind w:firstLine="48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rPr>
        <w:t>本基金的托管人中国建设银行股份有限公司根据本基金合同的规定，复核了本报告的内容，保证复核内容不存在虚假记载、误导性陈述或者重大遗漏。</w:t>
      </w:r>
    </w:p>
    <w:p w:rsidR="000D067E" w:rsidRPr="00D37961" w:rsidP="000D067E">
      <w:pPr>
        <w:snapToGrid w:val="0"/>
        <w:spacing w:line="360" w:lineRule="auto"/>
        <w:ind w:firstLine="48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本投资组合报告有关数据的期间为2021年10月1日至2021年12月31日。</w:t>
      </w:r>
    </w:p>
    <w:p w:rsidR="00A07D11" w:rsidRPr="00D37961" w:rsidP="001C3F5B">
      <w:pPr>
        <w:snapToGrid w:val="0"/>
        <w:spacing w:line="360" w:lineRule="auto"/>
        <w:ind w:firstLine="48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 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3357"/>
        <w:gridCol w:w="2977"/>
        <w:gridCol w:w="1843"/>
      </w:tblGrid>
      <w:tr>
        <w:tblPrEx>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序号</w:t>
            </w:r>
          </w:p>
        </w:tc>
        <w:tc>
          <w:tcPr>
            <w:tcW w:w="3357"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项目</w:t>
            </w:r>
          </w:p>
        </w:tc>
        <w:tc>
          <w:tcPr>
            <w:tcW w:w="2977"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金额(元)</w:t>
            </w:r>
          </w:p>
        </w:tc>
        <w:tc>
          <w:tcPr>
            <w:tcW w:w="1843"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占基金总资产的比例(%)</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1</w:t>
            </w:r>
          </w:p>
        </w:tc>
        <w:tc>
          <w:tcPr>
            <w:tcW w:w="3357"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lef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权益投资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3,407,593,689.17</w:t>
            </w:r>
          </w:p>
        </w:tc>
        <w:tc>
          <w:tcPr>
            <w:tcW w:w="1843"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12.11</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lef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其中：股票</w:t>
            </w:r>
          </w:p>
        </w:tc>
        <w:tc>
          <w:tcPr>
            <w:tcW w:w="2977"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3,407,593,689.17</w:t>
            </w:r>
          </w:p>
        </w:tc>
        <w:tc>
          <w:tcPr>
            <w:tcW w:w="1843"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12.11</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2</w:t>
            </w:r>
          </w:p>
        </w:tc>
        <w:tc>
          <w:tcPr>
            <w:tcW w:w="3357"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lef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固定收益投资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23,521,045,035.03</w:t>
            </w:r>
          </w:p>
        </w:tc>
        <w:tc>
          <w:tcPr>
            <w:tcW w:w="1843"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83.58</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lef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其中：债券</w:t>
            </w:r>
          </w:p>
        </w:tc>
        <w:tc>
          <w:tcPr>
            <w:tcW w:w="2977"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23,211,047,435.03</w:t>
            </w:r>
          </w:p>
        </w:tc>
        <w:tc>
          <w:tcPr>
            <w:tcW w:w="1843"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82.48</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7"/>
              <w:jc w:val="lef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资产支持证券</w:t>
            </w:r>
          </w:p>
        </w:tc>
        <w:tc>
          <w:tcPr>
            <w:tcW w:w="2977"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309,997,600.00</w:t>
            </w:r>
          </w:p>
        </w:tc>
        <w:tc>
          <w:tcPr>
            <w:tcW w:w="1843"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1.10</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tcPr>
          <w:p w:rsidR="00A07D11" w:rsidRPr="00D37961">
            <w:pPr>
              <w:ind w:left="17"/>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3</w:t>
            </w:r>
          </w:p>
        </w:tc>
        <w:tc>
          <w:tcPr>
            <w:tcW w:w="3357" w:type="dxa"/>
            <w:tcBorders>
              <w:top w:val="single" w:sz="0" w:space="0" w:color="000000"/>
              <w:left w:val="single" w:sz="0" w:space="0" w:color="000000"/>
              <w:bottom w:val="single" w:sz="0" w:space="0" w:color="000000"/>
              <w:right w:val="single" w:sz="0" w:space="0" w:color="000000"/>
            </w:tcBorders>
          </w:tcPr>
          <w:p w:rsidR="00A07D11" w:rsidRPr="00D37961">
            <w:pPr>
              <w:ind w:left="105" w:leftChars="50"/>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贵金属投资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4</w:t>
            </w:r>
          </w:p>
        </w:tc>
        <w:tc>
          <w:tcPr>
            <w:tcW w:w="3357"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lef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金融衍生品投资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5</w:t>
            </w:r>
          </w:p>
        </w:tc>
        <w:tc>
          <w:tcPr>
            <w:tcW w:w="3357"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lef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买入返售金融资产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lef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其中：买断式回购的买入返售金融资产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6</w:t>
            </w:r>
          </w:p>
        </w:tc>
        <w:tc>
          <w:tcPr>
            <w:tcW w:w="3357"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lef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银行存款和结算备付金合计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140,753,846.34</w:t>
            </w:r>
          </w:p>
        </w:tc>
        <w:tc>
          <w:tcPr>
            <w:tcW w:w="1843"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0.50</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7</w:t>
            </w:r>
          </w:p>
        </w:tc>
        <w:tc>
          <w:tcPr>
            <w:tcW w:w="3357" w:type="dxa"/>
            <w:tcBorders>
              <w:top w:val="single" w:sz="0" w:space="0" w:color="000000"/>
              <w:left w:val="single" w:sz="0" w:space="0" w:color="000000"/>
              <w:bottom w:val="single" w:sz="0" w:space="0" w:color="000000"/>
              <w:right w:val="single" w:sz="0" w:space="0" w:color="000000"/>
            </w:tcBorders>
            <w:vAlign w:val="center"/>
          </w:tcPr>
          <w:p w:rsidR="00A07D11" w:rsidRPr="00D37961">
            <w:pPr>
              <w:jc w:val="lef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其他资产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1,073,086,486.67</w:t>
            </w:r>
          </w:p>
        </w:tc>
        <w:tc>
          <w:tcPr>
            <w:tcW w:w="1843"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3.81</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8</w:t>
            </w:r>
          </w:p>
        </w:tc>
        <w:tc>
          <w:tcPr>
            <w:tcW w:w="3357" w:type="dxa"/>
            <w:tcBorders>
              <w:top w:val="single" w:sz="0" w:space="0" w:color="000000"/>
              <w:left w:val="single" w:sz="0" w:space="0" w:color="000000"/>
              <w:bottom w:val="single" w:sz="0" w:space="0" w:color="000000"/>
              <w:right w:val="single" w:sz="0" w:space="0" w:color="000000"/>
            </w:tcBorders>
            <w:vAlign w:val="center"/>
          </w:tcPr>
          <w:p w:rsidR="00A07D11" w:rsidRPr="00D37961">
            <w:pPr>
              <w:jc w:val="lef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28,142,479,057.21</w:t>
            </w:r>
          </w:p>
        </w:tc>
        <w:tc>
          <w:tcPr>
            <w:tcW w:w="1843"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100.00</w:t>
            </w:r>
          </w:p>
        </w:tc>
      </w:tr>
    </w:tbl>
    <w:p w:rsidR="00A07D11" w:rsidRPr="00D37961" w:rsidP="001C3F5B">
      <w:pPr>
        <w:snapToGrid w:val="0"/>
        <w:spacing w:line="360" w:lineRule="auto"/>
        <w:ind w:firstLine="48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 报告期末按行业分类的股票投资组合</w:t>
      </w:r>
    </w:p>
    <w:p w:rsidR="00A07D11" w:rsidRPr="00D37961" w:rsidP="001C3F5B">
      <w:pPr>
        <w:snapToGrid w:val="0"/>
        <w:spacing w:line="360" w:lineRule="auto"/>
        <w:ind w:firstLine="48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40"/>
        <w:gridCol w:w="3691"/>
        <w:gridCol w:w="2852"/>
        <w:gridCol w:w="1648"/>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390"/>
        </w:trPr>
        <w:tc>
          <w:tcPr>
            <w:tcW w:w="540" w:type="dxa"/>
            <w:tcBorders>
              <w:top w:val="single" w:sz="0" w:space="0" w:color="000000"/>
              <w:left w:val="single" w:sz="0" w:space="0" w:color="000000"/>
              <w:bottom w:val="single" w:sz="0" w:space="0" w:color="000000"/>
              <w:right w:val="single" w:sz="0" w:space="0" w:color="000000"/>
            </w:tcBorders>
            <w:vAlign w:val="center"/>
          </w:tcPr>
          <w:p w:rsidR="00A07D11" w:rsidRPr="00D37961">
            <w:pPr>
              <w:adjustRightInd w:val="0"/>
              <w:snapToGrid w:val="0"/>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代码</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adjustRightInd w:val="0"/>
              <w:snapToGrid w:val="0"/>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行业类别</w:t>
            </w:r>
          </w:p>
        </w:tc>
        <w:tc>
          <w:tcPr>
            <w:tcW w:w="2852" w:type="dxa"/>
            <w:tcBorders>
              <w:top w:val="single" w:sz="0" w:space="0" w:color="000000"/>
              <w:left w:val="single" w:sz="0" w:space="0" w:color="000000"/>
              <w:bottom w:val="single" w:sz="0" w:space="0" w:color="000000"/>
              <w:right w:val="single" w:sz="0" w:space="0" w:color="000000"/>
            </w:tcBorders>
            <w:vAlign w:val="center"/>
          </w:tcPr>
          <w:p w:rsidR="00A07D11" w:rsidRPr="00D37961">
            <w:pPr>
              <w:adjustRightInd w:val="0"/>
              <w:snapToGrid w:val="0"/>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公允价值（元）</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adjustRightInd w:val="0"/>
              <w:snapToGrid w:val="0"/>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占基金资产净值比例（％）</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adjustRightInd w:val="0"/>
              <w:snapToGrid w:val="0"/>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A</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adjustRightInd w:val="0"/>
              <w:snapToGrid w:val="0"/>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农、林、牧、渔业</w:t>
            </w:r>
          </w:p>
        </w:tc>
        <w:tc>
          <w:tcPr>
            <w:tcW w:w="2852"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5"/>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autoSpaceDE w:val="0"/>
              <w:autoSpaceDN w:val="0"/>
              <w:adjustRightInd w:val="0"/>
              <w:ind w:left="15"/>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adjustRightInd w:val="0"/>
              <w:snapToGrid w:val="0"/>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B</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adjustRightInd w:val="0"/>
              <w:snapToGrid w:val="0"/>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采矿业</w:t>
            </w:r>
          </w:p>
        </w:tc>
        <w:tc>
          <w:tcPr>
            <w:tcW w:w="2852"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596,270,232.60</w:t>
            </w:r>
          </w:p>
          <w:p w:rsidR="00A07D11" w:rsidRPr="00D37961">
            <w:pPr>
              <w:jc w:val="right"/>
              <w:rPr>
                <w:rFonts w:asciiTheme="minorEastAsia" w:eastAsiaTheme="minorEastAsia" w:hAnsiTheme="minorEastAsia"/>
                <w:color w:val="000000" w:themeColor="text1"/>
                <w:sz w:val="24"/>
              </w:rPr>
            </w:pP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2.59</w:t>
            </w:r>
          </w:p>
          <w:p w:rsidR="00A07D11" w:rsidRPr="00D37961">
            <w:pPr>
              <w:jc w:val="right"/>
              <w:rPr>
                <w:rFonts w:asciiTheme="minorEastAsia" w:eastAsiaTheme="minorEastAsia" w:hAnsiTheme="minorEastAsia"/>
                <w:color w:val="000000" w:themeColor="text1"/>
                <w:sz w:val="24"/>
              </w:rPr>
            </w:pP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adjustRightInd w:val="0"/>
              <w:snapToGrid w:val="0"/>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C</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adjustRightInd w:val="0"/>
              <w:snapToGrid w:val="0"/>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制造业</w:t>
            </w:r>
          </w:p>
        </w:tc>
        <w:tc>
          <w:tcPr>
            <w:tcW w:w="2852"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1,140,097,144.29</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4.95</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adjustRightInd w:val="0"/>
              <w:snapToGrid w:val="0"/>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D</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adjustRightInd w:val="0"/>
              <w:snapToGrid w:val="0"/>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电力、热力、燃气及水生产和供应业</w:t>
            </w:r>
          </w:p>
        </w:tc>
        <w:tc>
          <w:tcPr>
            <w:tcW w:w="2852"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833,767,481.50</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3.62</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adjustRightInd w:val="0"/>
              <w:snapToGrid w:val="0"/>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E</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adjustRightInd w:val="0"/>
              <w:snapToGrid w:val="0"/>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建筑业</w:t>
            </w:r>
          </w:p>
        </w:tc>
        <w:tc>
          <w:tcPr>
            <w:tcW w:w="2852"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80,682,358.32</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0.35</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adjustRightInd w:val="0"/>
              <w:snapToGrid w:val="0"/>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F</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adjustRightInd w:val="0"/>
              <w:snapToGrid w:val="0"/>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批发和零售业</w:t>
            </w:r>
          </w:p>
        </w:tc>
        <w:tc>
          <w:tcPr>
            <w:tcW w:w="2852"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adjustRightInd w:val="0"/>
              <w:snapToGrid w:val="0"/>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G</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adjustRightInd w:val="0"/>
              <w:snapToGrid w:val="0"/>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交通运输、仓储和邮政业</w:t>
            </w:r>
          </w:p>
        </w:tc>
        <w:tc>
          <w:tcPr>
            <w:tcW w:w="2852"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461,299,168.62</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2.00</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adjustRightInd w:val="0"/>
              <w:snapToGrid w:val="0"/>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H</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adjustRightInd w:val="0"/>
              <w:snapToGrid w:val="0"/>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住宿和餐饮业</w:t>
            </w:r>
          </w:p>
        </w:tc>
        <w:tc>
          <w:tcPr>
            <w:tcW w:w="2852"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adjustRightInd w:val="0"/>
              <w:snapToGrid w:val="0"/>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I</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adjustRightInd w:val="0"/>
              <w:snapToGrid w:val="0"/>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信息传输、软件和信息技术服务业</w:t>
            </w:r>
          </w:p>
        </w:tc>
        <w:tc>
          <w:tcPr>
            <w:tcW w:w="2852"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2,818,144.00</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0.01</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adjustRightInd w:val="0"/>
              <w:snapToGrid w:val="0"/>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J</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adjustRightInd w:val="0"/>
              <w:snapToGrid w:val="0"/>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金融业</w:t>
            </w:r>
          </w:p>
        </w:tc>
        <w:tc>
          <w:tcPr>
            <w:tcW w:w="2852"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259,559,318.84</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1.13</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adjustRightInd w:val="0"/>
              <w:snapToGrid w:val="0"/>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K</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adjustRightInd w:val="0"/>
              <w:snapToGrid w:val="0"/>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房地产业</w:t>
            </w:r>
          </w:p>
        </w:tc>
        <w:tc>
          <w:tcPr>
            <w:tcW w:w="2852"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adjustRightInd w:val="0"/>
              <w:snapToGrid w:val="0"/>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L</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adjustRightInd w:val="0"/>
              <w:snapToGrid w:val="0"/>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租赁和商务服务业</w:t>
            </w:r>
          </w:p>
        </w:tc>
        <w:tc>
          <w:tcPr>
            <w:tcW w:w="2852"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adjustRightInd w:val="0"/>
              <w:snapToGrid w:val="0"/>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M</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adjustRightInd w:val="0"/>
              <w:snapToGrid w:val="0"/>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科学研究和技术服务业</w:t>
            </w:r>
          </w:p>
        </w:tc>
        <w:tc>
          <w:tcPr>
            <w:tcW w:w="2852"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adjustRightInd w:val="0"/>
              <w:snapToGrid w:val="0"/>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N</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adjustRightInd w:val="0"/>
              <w:snapToGrid w:val="0"/>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水利、环境和公共设施管理业</w:t>
            </w:r>
          </w:p>
        </w:tc>
        <w:tc>
          <w:tcPr>
            <w:tcW w:w="2852"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33,099,841.00</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0.14</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adjustRightInd w:val="0"/>
              <w:snapToGrid w:val="0"/>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O</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adjustRightInd w:val="0"/>
              <w:snapToGrid w:val="0"/>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居民服务、修理和其他服务业</w:t>
            </w:r>
          </w:p>
        </w:tc>
        <w:tc>
          <w:tcPr>
            <w:tcW w:w="2852"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adjustRightInd w:val="0"/>
              <w:snapToGrid w:val="0"/>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P</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adjustRightInd w:val="0"/>
              <w:snapToGrid w:val="0"/>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教育</w:t>
            </w:r>
          </w:p>
        </w:tc>
        <w:tc>
          <w:tcPr>
            <w:tcW w:w="2852"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adjustRightInd w:val="0"/>
              <w:snapToGrid w:val="0"/>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Q</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adjustRightInd w:val="0"/>
              <w:snapToGrid w:val="0"/>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卫生和社会工作</w:t>
            </w:r>
          </w:p>
        </w:tc>
        <w:tc>
          <w:tcPr>
            <w:tcW w:w="2852"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adjustRightInd w:val="0"/>
              <w:snapToGrid w:val="0"/>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R</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adjustRightInd w:val="0"/>
              <w:snapToGrid w:val="0"/>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文化、体育和娱乐业</w:t>
            </w:r>
          </w:p>
        </w:tc>
        <w:tc>
          <w:tcPr>
            <w:tcW w:w="2852"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adjustRightInd w:val="0"/>
              <w:snapToGrid w:val="0"/>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S</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adjustRightInd w:val="0"/>
              <w:snapToGrid w:val="0"/>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综合</w:t>
            </w:r>
          </w:p>
        </w:tc>
        <w:tc>
          <w:tcPr>
            <w:tcW w:w="2852"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adjustRightInd w:val="0"/>
              <w:snapToGrid w:val="0"/>
              <w:jc w:val="center"/>
              <w:rPr>
                <w:rFonts w:asciiTheme="minorEastAsia" w:eastAsiaTheme="minorEastAsia" w:hAnsiTheme="minorEastAsia"/>
                <w:color w:val="000000" w:themeColor="text1"/>
                <w:sz w:val="24"/>
              </w:rPr>
            </w:pP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adjustRightInd w:val="0"/>
              <w:snapToGrid w:val="0"/>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合计</w:t>
            </w:r>
          </w:p>
        </w:tc>
        <w:tc>
          <w:tcPr>
            <w:tcW w:w="2852"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3,407,593,689.17</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A07D11" w:rsidRPr="00D37961">
            <w:pPr>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14.79</w:t>
            </w:r>
          </w:p>
        </w:tc>
      </w:tr>
    </w:tbl>
    <w:p w:rsidR="00A07D11" w:rsidRPr="00D37961" w:rsidP="001C3F5B">
      <w:pPr>
        <w:snapToGrid w:val="0"/>
        <w:spacing w:line="360" w:lineRule="auto"/>
        <w:ind w:firstLine="48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3、 期末按公允价值占基金资产净值比例大小排序的股票投资明细</w:t>
      </w:r>
    </w:p>
    <w:p w:rsidR="00A07D11" w:rsidRPr="00D37961" w:rsidP="001C3F5B">
      <w:pPr>
        <w:snapToGrid w:val="0"/>
        <w:spacing w:line="360" w:lineRule="auto"/>
        <w:ind w:firstLine="48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 报告期末按公允价值占基金资产净值比例大小排序的前十名股票投资明细</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1276"/>
        <w:gridCol w:w="1418"/>
        <w:gridCol w:w="1701"/>
        <w:gridCol w:w="1984"/>
        <w:gridCol w:w="1559"/>
      </w:tblGrid>
      <w:tr>
        <w:tblPrEx>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kern w:val="0"/>
                <w:sz w:val="24"/>
              </w:rPr>
            </w:pPr>
            <w:r w:rsidRPr="00D37961">
              <w:rPr>
                <w:rFonts w:asciiTheme="minorEastAsia" w:eastAsiaTheme="minorEastAsia" w:hAnsiTheme="minorEastAsia" w:hint="eastAsia"/>
                <w:color w:val="000000" w:themeColor="text1"/>
                <w:kern w:val="0"/>
              </w:rPr>
              <w:t>序号</w:t>
            </w:r>
          </w:p>
        </w:tc>
        <w:tc>
          <w:tcPr>
            <w:tcW w:w="1276"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kern w:val="0"/>
                <w:sz w:val="24"/>
              </w:rPr>
            </w:pPr>
            <w:r w:rsidRPr="00D37961">
              <w:rPr>
                <w:rFonts w:asciiTheme="minorEastAsia" w:eastAsiaTheme="minorEastAsia" w:hAnsiTheme="minorEastAsia" w:hint="eastAsia"/>
                <w:color w:val="000000" w:themeColor="text1"/>
                <w:kern w:val="0"/>
              </w:rPr>
              <w:t>股票代码</w:t>
            </w:r>
          </w:p>
        </w:tc>
        <w:tc>
          <w:tcPr>
            <w:tcW w:w="1418"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kern w:val="0"/>
                <w:sz w:val="24"/>
              </w:rPr>
            </w:pPr>
            <w:r w:rsidRPr="00D37961">
              <w:rPr>
                <w:rFonts w:asciiTheme="minorEastAsia" w:eastAsiaTheme="minorEastAsia" w:hAnsiTheme="minorEastAsia" w:hint="eastAsia"/>
                <w:color w:val="000000" w:themeColor="text1"/>
                <w:kern w:val="0"/>
              </w:rPr>
              <w:t>股票名称</w:t>
            </w:r>
          </w:p>
        </w:tc>
        <w:tc>
          <w:tcPr>
            <w:tcW w:w="1701"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kern w:val="0"/>
                <w:sz w:val="24"/>
              </w:rPr>
            </w:pPr>
            <w:r w:rsidRPr="00D37961">
              <w:rPr>
                <w:rFonts w:asciiTheme="minorEastAsia" w:eastAsiaTheme="minorEastAsia" w:hAnsiTheme="minorEastAsia" w:hint="eastAsia"/>
                <w:color w:val="000000" w:themeColor="text1"/>
                <w:kern w:val="0"/>
              </w:rPr>
              <w:t>数量（股）</w:t>
            </w:r>
          </w:p>
        </w:tc>
        <w:tc>
          <w:tcPr>
            <w:tcW w:w="1984"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7"/>
              <w:jc w:val="center"/>
              <w:rPr>
                <w:rFonts w:asciiTheme="minorEastAsia" w:eastAsiaTheme="minorEastAsia" w:hAnsiTheme="minorEastAsia"/>
                <w:color w:val="000000" w:themeColor="text1"/>
                <w:kern w:val="0"/>
                <w:sz w:val="24"/>
              </w:rPr>
            </w:pPr>
            <w:r w:rsidRPr="00D37961">
              <w:rPr>
                <w:rFonts w:asciiTheme="minorEastAsia" w:eastAsiaTheme="minorEastAsia" w:hAnsiTheme="minorEastAsia" w:hint="eastAsia"/>
                <w:color w:val="000000" w:themeColor="text1"/>
                <w:kern w:val="0"/>
              </w:rPr>
              <w:t>公允价值（元）</w:t>
            </w:r>
          </w:p>
        </w:tc>
        <w:tc>
          <w:tcPr>
            <w:tcW w:w="1559"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kern w:val="0"/>
                <w:sz w:val="24"/>
              </w:rPr>
            </w:pPr>
            <w:r w:rsidRPr="00D37961">
              <w:rPr>
                <w:rFonts w:asciiTheme="minorEastAsia" w:eastAsiaTheme="minorEastAsia" w:hAnsiTheme="minorEastAsia" w:hint="eastAsia"/>
                <w:color w:val="000000" w:themeColor="text1"/>
                <w:kern w:val="0"/>
              </w:rPr>
              <w:t>占基金资产净值比例（％）</w:t>
            </w:r>
          </w:p>
        </w:tc>
      </w:tr>
      <w:tr>
        <w:tblPrEx>
          <w:tblW w:w="8790" w:type="dxa"/>
          <w:jc w:val="center"/>
          <w:tblLayout w:type="fixed"/>
          <w:tblLook w:val="04A0"/>
        </w:tblPrEx>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1</w:t>
            </w:r>
          </w:p>
        </w:tc>
        <w:tc>
          <w:tcPr>
            <w:tcW w:w="1276"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600900</w:t>
            </w:r>
          </w:p>
        </w:tc>
        <w:tc>
          <w:tcPr>
            <w:tcW w:w="1418"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长江电力</w:t>
            </w:r>
          </w:p>
        </w:tc>
        <w:tc>
          <w:tcPr>
            <w:tcW w:w="1701"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36,729,845</w:t>
            </w:r>
          </w:p>
        </w:tc>
        <w:tc>
          <w:tcPr>
            <w:tcW w:w="1984"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833,767,481.50</w:t>
            </w:r>
          </w:p>
        </w:tc>
        <w:tc>
          <w:tcPr>
            <w:tcW w:w="1559"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3.62</w:t>
            </w:r>
          </w:p>
        </w:tc>
      </w:tr>
      <w:tr>
        <w:tblPrEx>
          <w:tblW w:w="8790" w:type="dxa"/>
          <w:jc w:val="center"/>
          <w:tblLayout w:type="fixed"/>
          <w:tblLook w:val="04A0"/>
        </w:tblPrEx>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2</w:t>
            </w:r>
          </w:p>
        </w:tc>
        <w:tc>
          <w:tcPr>
            <w:tcW w:w="1276"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601899</w:t>
            </w:r>
          </w:p>
        </w:tc>
        <w:tc>
          <w:tcPr>
            <w:tcW w:w="1418"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紫金矿业</w:t>
            </w:r>
          </w:p>
        </w:tc>
        <w:tc>
          <w:tcPr>
            <w:tcW w:w="1701"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61,471,158</w:t>
            </w:r>
          </w:p>
        </w:tc>
        <w:tc>
          <w:tcPr>
            <w:tcW w:w="1984"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596,270,232.60</w:t>
            </w:r>
          </w:p>
        </w:tc>
        <w:tc>
          <w:tcPr>
            <w:tcW w:w="1559"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2.59</w:t>
            </w:r>
          </w:p>
        </w:tc>
      </w:tr>
      <w:tr>
        <w:tblPrEx>
          <w:tblW w:w="8790" w:type="dxa"/>
          <w:jc w:val="center"/>
          <w:tblLayout w:type="fixed"/>
          <w:tblLook w:val="04A0"/>
        </w:tblPrEx>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3</w:t>
            </w:r>
          </w:p>
        </w:tc>
        <w:tc>
          <w:tcPr>
            <w:tcW w:w="1276"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600887</w:t>
            </w:r>
          </w:p>
        </w:tc>
        <w:tc>
          <w:tcPr>
            <w:tcW w:w="1418"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伊利股份</w:t>
            </w:r>
          </w:p>
        </w:tc>
        <w:tc>
          <w:tcPr>
            <w:tcW w:w="1701"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8,800,047</w:t>
            </w:r>
          </w:p>
        </w:tc>
        <w:tc>
          <w:tcPr>
            <w:tcW w:w="1984"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348,921,863.55</w:t>
            </w:r>
          </w:p>
        </w:tc>
        <w:tc>
          <w:tcPr>
            <w:tcW w:w="1559"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1.51</w:t>
            </w:r>
          </w:p>
        </w:tc>
      </w:tr>
      <w:tr>
        <w:tblPrEx>
          <w:tblW w:w="8790" w:type="dxa"/>
          <w:jc w:val="center"/>
          <w:tblLayout w:type="fixed"/>
          <w:tblLook w:val="04A0"/>
        </w:tblPrEx>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4</w:t>
            </w:r>
          </w:p>
        </w:tc>
        <w:tc>
          <w:tcPr>
            <w:tcW w:w="1276"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002352</w:t>
            </w:r>
          </w:p>
        </w:tc>
        <w:tc>
          <w:tcPr>
            <w:tcW w:w="1418"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顺丰控股</w:t>
            </w:r>
          </w:p>
        </w:tc>
        <w:tc>
          <w:tcPr>
            <w:tcW w:w="1701"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3,412,768</w:t>
            </w:r>
          </w:p>
        </w:tc>
        <w:tc>
          <w:tcPr>
            <w:tcW w:w="1984"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233,389,889.26</w:t>
            </w:r>
          </w:p>
        </w:tc>
        <w:tc>
          <w:tcPr>
            <w:tcW w:w="1559"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1.01</w:t>
            </w:r>
          </w:p>
        </w:tc>
      </w:tr>
      <w:tr>
        <w:tblPrEx>
          <w:tblW w:w="8790" w:type="dxa"/>
          <w:jc w:val="center"/>
          <w:tblLayout w:type="fixed"/>
          <w:tblLook w:val="04A0"/>
        </w:tblPrEx>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5</w:t>
            </w:r>
          </w:p>
        </w:tc>
        <w:tc>
          <w:tcPr>
            <w:tcW w:w="1276"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600690</w:t>
            </w:r>
          </w:p>
        </w:tc>
        <w:tc>
          <w:tcPr>
            <w:tcW w:w="1418"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海尔智家</w:t>
            </w:r>
          </w:p>
        </w:tc>
        <w:tc>
          <w:tcPr>
            <w:tcW w:w="1701"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7,148,894</w:t>
            </w:r>
          </w:p>
        </w:tc>
        <w:tc>
          <w:tcPr>
            <w:tcW w:w="1984"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213,680,441.66</w:t>
            </w:r>
          </w:p>
        </w:tc>
        <w:tc>
          <w:tcPr>
            <w:tcW w:w="1559"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0.93</w:t>
            </w:r>
          </w:p>
        </w:tc>
      </w:tr>
      <w:tr>
        <w:tblPrEx>
          <w:tblW w:w="8790" w:type="dxa"/>
          <w:jc w:val="center"/>
          <w:tblLayout w:type="fixed"/>
          <w:tblLook w:val="04A0"/>
        </w:tblPrEx>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6</w:t>
            </w:r>
          </w:p>
        </w:tc>
        <w:tc>
          <w:tcPr>
            <w:tcW w:w="1276"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000568</w:t>
            </w:r>
          </w:p>
        </w:tc>
        <w:tc>
          <w:tcPr>
            <w:tcW w:w="1418"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泸州老窖</w:t>
            </w:r>
          </w:p>
        </w:tc>
        <w:tc>
          <w:tcPr>
            <w:tcW w:w="1701"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640,075</w:t>
            </w:r>
          </w:p>
        </w:tc>
        <w:tc>
          <w:tcPr>
            <w:tcW w:w="1984"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162,495,840.25</w:t>
            </w:r>
          </w:p>
        </w:tc>
        <w:tc>
          <w:tcPr>
            <w:tcW w:w="1559"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0.71</w:t>
            </w:r>
          </w:p>
        </w:tc>
      </w:tr>
      <w:tr>
        <w:tblPrEx>
          <w:tblW w:w="8790" w:type="dxa"/>
          <w:jc w:val="center"/>
          <w:tblLayout w:type="fixed"/>
          <w:tblLook w:val="04A0"/>
        </w:tblPrEx>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7</w:t>
            </w:r>
          </w:p>
        </w:tc>
        <w:tc>
          <w:tcPr>
            <w:tcW w:w="1276"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000001</w:t>
            </w:r>
          </w:p>
        </w:tc>
        <w:tc>
          <w:tcPr>
            <w:tcW w:w="1418"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平安银行</w:t>
            </w:r>
          </w:p>
        </w:tc>
        <w:tc>
          <w:tcPr>
            <w:tcW w:w="1701"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6,797,211</w:t>
            </w:r>
          </w:p>
        </w:tc>
        <w:tc>
          <w:tcPr>
            <w:tcW w:w="1984"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112,018,037.28</w:t>
            </w:r>
          </w:p>
        </w:tc>
        <w:tc>
          <w:tcPr>
            <w:tcW w:w="1559"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0.49</w:t>
            </w:r>
          </w:p>
        </w:tc>
      </w:tr>
      <w:tr>
        <w:tblPrEx>
          <w:tblW w:w="8790" w:type="dxa"/>
          <w:jc w:val="center"/>
          <w:tblLayout w:type="fixed"/>
          <w:tblLook w:val="04A0"/>
        </w:tblPrEx>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8</w:t>
            </w:r>
          </w:p>
        </w:tc>
        <w:tc>
          <w:tcPr>
            <w:tcW w:w="1276"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002311</w:t>
            </w:r>
          </w:p>
        </w:tc>
        <w:tc>
          <w:tcPr>
            <w:tcW w:w="1418"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海大集团</w:t>
            </w:r>
          </w:p>
        </w:tc>
        <w:tc>
          <w:tcPr>
            <w:tcW w:w="1701"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1,378,927</w:t>
            </w:r>
          </w:p>
        </w:tc>
        <w:tc>
          <w:tcPr>
            <w:tcW w:w="1984"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101,075,349.10</w:t>
            </w:r>
          </w:p>
        </w:tc>
        <w:tc>
          <w:tcPr>
            <w:tcW w:w="1559"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0.44</w:t>
            </w:r>
          </w:p>
        </w:tc>
      </w:tr>
      <w:tr>
        <w:tblPrEx>
          <w:tblW w:w="8790" w:type="dxa"/>
          <w:jc w:val="center"/>
          <w:tblLayout w:type="fixed"/>
          <w:tblLook w:val="04A0"/>
        </w:tblPrEx>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9</w:t>
            </w:r>
          </w:p>
        </w:tc>
        <w:tc>
          <w:tcPr>
            <w:tcW w:w="1276"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601117</w:t>
            </w:r>
          </w:p>
        </w:tc>
        <w:tc>
          <w:tcPr>
            <w:tcW w:w="1418"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中国化学</w:t>
            </w:r>
          </w:p>
        </w:tc>
        <w:tc>
          <w:tcPr>
            <w:tcW w:w="1701"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7,058,824</w:t>
            </w:r>
          </w:p>
        </w:tc>
        <w:tc>
          <w:tcPr>
            <w:tcW w:w="1984"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80,682,358.32</w:t>
            </w:r>
          </w:p>
        </w:tc>
        <w:tc>
          <w:tcPr>
            <w:tcW w:w="1559"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0.35</w:t>
            </w:r>
          </w:p>
        </w:tc>
      </w:tr>
      <w:tr>
        <w:tblPrEx>
          <w:tblW w:w="8790" w:type="dxa"/>
          <w:jc w:val="center"/>
          <w:tblLayout w:type="fixed"/>
          <w:tblLook w:val="04A0"/>
        </w:tblPrEx>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10</w:t>
            </w:r>
          </w:p>
        </w:tc>
        <w:tc>
          <w:tcPr>
            <w:tcW w:w="1276"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600233</w:t>
            </w:r>
          </w:p>
        </w:tc>
        <w:tc>
          <w:tcPr>
            <w:tcW w:w="1418"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圆通速递</w:t>
            </w:r>
          </w:p>
        </w:tc>
        <w:tc>
          <w:tcPr>
            <w:tcW w:w="1701"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4,629,629</w:t>
            </w:r>
          </w:p>
        </w:tc>
        <w:tc>
          <w:tcPr>
            <w:tcW w:w="1984"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71,712,953.21</w:t>
            </w:r>
          </w:p>
        </w:tc>
        <w:tc>
          <w:tcPr>
            <w:tcW w:w="1559"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kern w:val="0"/>
              </w:rPr>
              <w:t>0.31</w:t>
            </w:r>
          </w:p>
        </w:tc>
      </w:tr>
    </w:tbl>
    <w:p w:rsidR="00A07D11" w:rsidRPr="00D37961" w:rsidP="001C3F5B">
      <w:pPr>
        <w:snapToGrid w:val="0"/>
        <w:spacing w:line="360" w:lineRule="auto"/>
        <w:ind w:firstLine="48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4、 报告期末按债券品种分类的债券投资组合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260"/>
        <w:gridCol w:w="2835"/>
        <w:gridCol w:w="1616"/>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序号</w:t>
            </w:r>
          </w:p>
        </w:tc>
        <w:tc>
          <w:tcPr>
            <w:tcW w:w="3260"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债券品种</w:t>
            </w:r>
          </w:p>
        </w:tc>
        <w:tc>
          <w:tcPr>
            <w:tcW w:w="2835"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公允价值(元)</w:t>
            </w:r>
          </w:p>
        </w:tc>
        <w:tc>
          <w:tcPr>
            <w:tcW w:w="1616"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占基金资产净值比例(％)</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1</w:t>
            </w:r>
          </w:p>
        </w:tc>
        <w:tc>
          <w:tcPr>
            <w:tcW w:w="3260"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lef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国家债券</w:t>
            </w:r>
          </w:p>
        </w:tc>
        <w:tc>
          <w:tcPr>
            <w:tcW w:w="2835"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2</w:t>
            </w:r>
          </w:p>
        </w:tc>
        <w:tc>
          <w:tcPr>
            <w:tcW w:w="3260"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lef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央行票据</w:t>
            </w:r>
          </w:p>
        </w:tc>
        <w:tc>
          <w:tcPr>
            <w:tcW w:w="2835"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3</w:t>
            </w:r>
          </w:p>
        </w:tc>
        <w:tc>
          <w:tcPr>
            <w:tcW w:w="3260"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lef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金融债券</w:t>
            </w:r>
          </w:p>
        </w:tc>
        <w:tc>
          <w:tcPr>
            <w:tcW w:w="2835"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3,771,732,491.00</w:t>
            </w:r>
          </w:p>
        </w:tc>
        <w:tc>
          <w:tcPr>
            <w:tcW w:w="1616"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16.37</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sz w:val="24"/>
              </w:rPr>
            </w:pPr>
          </w:p>
        </w:tc>
        <w:tc>
          <w:tcPr>
            <w:tcW w:w="3260"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lef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其中：政策性金融债</w:t>
            </w:r>
          </w:p>
        </w:tc>
        <w:tc>
          <w:tcPr>
            <w:tcW w:w="2835"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1,649,606,000.00</w:t>
            </w:r>
          </w:p>
        </w:tc>
        <w:tc>
          <w:tcPr>
            <w:tcW w:w="1616"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7.16</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4</w:t>
            </w:r>
          </w:p>
        </w:tc>
        <w:tc>
          <w:tcPr>
            <w:tcW w:w="3260"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lef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企业债券</w:t>
            </w:r>
          </w:p>
        </w:tc>
        <w:tc>
          <w:tcPr>
            <w:tcW w:w="2835"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7,241,211,118.88</w:t>
            </w:r>
          </w:p>
        </w:tc>
        <w:tc>
          <w:tcPr>
            <w:tcW w:w="1616"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31.42</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5</w:t>
            </w:r>
          </w:p>
        </w:tc>
        <w:tc>
          <w:tcPr>
            <w:tcW w:w="3260"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lef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企业短期融资券</w:t>
            </w:r>
          </w:p>
        </w:tc>
        <w:tc>
          <w:tcPr>
            <w:tcW w:w="2835"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721,069,000.00</w:t>
            </w:r>
          </w:p>
        </w:tc>
        <w:tc>
          <w:tcPr>
            <w:tcW w:w="1616"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3.13</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6</w:t>
            </w:r>
          </w:p>
        </w:tc>
        <w:tc>
          <w:tcPr>
            <w:tcW w:w="3260"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lef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中期票据</w:t>
            </w:r>
          </w:p>
        </w:tc>
        <w:tc>
          <w:tcPr>
            <w:tcW w:w="2835"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8,514,066,550.00</w:t>
            </w:r>
          </w:p>
        </w:tc>
        <w:tc>
          <w:tcPr>
            <w:tcW w:w="1616"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36.95</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7</w:t>
            </w:r>
          </w:p>
        </w:tc>
        <w:tc>
          <w:tcPr>
            <w:tcW w:w="3260"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lef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可转债</w:t>
            </w:r>
            <w:r w:rsidRPr="00D37961">
              <w:rPr>
                <w:rFonts w:asciiTheme="minorEastAsia" w:eastAsiaTheme="minorEastAsia" w:hAnsiTheme="minorEastAsia" w:hint="eastAsia"/>
                <w:color w:val="000000" w:themeColor="text1"/>
              </w:rPr>
              <w:t>（可交换债）</w:t>
            </w:r>
          </w:p>
        </w:tc>
        <w:tc>
          <w:tcPr>
            <w:tcW w:w="2835"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2,962,968,275.15</w:t>
            </w:r>
          </w:p>
        </w:tc>
        <w:tc>
          <w:tcPr>
            <w:tcW w:w="1616"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12.86</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8</w:t>
            </w:r>
          </w:p>
        </w:tc>
        <w:tc>
          <w:tcPr>
            <w:tcW w:w="3260"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lef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同业存单</w:t>
            </w:r>
          </w:p>
        </w:tc>
        <w:tc>
          <w:tcPr>
            <w:tcW w:w="2835"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9</w:t>
            </w:r>
          </w:p>
        </w:tc>
        <w:tc>
          <w:tcPr>
            <w:tcW w:w="3260"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lef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其他</w:t>
            </w:r>
          </w:p>
        </w:tc>
        <w:tc>
          <w:tcPr>
            <w:tcW w:w="2835"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10</w:t>
            </w:r>
          </w:p>
        </w:tc>
        <w:tc>
          <w:tcPr>
            <w:tcW w:w="3260"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lef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合计</w:t>
            </w:r>
          </w:p>
        </w:tc>
        <w:tc>
          <w:tcPr>
            <w:tcW w:w="2835"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23,211,047,435.03</w:t>
            </w:r>
          </w:p>
        </w:tc>
        <w:tc>
          <w:tcPr>
            <w:tcW w:w="1616"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100.72</w:t>
            </w:r>
          </w:p>
        </w:tc>
      </w:tr>
    </w:tbl>
    <w:p w:rsidR="00A07D11" w:rsidRPr="00D37961" w:rsidP="001C3F5B">
      <w:pPr>
        <w:snapToGrid w:val="0"/>
        <w:spacing w:line="360" w:lineRule="auto"/>
        <w:ind w:firstLine="48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5、 报告期末按公允价值占基金资产净值比例大小排序的前五名债券投资明细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2"/>
        <w:gridCol w:w="1559"/>
        <w:gridCol w:w="1985"/>
        <w:gridCol w:w="1559"/>
        <w:gridCol w:w="2126"/>
        <w:gridCol w:w="990"/>
      </w:tblGrid>
      <w:tr>
        <w:tblPrEx>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5"/>
              <w:jc w:val="center"/>
              <w:rPr>
                <w:rFonts w:asciiTheme="minorEastAsia" w:eastAsiaTheme="minorEastAsia" w:hAnsiTheme="minorEastAsia"/>
                <w:color w:val="000000" w:themeColor="text1"/>
                <w:kern w:val="0"/>
                <w:sz w:val="24"/>
              </w:rPr>
            </w:pPr>
            <w:r w:rsidRPr="00D37961">
              <w:rPr>
                <w:rFonts w:asciiTheme="minorEastAsia" w:eastAsiaTheme="minorEastAsia" w:hAnsiTheme="minorEastAsia"/>
                <w:color w:val="000000" w:themeColor="text1"/>
                <w:kern w:val="0"/>
              </w:rPr>
              <w:t>序号</w:t>
            </w:r>
          </w:p>
        </w:tc>
        <w:tc>
          <w:tcPr>
            <w:tcW w:w="1559"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5"/>
              <w:jc w:val="center"/>
              <w:rPr>
                <w:rFonts w:asciiTheme="minorEastAsia" w:eastAsiaTheme="minorEastAsia" w:hAnsiTheme="minorEastAsia"/>
                <w:color w:val="000000" w:themeColor="text1"/>
                <w:kern w:val="0"/>
                <w:sz w:val="24"/>
              </w:rPr>
            </w:pPr>
            <w:r w:rsidRPr="00D37961">
              <w:rPr>
                <w:rFonts w:asciiTheme="minorEastAsia" w:eastAsiaTheme="minorEastAsia" w:hAnsiTheme="minorEastAsia"/>
                <w:color w:val="000000" w:themeColor="text1"/>
                <w:kern w:val="0"/>
              </w:rPr>
              <w:t>债券代码</w:t>
            </w:r>
          </w:p>
        </w:tc>
        <w:tc>
          <w:tcPr>
            <w:tcW w:w="1985"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5"/>
              <w:jc w:val="center"/>
              <w:rPr>
                <w:rFonts w:asciiTheme="minorEastAsia" w:eastAsiaTheme="minorEastAsia" w:hAnsiTheme="minorEastAsia"/>
                <w:color w:val="000000" w:themeColor="text1"/>
                <w:kern w:val="0"/>
                <w:sz w:val="24"/>
              </w:rPr>
            </w:pPr>
            <w:r w:rsidRPr="00D37961">
              <w:rPr>
                <w:rFonts w:asciiTheme="minorEastAsia" w:eastAsiaTheme="minorEastAsia" w:hAnsiTheme="minorEastAsia"/>
                <w:color w:val="000000" w:themeColor="text1"/>
                <w:kern w:val="0"/>
              </w:rPr>
              <w:t>债券名称</w:t>
            </w:r>
          </w:p>
        </w:tc>
        <w:tc>
          <w:tcPr>
            <w:tcW w:w="1559"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5"/>
              <w:jc w:val="center"/>
              <w:rPr>
                <w:rFonts w:asciiTheme="minorEastAsia" w:eastAsiaTheme="minorEastAsia" w:hAnsiTheme="minorEastAsia"/>
                <w:color w:val="000000" w:themeColor="text1"/>
                <w:kern w:val="0"/>
                <w:sz w:val="24"/>
              </w:rPr>
            </w:pPr>
            <w:r w:rsidRPr="00D37961">
              <w:rPr>
                <w:rFonts w:asciiTheme="minorEastAsia" w:eastAsiaTheme="minorEastAsia" w:hAnsiTheme="minorEastAsia"/>
                <w:color w:val="000000" w:themeColor="text1"/>
                <w:kern w:val="0"/>
              </w:rPr>
              <w:t>数量（张）</w:t>
            </w:r>
          </w:p>
        </w:tc>
        <w:tc>
          <w:tcPr>
            <w:tcW w:w="2126"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5"/>
              <w:jc w:val="center"/>
              <w:rPr>
                <w:rFonts w:asciiTheme="minorEastAsia" w:eastAsiaTheme="minorEastAsia" w:hAnsiTheme="minorEastAsia"/>
                <w:color w:val="000000" w:themeColor="text1"/>
                <w:kern w:val="0"/>
                <w:sz w:val="24"/>
              </w:rPr>
            </w:pPr>
            <w:r w:rsidRPr="00D37961">
              <w:rPr>
                <w:rFonts w:asciiTheme="minorEastAsia" w:eastAsiaTheme="minorEastAsia" w:hAnsiTheme="minorEastAsia"/>
                <w:color w:val="000000" w:themeColor="text1"/>
                <w:kern w:val="0"/>
              </w:rPr>
              <w:t>公允价值(元)</w:t>
            </w:r>
          </w:p>
        </w:tc>
        <w:tc>
          <w:tcPr>
            <w:tcW w:w="990"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5"/>
              <w:jc w:val="center"/>
              <w:rPr>
                <w:rFonts w:asciiTheme="minorEastAsia" w:eastAsiaTheme="minorEastAsia" w:hAnsiTheme="minorEastAsia"/>
                <w:color w:val="000000" w:themeColor="text1"/>
                <w:kern w:val="0"/>
                <w:sz w:val="24"/>
              </w:rPr>
            </w:pPr>
            <w:r w:rsidRPr="00D37961">
              <w:rPr>
                <w:rFonts w:asciiTheme="minorEastAsia" w:eastAsiaTheme="minorEastAsia" w:hAnsiTheme="minorEastAsia"/>
                <w:color w:val="000000" w:themeColor="text1"/>
                <w:kern w:val="0"/>
              </w:rPr>
              <w:t>占基金资产净值比例（％）</w:t>
            </w:r>
          </w:p>
        </w:tc>
      </w:tr>
      <w:tr>
        <w:tblPrEx>
          <w:tblW w:w="0" w:type="auto"/>
          <w:tblInd w:w="15" w:type="dxa"/>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w:t>
            </w:r>
          </w:p>
        </w:tc>
        <w:tc>
          <w:tcPr>
            <w:tcW w:w="1559"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190214</w:t>
            </w:r>
          </w:p>
        </w:tc>
        <w:tc>
          <w:tcPr>
            <w:tcW w:w="1985"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19国开14</w:t>
            </w:r>
          </w:p>
        </w:tc>
        <w:tc>
          <w:tcPr>
            <w:tcW w:w="1559"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6,000,000</w:t>
            </w:r>
          </w:p>
        </w:tc>
        <w:tc>
          <w:tcPr>
            <w:tcW w:w="2126"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603,360,000.00</w:t>
            </w:r>
          </w:p>
        </w:tc>
        <w:tc>
          <w:tcPr>
            <w:tcW w:w="990"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2.62</w:t>
            </w:r>
          </w:p>
        </w:tc>
      </w:tr>
      <w:tr>
        <w:tblPrEx>
          <w:tblW w:w="0" w:type="auto"/>
          <w:tblInd w:w="15" w:type="dxa"/>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w:t>
            </w:r>
          </w:p>
        </w:tc>
        <w:tc>
          <w:tcPr>
            <w:tcW w:w="1559"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210211</w:t>
            </w:r>
          </w:p>
        </w:tc>
        <w:tc>
          <w:tcPr>
            <w:tcW w:w="1985"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21国开11</w:t>
            </w:r>
          </w:p>
        </w:tc>
        <w:tc>
          <w:tcPr>
            <w:tcW w:w="1559"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5,900,000</w:t>
            </w:r>
          </w:p>
        </w:tc>
        <w:tc>
          <w:tcPr>
            <w:tcW w:w="2126"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589,469,000.00</w:t>
            </w:r>
          </w:p>
        </w:tc>
        <w:tc>
          <w:tcPr>
            <w:tcW w:w="990"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2.56</w:t>
            </w:r>
          </w:p>
        </w:tc>
      </w:tr>
      <w:tr>
        <w:tblPrEx>
          <w:tblW w:w="0" w:type="auto"/>
          <w:tblInd w:w="15" w:type="dxa"/>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3</w:t>
            </w:r>
          </w:p>
        </w:tc>
        <w:tc>
          <w:tcPr>
            <w:tcW w:w="1559"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2028047</w:t>
            </w:r>
          </w:p>
        </w:tc>
        <w:tc>
          <w:tcPr>
            <w:tcW w:w="1985"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20交通银行02</w:t>
            </w:r>
          </w:p>
        </w:tc>
        <w:tc>
          <w:tcPr>
            <w:tcW w:w="1559"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4,900,000</w:t>
            </w:r>
          </w:p>
        </w:tc>
        <w:tc>
          <w:tcPr>
            <w:tcW w:w="2126"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497,056,000.00</w:t>
            </w:r>
          </w:p>
        </w:tc>
        <w:tc>
          <w:tcPr>
            <w:tcW w:w="990"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2.16</w:t>
            </w:r>
          </w:p>
        </w:tc>
      </w:tr>
      <w:tr>
        <w:tblPrEx>
          <w:tblW w:w="0" w:type="auto"/>
          <w:tblInd w:w="15" w:type="dxa"/>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4</w:t>
            </w:r>
          </w:p>
        </w:tc>
        <w:tc>
          <w:tcPr>
            <w:tcW w:w="1559"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042100380</w:t>
            </w:r>
          </w:p>
        </w:tc>
        <w:tc>
          <w:tcPr>
            <w:tcW w:w="1985"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21电网CP009</w:t>
            </w:r>
          </w:p>
        </w:tc>
        <w:tc>
          <w:tcPr>
            <w:tcW w:w="1559"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4,000,000</w:t>
            </w:r>
          </w:p>
        </w:tc>
        <w:tc>
          <w:tcPr>
            <w:tcW w:w="2126"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400,600,000.00</w:t>
            </w:r>
          </w:p>
        </w:tc>
        <w:tc>
          <w:tcPr>
            <w:tcW w:w="990"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1.74</w:t>
            </w:r>
          </w:p>
        </w:tc>
      </w:tr>
      <w:tr>
        <w:tblPrEx>
          <w:tblW w:w="0" w:type="auto"/>
          <w:tblInd w:w="15" w:type="dxa"/>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5</w:t>
            </w:r>
          </w:p>
        </w:tc>
        <w:tc>
          <w:tcPr>
            <w:tcW w:w="1559"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2128024</w:t>
            </w:r>
          </w:p>
        </w:tc>
        <w:tc>
          <w:tcPr>
            <w:tcW w:w="1985"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21中国银行02</w:t>
            </w:r>
          </w:p>
        </w:tc>
        <w:tc>
          <w:tcPr>
            <w:tcW w:w="1559"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3,700,000</w:t>
            </w:r>
          </w:p>
        </w:tc>
        <w:tc>
          <w:tcPr>
            <w:tcW w:w="2126"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371,776,000.00</w:t>
            </w:r>
          </w:p>
        </w:tc>
        <w:tc>
          <w:tcPr>
            <w:tcW w:w="990"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1.61</w:t>
            </w:r>
          </w:p>
        </w:tc>
      </w:tr>
    </w:tbl>
    <w:p w:rsidR="00A07D11" w:rsidRPr="00D37961" w:rsidP="001C3F5B">
      <w:pPr>
        <w:snapToGrid w:val="0"/>
        <w:spacing w:line="360" w:lineRule="auto"/>
        <w:ind w:firstLine="48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6、　报告期末按公允价值占基金资产净值比例大小排序的前十名资产支持证券投资明细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7"/>
        <w:gridCol w:w="1264"/>
        <w:gridCol w:w="1178"/>
        <w:gridCol w:w="1698"/>
        <w:gridCol w:w="1682"/>
        <w:gridCol w:w="1598"/>
      </w:tblGrid>
      <w:tr>
        <w:tblPrEx>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87"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5"/>
              <w:jc w:val="center"/>
              <w:rPr>
                <w:rFonts w:asciiTheme="minorEastAsia" w:eastAsiaTheme="minorEastAsia" w:hAnsiTheme="minorEastAsia"/>
                <w:color w:val="000000" w:themeColor="text1"/>
                <w:kern w:val="0"/>
                <w:sz w:val="24"/>
              </w:rPr>
            </w:pPr>
            <w:r w:rsidRPr="00D37961">
              <w:rPr>
                <w:rFonts w:asciiTheme="minorEastAsia" w:eastAsiaTheme="minorEastAsia" w:hAnsiTheme="minorEastAsia"/>
                <w:color w:val="000000" w:themeColor="text1"/>
                <w:kern w:val="0"/>
              </w:rPr>
              <w:t>序号</w:t>
            </w:r>
          </w:p>
        </w:tc>
        <w:tc>
          <w:tcPr>
            <w:tcW w:w="1329"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5"/>
              <w:jc w:val="center"/>
              <w:rPr>
                <w:rFonts w:asciiTheme="minorEastAsia" w:eastAsiaTheme="minorEastAsia" w:hAnsiTheme="minorEastAsia"/>
                <w:color w:val="000000" w:themeColor="text1"/>
                <w:kern w:val="0"/>
                <w:sz w:val="24"/>
              </w:rPr>
            </w:pPr>
            <w:r w:rsidRPr="00D37961">
              <w:rPr>
                <w:rFonts w:asciiTheme="minorEastAsia" w:eastAsiaTheme="minorEastAsia" w:hAnsiTheme="minorEastAsia"/>
                <w:color w:val="000000" w:themeColor="text1"/>
                <w:kern w:val="0"/>
              </w:rPr>
              <w:t>证券代码</w:t>
            </w:r>
          </w:p>
        </w:tc>
        <w:tc>
          <w:tcPr>
            <w:tcW w:w="1263"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5"/>
              <w:jc w:val="center"/>
              <w:rPr>
                <w:rFonts w:asciiTheme="minorEastAsia" w:eastAsiaTheme="minorEastAsia" w:hAnsiTheme="minorEastAsia"/>
                <w:color w:val="000000" w:themeColor="text1"/>
                <w:kern w:val="0"/>
                <w:sz w:val="24"/>
              </w:rPr>
            </w:pPr>
            <w:r w:rsidRPr="00D37961">
              <w:rPr>
                <w:rFonts w:asciiTheme="minorEastAsia" w:eastAsiaTheme="minorEastAsia" w:hAnsiTheme="minorEastAsia"/>
                <w:color w:val="000000" w:themeColor="text1"/>
                <w:kern w:val="0"/>
              </w:rPr>
              <w:t>证券名称</w:t>
            </w:r>
          </w:p>
        </w:tc>
        <w:tc>
          <w:tcPr>
            <w:tcW w:w="1815"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5"/>
              <w:jc w:val="center"/>
              <w:rPr>
                <w:rFonts w:asciiTheme="minorEastAsia" w:eastAsiaTheme="minorEastAsia" w:hAnsiTheme="minorEastAsia"/>
                <w:color w:val="000000" w:themeColor="text1"/>
                <w:kern w:val="0"/>
                <w:sz w:val="24"/>
              </w:rPr>
            </w:pPr>
            <w:r w:rsidRPr="00D37961">
              <w:rPr>
                <w:rFonts w:asciiTheme="minorEastAsia" w:eastAsiaTheme="minorEastAsia" w:hAnsiTheme="minorEastAsia"/>
                <w:color w:val="000000" w:themeColor="text1"/>
                <w:kern w:val="0"/>
              </w:rPr>
              <w:t>数量(份)</w:t>
            </w:r>
          </w:p>
        </w:tc>
        <w:tc>
          <w:tcPr>
            <w:tcW w:w="1698"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5"/>
              <w:jc w:val="center"/>
              <w:rPr>
                <w:rFonts w:asciiTheme="minorEastAsia" w:eastAsiaTheme="minorEastAsia" w:hAnsiTheme="minorEastAsia"/>
                <w:color w:val="000000" w:themeColor="text1"/>
                <w:kern w:val="0"/>
                <w:sz w:val="24"/>
              </w:rPr>
            </w:pPr>
            <w:r w:rsidRPr="00D37961">
              <w:rPr>
                <w:rFonts w:asciiTheme="minorEastAsia" w:eastAsiaTheme="minorEastAsia" w:hAnsiTheme="minorEastAsia"/>
                <w:color w:val="000000" w:themeColor="text1"/>
                <w:kern w:val="0"/>
              </w:rPr>
              <w:t>公允价值(元)</w:t>
            </w:r>
          </w:p>
        </w:tc>
        <w:tc>
          <w:tcPr>
            <w:tcW w:w="1729"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5"/>
              <w:jc w:val="center"/>
              <w:rPr>
                <w:rFonts w:asciiTheme="minorEastAsia" w:eastAsiaTheme="minorEastAsia" w:hAnsiTheme="minorEastAsia"/>
                <w:color w:val="000000" w:themeColor="text1"/>
                <w:kern w:val="0"/>
                <w:sz w:val="24"/>
              </w:rPr>
            </w:pPr>
            <w:r w:rsidRPr="00D37961">
              <w:rPr>
                <w:rFonts w:asciiTheme="minorEastAsia" w:eastAsiaTheme="minorEastAsia" w:hAnsiTheme="minorEastAsia"/>
                <w:color w:val="000000" w:themeColor="text1"/>
                <w:kern w:val="0"/>
              </w:rPr>
              <w:t>占基金资产净值比例（%）</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136775</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江南01优</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500,000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50,165,000.00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0.22</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137667</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元熹8优1</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300,000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30,270,000.00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0.13</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3</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137663</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辉润02A</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300,000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30,246,000.00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0.13</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4</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179557</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鑫荃1优</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500,000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29,980,000.00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0.13</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5</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137738</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辉润01A</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200,000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20,166,000.00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0.09</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6</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179855</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安新3优</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200,000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20,012,000.00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0.09</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7</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183216</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铁保10A3</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200,000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20,000,000.00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0.09</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8</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193472</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21绿装1A</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190,000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19,000,000.00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0.08</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9</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137881</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21中交B</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160,000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16,113,600.00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0.07</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169843</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益辰02A1</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100,000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10,172,000.00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0.04</w:t>
            </w:r>
          </w:p>
        </w:tc>
      </w:tr>
    </w:tbl>
    <w:p w:rsidR="00A07D11" w:rsidRPr="00D37961" w:rsidP="001C3F5B">
      <w:pPr>
        <w:snapToGrid w:val="0"/>
        <w:spacing w:line="360" w:lineRule="auto"/>
        <w:ind w:firstLine="48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7、报告期末按公允价值占基金资产净值比例大小排序的前五名贵金属投资明细</w:t>
      </w:r>
    </w:p>
    <w:p w:rsidR="00A07D11" w:rsidRPr="00D37961" w:rsidP="001C3F5B">
      <w:pPr>
        <w:snapToGrid w:val="0"/>
        <w:spacing w:line="360" w:lineRule="auto"/>
        <w:ind w:firstLine="48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本基金本报告期末未持有贵金属。</w:t>
      </w:r>
    </w:p>
    <w:p w:rsidR="00A07D11" w:rsidRPr="00D37961" w:rsidP="001C3F5B">
      <w:pPr>
        <w:snapToGrid w:val="0"/>
        <w:spacing w:line="360" w:lineRule="auto"/>
        <w:ind w:firstLine="48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8、报告期末按公允价值占基金资产净值比例大小排序的前五名权证投资明细</w:t>
      </w:r>
    </w:p>
    <w:p w:rsidR="00A07D11" w:rsidRPr="00D37961" w:rsidP="001C3F5B">
      <w:pPr>
        <w:snapToGrid w:val="0"/>
        <w:spacing w:line="360" w:lineRule="auto"/>
        <w:ind w:firstLine="48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本基金本报告期末未持有权证。</w:t>
      </w:r>
    </w:p>
    <w:p w:rsidR="00A07D11" w:rsidRPr="00D37961" w:rsidP="001C3F5B">
      <w:pPr>
        <w:snapToGrid w:val="0"/>
        <w:spacing w:line="360" w:lineRule="auto"/>
        <w:ind w:firstLine="48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9、报告期末本基金投资的股指期货交易情况说明</w:t>
      </w:r>
    </w:p>
    <w:p w:rsidR="00A07D11" w:rsidRPr="00D37961" w:rsidP="001C3F5B">
      <w:pPr>
        <w:snapToGrid w:val="0"/>
        <w:spacing w:line="360" w:lineRule="auto"/>
        <w:ind w:firstLine="48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本基金本报告期末未投资股指期货。</w:t>
      </w:r>
    </w:p>
    <w:p w:rsidR="00A07D11" w:rsidRPr="00D37961" w:rsidP="001C3F5B">
      <w:pPr>
        <w:snapToGrid w:val="0"/>
        <w:spacing w:line="360" w:lineRule="auto"/>
        <w:ind w:firstLine="48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10、报告期末本基金投资的国债期货交易情况说明</w:t>
      </w:r>
    </w:p>
    <w:p w:rsidR="00A07D11" w:rsidRPr="00D37961" w:rsidP="001C3F5B">
      <w:pPr>
        <w:snapToGrid w:val="0"/>
        <w:spacing w:line="360" w:lineRule="auto"/>
        <w:ind w:firstLine="48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本基金本报告期末未投资国债期货。</w:t>
      </w:r>
    </w:p>
    <w:p w:rsidR="00A07D11" w:rsidRPr="00D37961" w:rsidP="001C3F5B">
      <w:pPr>
        <w:snapToGrid w:val="0"/>
        <w:spacing w:line="360" w:lineRule="auto"/>
        <w:ind w:firstLine="48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11、投资组合报告附注</w:t>
      </w:r>
    </w:p>
    <w:p w:rsidR="00A07D11" w:rsidRPr="00D37961" w:rsidP="001C3F5B">
      <w:pPr>
        <w:snapToGrid w:val="0"/>
        <w:spacing w:line="360" w:lineRule="auto"/>
        <w:ind w:firstLine="48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 本基金投资的前十名证券的发行主体中，交通银行股份有限公司在报告编制日前一年内曾受到国家外汇管理局上海市分局、中国人民银行、中国银行保险监督管理委员会的处罚。中国银行股份有限公司在报告编制日前一年内曾受到中国银行保险监督管理委员会的处罚。</w:t>
      </w:r>
    </w:p>
    <w:p w:rsidR="00A07D11" w:rsidRPr="00D37961" w:rsidP="001C3F5B">
      <w:pPr>
        <w:snapToGrid w:val="0"/>
        <w:spacing w:line="360" w:lineRule="auto"/>
        <w:ind w:firstLine="48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本基金对上述主体所发行证券的投资决策程序符合公司投资制度的规定。除上述主体外，基金管理人未发现本基金投资的前十名证券的发行主体出现本期被监管部门立案调查，或在报告编制日前一年内受到公开谴责、处罚的情形。</w:t>
      </w:r>
    </w:p>
    <w:p w:rsidR="00A07D11" w:rsidRPr="00D37961" w:rsidP="001C3F5B">
      <w:pPr>
        <w:snapToGrid w:val="0"/>
        <w:spacing w:line="360" w:lineRule="auto"/>
        <w:ind w:firstLine="48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 本基金投资的前十名股票没有超出基金合同规定的备选股票库。</w:t>
      </w:r>
    </w:p>
    <w:p w:rsidR="00A07D11" w:rsidRPr="00D37961" w:rsidP="001C3F5B">
      <w:pPr>
        <w:snapToGrid w:val="0"/>
        <w:spacing w:line="360" w:lineRule="auto"/>
        <w:ind w:firstLine="48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（3）其他资产构成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
        <w:gridCol w:w="2759"/>
        <w:gridCol w:w="4805"/>
      </w:tblGrid>
      <w:tr>
        <w:tblPrEx>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7"/>
              <w:jc w:val="center"/>
              <w:rPr>
                <w:rFonts w:asciiTheme="minorEastAsia" w:eastAsiaTheme="minorEastAsia" w:hAnsiTheme="minorEastAsia"/>
                <w:color w:val="000000" w:themeColor="text1"/>
                <w:kern w:val="0"/>
                <w:sz w:val="24"/>
              </w:rPr>
            </w:pPr>
            <w:r w:rsidRPr="00D37961">
              <w:rPr>
                <w:rFonts w:asciiTheme="minorEastAsia" w:eastAsiaTheme="minorEastAsia" w:hAnsiTheme="minorEastAsia"/>
                <w:color w:val="000000" w:themeColor="text1"/>
                <w:kern w:val="0"/>
              </w:rPr>
              <w:t>序号</w:t>
            </w:r>
          </w:p>
        </w:tc>
        <w:tc>
          <w:tcPr>
            <w:tcW w:w="2761"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7"/>
              <w:jc w:val="center"/>
              <w:rPr>
                <w:rFonts w:asciiTheme="minorEastAsia" w:eastAsiaTheme="minorEastAsia" w:hAnsiTheme="minorEastAsia"/>
                <w:color w:val="000000" w:themeColor="text1"/>
                <w:kern w:val="0"/>
                <w:sz w:val="24"/>
              </w:rPr>
            </w:pPr>
            <w:r w:rsidRPr="00D37961">
              <w:rPr>
                <w:rFonts w:asciiTheme="minorEastAsia" w:eastAsiaTheme="minorEastAsia" w:hAnsiTheme="minorEastAsia"/>
                <w:color w:val="000000" w:themeColor="text1"/>
                <w:kern w:val="0"/>
              </w:rPr>
              <w:t>名称</w:t>
            </w:r>
          </w:p>
        </w:tc>
        <w:tc>
          <w:tcPr>
            <w:tcW w:w="4808"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7"/>
              <w:jc w:val="center"/>
              <w:rPr>
                <w:rFonts w:asciiTheme="minorEastAsia" w:eastAsiaTheme="minorEastAsia" w:hAnsiTheme="minorEastAsia"/>
                <w:color w:val="000000" w:themeColor="text1"/>
                <w:kern w:val="0"/>
                <w:sz w:val="24"/>
              </w:rPr>
            </w:pPr>
            <w:r w:rsidRPr="00D37961">
              <w:rPr>
                <w:rFonts w:asciiTheme="minorEastAsia" w:eastAsiaTheme="minorEastAsia" w:hAnsiTheme="minorEastAsia"/>
                <w:color w:val="000000" w:themeColor="text1"/>
                <w:kern w:val="0"/>
              </w:rPr>
              <w:t>金额(元)</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5"/>
              <w:jc w:val="center"/>
              <w:rPr>
                <w:rFonts w:asciiTheme="minorEastAsia" w:eastAsiaTheme="minorEastAsia" w:hAnsiTheme="minorEastAsia"/>
                <w:color w:val="000000" w:themeColor="text1"/>
                <w:kern w:val="0"/>
                <w:sz w:val="24"/>
              </w:rPr>
            </w:pPr>
            <w:r w:rsidRPr="00D37961">
              <w:rPr>
                <w:rFonts w:asciiTheme="minorEastAsia" w:eastAsiaTheme="minorEastAsia" w:hAnsiTheme="minorEastAsia"/>
                <w:color w:val="000000" w:themeColor="text1"/>
              </w:rPr>
              <w:t>1</w:t>
            </w:r>
          </w:p>
        </w:tc>
        <w:tc>
          <w:tcPr>
            <w:tcW w:w="2761"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5"/>
              <w:jc w:val="left"/>
              <w:rPr>
                <w:rFonts w:asciiTheme="minorEastAsia" w:eastAsiaTheme="minorEastAsia" w:hAnsiTheme="minorEastAsia"/>
                <w:color w:val="000000" w:themeColor="text1"/>
                <w:kern w:val="0"/>
                <w:sz w:val="24"/>
              </w:rPr>
            </w:pPr>
            <w:r w:rsidRPr="00D37961">
              <w:rPr>
                <w:rFonts w:asciiTheme="minorEastAsia" w:eastAsiaTheme="minorEastAsia" w:hAnsiTheme="minorEastAsia"/>
                <w:color w:val="000000" w:themeColor="text1"/>
                <w:kern w:val="0"/>
              </w:rPr>
              <w:t>存出保证金</w:t>
            </w:r>
          </w:p>
        </w:tc>
        <w:tc>
          <w:tcPr>
            <w:tcW w:w="4808"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5"/>
              <w:jc w:val="right"/>
              <w:rPr>
                <w:rFonts w:asciiTheme="minorEastAsia" w:eastAsiaTheme="minorEastAsia" w:hAnsiTheme="minorEastAsia"/>
                <w:color w:val="000000" w:themeColor="text1"/>
                <w:kern w:val="0"/>
                <w:sz w:val="24"/>
              </w:rPr>
            </w:pPr>
            <w:r w:rsidRPr="00D37961">
              <w:rPr>
                <w:rFonts w:asciiTheme="minorEastAsia" w:eastAsiaTheme="minorEastAsia" w:hAnsiTheme="minorEastAsia"/>
                <w:color w:val="000000" w:themeColor="text1"/>
                <w:kern w:val="0"/>
              </w:rPr>
              <w:t>197,706.09</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5"/>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2</w:t>
            </w:r>
          </w:p>
        </w:tc>
        <w:tc>
          <w:tcPr>
            <w:tcW w:w="2761"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5"/>
              <w:jc w:val="left"/>
              <w:rPr>
                <w:rFonts w:asciiTheme="minorEastAsia" w:eastAsiaTheme="minorEastAsia" w:hAnsiTheme="minorEastAsia"/>
                <w:color w:val="000000" w:themeColor="text1"/>
                <w:kern w:val="0"/>
                <w:sz w:val="24"/>
              </w:rPr>
            </w:pPr>
            <w:r w:rsidRPr="00D37961">
              <w:rPr>
                <w:rFonts w:asciiTheme="minorEastAsia" w:eastAsiaTheme="minorEastAsia" w:hAnsiTheme="minorEastAsia"/>
                <w:color w:val="000000" w:themeColor="text1"/>
                <w:kern w:val="0"/>
              </w:rPr>
              <w:t>应收证券清算款</w:t>
            </w:r>
          </w:p>
        </w:tc>
        <w:tc>
          <w:tcPr>
            <w:tcW w:w="4808"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5"/>
              <w:jc w:val="right"/>
              <w:rPr>
                <w:rFonts w:asciiTheme="minorEastAsia" w:eastAsiaTheme="minorEastAsia" w:hAnsiTheme="minorEastAsia"/>
                <w:color w:val="000000" w:themeColor="text1"/>
                <w:kern w:val="0"/>
                <w:sz w:val="24"/>
              </w:rPr>
            </w:pPr>
            <w:r w:rsidRPr="00D37961">
              <w:rPr>
                <w:rFonts w:asciiTheme="minorEastAsia" w:eastAsiaTheme="minorEastAsia" w:hAnsiTheme="minorEastAsia"/>
                <w:color w:val="000000" w:themeColor="text1"/>
                <w:kern w:val="0"/>
              </w:rPr>
              <w:t>705,639,805.88</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5"/>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3</w:t>
            </w:r>
          </w:p>
        </w:tc>
        <w:tc>
          <w:tcPr>
            <w:tcW w:w="2761"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5"/>
              <w:jc w:val="left"/>
              <w:rPr>
                <w:rFonts w:asciiTheme="minorEastAsia" w:eastAsiaTheme="minorEastAsia" w:hAnsiTheme="minorEastAsia"/>
                <w:color w:val="000000" w:themeColor="text1"/>
                <w:kern w:val="0"/>
                <w:sz w:val="24"/>
              </w:rPr>
            </w:pPr>
            <w:r w:rsidRPr="00D37961">
              <w:rPr>
                <w:rFonts w:asciiTheme="minorEastAsia" w:eastAsiaTheme="minorEastAsia" w:hAnsiTheme="minorEastAsia"/>
                <w:color w:val="000000" w:themeColor="text1"/>
                <w:kern w:val="0"/>
              </w:rPr>
              <w:t>应收股利</w:t>
            </w:r>
          </w:p>
        </w:tc>
        <w:tc>
          <w:tcPr>
            <w:tcW w:w="4808"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5"/>
              <w:jc w:val="right"/>
              <w:rPr>
                <w:rFonts w:asciiTheme="minorEastAsia" w:eastAsiaTheme="minorEastAsia" w:hAnsiTheme="minorEastAsia"/>
                <w:color w:val="000000" w:themeColor="text1"/>
                <w:kern w:val="0"/>
                <w:sz w:val="24"/>
              </w:rPr>
            </w:pPr>
            <w:r w:rsidRPr="00D37961">
              <w:rPr>
                <w:rFonts w:asciiTheme="minorEastAsia" w:eastAsiaTheme="minorEastAsia" w:hAnsiTheme="minorEastAsia"/>
                <w:color w:val="000000" w:themeColor="text1"/>
                <w:kern w:val="0"/>
              </w:rPr>
              <w:t>-</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5"/>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4</w:t>
            </w:r>
          </w:p>
        </w:tc>
        <w:tc>
          <w:tcPr>
            <w:tcW w:w="2761"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5"/>
              <w:jc w:val="left"/>
              <w:rPr>
                <w:rFonts w:asciiTheme="minorEastAsia" w:eastAsiaTheme="minorEastAsia" w:hAnsiTheme="minorEastAsia"/>
                <w:color w:val="000000" w:themeColor="text1"/>
                <w:kern w:val="0"/>
                <w:sz w:val="24"/>
              </w:rPr>
            </w:pPr>
            <w:r w:rsidRPr="00D37961">
              <w:rPr>
                <w:rFonts w:asciiTheme="minorEastAsia" w:eastAsiaTheme="minorEastAsia" w:hAnsiTheme="minorEastAsia"/>
                <w:color w:val="000000" w:themeColor="text1"/>
                <w:kern w:val="0"/>
              </w:rPr>
              <w:t>应收利息</w:t>
            </w:r>
          </w:p>
        </w:tc>
        <w:tc>
          <w:tcPr>
            <w:tcW w:w="4808"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5"/>
              <w:jc w:val="right"/>
              <w:rPr>
                <w:rFonts w:asciiTheme="minorEastAsia" w:eastAsiaTheme="minorEastAsia" w:hAnsiTheme="minorEastAsia"/>
                <w:color w:val="000000" w:themeColor="text1"/>
                <w:kern w:val="0"/>
                <w:sz w:val="24"/>
              </w:rPr>
            </w:pPr>
            <w:r w:rsidRPr="00D37961">
              <w:rPr>
                <w:rFonts w:asciiTheme="minorEastAsia" w:eastAsiaTheme="minorEastAsia" w:hAnsiTheme="minorEastAsia"/>
                <w:color w:val="000000" w:themeColor="text1"/>
                <w:kern w:val="0"/>
              </w:rPr>
              <w:t>300,893,042.57</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5"/>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5</w:t>
            </w:r>
          </w:p>
        </w:tc>
        <w:tc>
          <w:tcPr>
            <w:tcW w:w="2761"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5"/>
              <w:jc w:val="left"/>
              <w:rPr>
                <w:rFonts w:asciiTheme="minorEastAsia" w:eastAsiaTheme="minorEastAsia" w:hAnsiTheme="minorEastAsia"/>
                <w:color w:val="000000" w:themeColor="text1"/>
                <w:kern w:val="0"/>
                <w:sz w:val="24"/>
              </w:rPr>
            </w:pPr>
            <w:r w:rsidRPr="00D37961">
              <w:rPr>
                <w:rFonts w:asciiTheme="minorEastAsia" w:eastAsiaTheme="minorEastAsia" w:hAnsiTheme="minorEastAsia"/>
                <w:color w:val="000000" w:themeColor="text1"/>
                <w:kern w:val="0"/>
              </w:rPr>
              <w:t>应收申购款</w:t>
            </w:r>
          </w:p>
        </w:tc>
        <w:tc>
          <w:tcPr>
            <w:tcW w:w="4808"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5"/>
              <w:jc w:val="right"/>
              <w:rPr>
                <w:rFonts w:asciiTheme="minorEastAsia" w:eastAsiaTheme="minorEastAsia" w:hAnsiTheme="minorEastAsia"/>
                <w:color w:val="000000" w:themeColor="text1"/>
                <w:kern w:val="0"/>
                <w:sz w:val="24"/>
              </w:rPr>
            </w:pPr>
            <w:r w:rsidRPr="00D37961">
              <w:rPr>
                <w:rFonts w:asciiTheme="minorEastAsia" w:eastAsiaTheme="minorEastAsia" w:hAnsiTheme="minorEastAsia"/>
                <w:color w:val="000000" w:themeColor="text1"/>
                <w:kern w:val="0"/>
              </w:rPr>
              <w:t>66,355,932.13</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5"/>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6</w:t>
            </w:r>
          </w:p>
        </w:tc>
        <w:tc>
          <w:tcPr>
            <w:tcW w:w="2761"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5"/>
              <w:jc w:val="left"/>
              <w:rPr>
                <w:rFonts w:asciiTheme="minorEastAsia" w:eastAsiaTheme="minorEastAsia" w:hAnsiTheme="minorEastAsia"/>
                <w:color w:val="000000" w:themeColor="text1"/>
                <w:kern w:val="0"/>
                <w:sz w:val="24"/>
              </w:rPr>
            </w:pPr>
            <w:r w:rsidRPr="00D37961">
              <w:rPr>
                <w:rFonts w:asciiTheme="minorEastAsia" w:eastAsiaTheme="minorEastAsia" w:hAnsiTheme="minorEastAsia"/>
                <w:color w:val="000000" w:themeColor="text1"/>
                <w:kern w:val="0"/>
              </w:rPr>
              <w:t>其他应收款</w:t>
            </w:r>
          </w:p>
        </w:tc>
        <w:tc>
          <w:tcPr>
            <w:tcW w:w="4808"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5"/>
              <w:jc w:val="right"/>
              <w:rPr>
                <w:rFonts w:asciiTheme="minorEastAsia" w:eastAsiaTheme="minorEastAsia" w:hAnsiTheme="minorEastAsia"/>
                <w:color w:val="000000" w:themeColor="text1"/>
                <w:kern w:val="0"/>
                <w:sz w:val="24"/>
              </w:rPr>
            </w:pPr>
            <w:r w:rsidRPr="00D37961">
              <w:rPr>
                <w:rFonts w:asciiTheme="minorEastAsia" w:eastAsiaTheme="minorEastAsia" w:hAnsiTheme="minorEastAsia"/>
                <w:color w:val="000000" w:themeColor="text1"/>
                <w:kern w:val="0"/>
              </w:rPr>
              <w:t>-</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5"/>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7</w:t>
            </w:r>
          </w:p>
        </w:tc>
        <w:tc>
          <w:tcPr>
            <w:tcW w:w="2761"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5"/>
              <w:jc w:val="lef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待摊费用</w:t>
            </w:r>
          </w:p>
        </w:tc>
        <w:tc>
          <w:tcPr>
            <w:tcW w:w="4808"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5"/>
              <w:jc w:val="right"/>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5"/>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8</w:t>
            </w:r>
          </w:p>
        </w:tc>
        <w:tc>
          <w:tcPr>
            <w:tcW w:w="2761"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5"/>
              <w:jc w:val="left"/>
              <w:rPr>
                <w:rFonts w:asciiTheme="minorEastAsia" w:eastAsiaTheme="minorEastAsia" w:hAnsiTheme="minorEastAsia"/>
                <w:color w:val="000000" w:themeColor="text1"/>
                <w:kern w:val="0"/>
                <w:sz w:val="24"/>
              </w:rPr>
            </w:pPr>
            <w:r w:rsidRPr="00D37961">
              <w:rPr>
                <w:rFonts w:asciiTheme="minorEastAsia" w:eastAsiaTheme="minorEastAsia" w:hAnsiTheme="minorEastAsia"/>
                <w:color w:val="000000" w:themeColor="text1"/>
                <w:kern w:val="0"/>
              </w:rPr>
              <w:t>其他</w:t>
            </w:r>
          </w:p>
        </w:tc>
        <w:tc>
          <w:tcPr>
            <w:tcW w:w="4808"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5"/>
              <w:jc w:val="right"/>
              <w:rPr>
                <w:rFonts w:asciiTheme="minorEastAsia" w:eastAsiaTheme="minorEastAsia" w:hAnsiTheme="minorEastAsia"/>
                <w:color w:val="000000" w:themeColor="text1"/>
                <w:kern w:val="0"/>
                <w:sz w:val="24"/>
              </w:rPr>
            </w:pPr>
            <w:r w:rsidRPr="00D37961">
              <w:rPr>
                <w:rFonts w:asciiTheme="minorEastAsia" w:eastAsiaTheme="minorEastAsia" w:hAnsiTheme="minorEastAsia"/>
                <w:color w:val="000000" w:themeColor="text1"/>
                <w:kern w:val="0"/>
              </w:rPr>
              <w:t>-</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5"/>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9</w:t>
            </w:r>
          </w:p>
        </w:tc>
        <w:tc>
          <w:tcPr>
            <w:tcW w:w="2761"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5"/>
              <w:jc w:val="left"/>
              <w:rPr>
                <w:rFonts w:asciiTheme="minorEastAsia" w:eastAsiaTheme="minorEastAsia" w:hAnsiTheme="minorEastAsia"/>
                <w:color w:val="000000" w:themeColor="text1"/>
                <w:kern w:val="0"/>
                <w:sz w:val="24"/>
              </w:rPr>
            </w:pPr>
            <w:r w:rsidRPr="00D37961">
              <w:rPr>
                <w:rFonts w:asciiTheme="minorEastAsia" w:eastAsiaTheme="minorEastAsia" w:hAnsiTheme="minorEastAsia"/>
                <w:color w:val="000000" w:themeColor="text1"/>
                <w:kern w:val="0"/>
              </w:rPr>
              <w:t>合计</w:t>
            </w:r>
          </w:p>
        </w:tc>
        <w:tc>
          <w:tcPr>
            <w:tcW w:w="4808" w:type="dxa"/>
            <w:tcBorders>
              <w:top w:val="single" w:sz="0" w:space="0" w:color="000000"/>
              <w:left w:val="single" w:sz="0" w:space="0" w:color="000000"/>
              <w:bottom w:val="single" w:sz="0" w:space="0" w:color="000000"/>
              <w:right w:val="single" w:sz="0" w:space="0" w:color="000000"/>
            </w:tcBorders>
            <w:vAlign w:val="center"/>
          </w:tcPr>
          <w:p w:rsidR="00A07D11" w:rsidRPr="00D37961">
            <w:pPr>
              <w:autoSpaceDE w:val="0"/>
              <w:autoSpaceDN w:val="0"/>
              <w:adjustRightInd w:val="0"/>
              <w:ind w:left="15"/>
              <w:jc w:val="right"/>
              <w:rPr>
                <w:rFonts w:asciiTheme="minorEastAsia" w:eastAsiaTheme="minorEastAsia" w:hAnsiTheme="minorEastAsia"/>
                <w:color w:val="000000" w:themeColor="text1"/>
                <w:kern w:val="0"/>
                <w:sz w:val="24"/>
              </w:rPr>
            </w:pPr>
            <w:r w:rsidRPr="00D37961">
              <w:rPr>
                <w:rFonts w:asciiTheme="minorEastAsia" w:eastAsiaTheme="minorEastAsia" w:hAnsiTheme="minorEastAsia"/>
                <w:color w:val="000000" w:themeColor="text1"/>
                <w:kern w:val="0"/>
              </w:rPr>
              <w:t>1,073,086,486.67</w:t>
            </w:r>
          </w:p>
        </w:tc>
      </w:tr>
    </w:tbl>
    <w:p w:rsidR="00A07D11" w:rsidRPr="00D37961" w:rsidP="001C3F5B">
      <w:pPr>
        <w:snapToGrid w:val="0"/>
        <w:spacing w:line="360" w:lineRule="auto"/>
        <w:ind w:firstLine="48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（4）报告期末持有的处于转股期的可转换债券明细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
        <w:gridCol w:w="2566"/>
        <w:gridCol w:w="1663"/>
        <w:gridCol w:w="1727"/>
        <w:gridCol w:w="1608"/>
      </w:tblGrid>
      <w:tr>
        <w:tblPrEx>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序号</w:t>
            </w:r>
          </w:p>
        </w:tc>
        <w:tc>
          <w:tcPr>
            <w:tcW w:w="2568"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债券代码</w:t>
            </w:r>
          </w:p>
        </w:tc>
        <w:tc>
          <w:tcPr>
            <w:tcW w:w="1665"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债券名称</w:t>
            </w:r>
          </w:p>
        </w:tc>
        <w:tc>
          <w:tcPr>
            <w:tcW w:w="1727"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公允价值(元)</w:t>
            </w:r>
          </w:p>
        </w:tc>
        <w:tc>
          <w:tcPr>
            <w:tcW w:w="1609"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占基金资产净值比例(%)</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132018</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G三峡EB1</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307,377,088.00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1.33</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113011</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光大转债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263,148,422.40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1.14</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3</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110059</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浦发转债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209,903,307.00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0.91</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4</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113050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南银转债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136,059,717.60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0.59</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5</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113037</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紫银转债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95,503,819.10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0.41</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6</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110053</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苏银转债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76,794,335.20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0.33</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7</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128108</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蓝帆转债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65,304,910.43</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0.28</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8</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128081</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海亮转债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61,615,070.93</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0.27</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9</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113013</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国君转债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58,192,918.50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0.25</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132014</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18中化EB</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56,343,185.50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0.24</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123111</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东财转3</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56,256,210.00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0.24</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110061</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川投转债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54,651,105.00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0.24</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13</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110077</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洪城转债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52,809,578.50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0.23</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14</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128129</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青农转债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47,592,260.10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0.21</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15</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110057</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现代转债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45,189,188.10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0.20</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16</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113042</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上银转债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44,478,731.60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0.19</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17</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123063</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大禹转债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41,919,791.44</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0.18</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18</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110079</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杭银转债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40,510,371.20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0.18</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19</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110064</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建工转债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38,834,740.00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0.17</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110073</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国投转债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38,233,800.00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0.17</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21</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110062</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烽火转债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36,629,350.00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0.16</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22</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127012</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招路转债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33,903,588.96</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0.15</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23</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110076</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华海转债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33,006,667.20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0.14</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24</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123075</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贝斯转债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32,136,778.52</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0.14</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25</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123107</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温氏转债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30,413,693.60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0.13</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26</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128035</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大族转债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29,955,187.01</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0.13</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27</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123076</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强力转债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28,332,120.96</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0.12</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28</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113584</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家悦转债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26,508,273.60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0.12</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29</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113036</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宁建转债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26,227,542.60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0.11</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30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127022</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恒逸转债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26,188,194.13</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0.11</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31</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123096</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思创转债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24,693,876.53</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0.11</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32</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128026</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众兴转债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24,618,557.70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0.11</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33</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128023</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亚太转债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24,314,165.52</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0.11</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34</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128121</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宏川转债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22,091,903.43</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0.10</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35</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110045</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海澜转债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21,937,259.40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0.10</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36</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110047</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山鹰转债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21,837,215.20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0.09</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37</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128119</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龙大转债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20,688,734.43</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0.09</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38</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127016</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鲁泰转债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20,112,742.65</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0.09</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39</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127029</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中钢转债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19,608,398.48</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0.09</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40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128141</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旺能转债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19,529,856.84</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0.08</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41</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128022</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众信转债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19,513,144.00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0.08</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42</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127013</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创维转债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18,965,776.29</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0.08</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43</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113620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傲农转债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16,442,180.20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0.07</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44</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127025</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冀东转债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15,429,243.69</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0.07</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45</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128074</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游族转债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15,380,855.70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0.07</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46</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128114</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正邦转债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15,135,092.76</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0.07</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47</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128083</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新北转债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15,113,078.61</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0.07</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48</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123056</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雪榕转债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14,983,945.20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0.07</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49</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128042</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凯中转债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14,907,460.30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0.06</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50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113598</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法兰转债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13,570,897.50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0.06</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51</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113563</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柳药转债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13,002,161.40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0.06</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52</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113535</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大业转债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12,054,000.00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0.05</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53</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128044</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岭南转债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11,754,731.01</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0.05</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54</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128096</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奥瑞转债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11,712,836.03</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0.05</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55</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128107</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交科转债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11,673,354.24</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0.05</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56</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127019</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国城转债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11,093,849.39</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0.05</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57</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132020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19蓝星EB</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10,201,885.20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0.04</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58</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128063</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未来转债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10,091,639.25</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0.04</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59</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123082</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北陆转债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10,060,329.70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0.04</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60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123117</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健帆转债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9,766,574.44</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0.04</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61</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123049</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维尔转债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9,443,206.56</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0.04</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62</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123091</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长海转债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9,422,723.64</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0.04</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63</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113622</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杭叉转债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9,411,439.60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0.04</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64</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128128</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齐翔转2</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9,331,063.20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0.04</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65</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128106</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华统转债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9,187,500.00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0.04</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66</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128097</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奥佳转债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8,814,000.00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0.04</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67</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128021</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兄弟转债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8,150,619.60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0.04</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68</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128127</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文科转债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8,101,843.68</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0.04</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69</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127014</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北方转债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8,028,696.50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0.03</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70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128132</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交建转债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7,843,254.14</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0.03</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71</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113601</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塞力转债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7,534,686.60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0.03</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72</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123090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三诺转债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6,127,556.16</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0.03</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73</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128135</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洽洽转债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5,790,339.50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0.03</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74</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127018</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本钢转债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5,652,307.44</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0.02</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75</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128130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景兴转债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5,485,222.80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0.02</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76</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113047</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旗滨转债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5,424,673.60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0.02</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77</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132017</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19新钢EB</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4,353,440.00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0.02</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78</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113605</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大参转债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3,881,130.00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0.02</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79</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128037</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岩土转债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3,632,211.16</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0.02</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80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128139</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祥鑫转债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3,508,098.24</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0.02</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81</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113542</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好客转债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3,385,800.00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0.01</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82</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110052</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贵广转债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3,096,329.60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0.01</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83</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128071</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合兴转债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2,926,195.00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0.01</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84</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127032</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苏行转债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2,261,600.00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0.01</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85</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113596</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城地转债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2,150,040.00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0.01</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86</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113600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新星转债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1,901,775.20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0.01</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87</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113579</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健友转债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1,426,900.00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0.01</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88</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128125</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华阳转债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1,345,113.00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0.01</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89</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113624</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正川转债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1,150,100.00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0.00</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90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123061</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航新转债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933,874.30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0.00</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91</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113033</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利群转债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553,200.00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0.00</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92</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113604</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多伦转债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540,650.00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0.00</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93</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113608</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威派转债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491,906.70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0.00</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94</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123039</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开润转债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236,360.00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0.00</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95</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123106</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正丹转债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115,730.70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0.00</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96</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123105</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拓尔转债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53,529.00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0.00</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97</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123101</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拓斯转债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35,274.30</w:t>
            </w:r>
          </w:p>
        </w:tc>
        <w:tc>
          <w:tcPr>
            <w:tcW w:w="0" w:type="auto"/>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0.00</w:t>
            </w:r>
          </w:p>
        </w:tc>
      </w:tr>
    </w:tbl>
    <w:p w:rsidR="00A07D11" w:rsidRPr="00D37961" w:rsidP="001C3F5B">
      <w:pPr>
        <w:snapToGrid w:val="0"/>
        <w:spacing w:line="360" w:lineRule="auto"/>
        <w:ind w:firstLine="48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（5）报告期末前十名股票中存在流通受限情况的说明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3"/>
        <w:gridCol w:w="1302"/>
        <w:gridCol w:w="1301"/>
        <w:gridCol w:w="1805"/>
        <w:gridCol w:w="1655"/>
        <w:gridCol w:w="1367"/>
      </w:tblGrid>
      <w:tr>
        <w:tblPrEx>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83"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序号</w:t>
            </w:r>
          </w:p>
        </w:tc>
        <w:tc>
          <w:tcPr>
            <w:tcW w:w="1302"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股票代码</w:t>
            </w:r>
          </w:p>
        </w:tc>
        <w:tc>
          <w:tcPr>
            <w:tcW w:w="1301"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股票名称</w:t>
            </w:r>
          </w:p>
        </w:tc>
        <w:tc>
          <w:tcPr>
            <w:tcW w:w="1805"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流通受限部分的公允价值(元)</w:t>
            </w:r>
          </w:p>
        </w:tc>
        <w:tc>
          <w:tcPr>
            <w:tcW w:w="1655"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占基金资产净值比例(%)</w:t>
            </w:r>
          </w:p>
        </w:tc>
        <w:tc>
          <w:tcPr>
            <w:tcW w:w="1367" w:type="dxa"/>
            <w:tcBorders>
              <w:top w:val="single" w:sz="0" w:space="0" w:color="000000"/>
              <w:left w:val="single" w:sz="0" w:space="0" w:color="000000"/>
              <w:bottom w:val="single" w:sz="0" w:space="0" w:color="000000"/>
              <w:right w:val="single" w:sz="0" w:space="0" w:color="000000"/>
            </w:tcBorders>
            <w:vAlign w:val="center"/>
          </w:tcPr>
          <w:p w:rsidR="00A07D11" w:rsidRPr="00D37961">
            <w:pPr>
              <w:ind w:left="17"/>
              <w:jc w:val="center"/>
              <w:rPr>
                <w:rFonts w:asciiTheme="minorEastAsia" w:eastAsiaTheme="minorEastAsia" w:hAnsiTheme="minorEastAsia"/>
                <w:color w:val="000000" w:themeColor="text1"/>
                <w:sz w:val="24"/>
              </w:rPr>
            </w:pPr>
            <w:r w:rsidRPr="00D37961">
              <w:rPr>
                <w:rFonts w:asciiTheme="minorEastAsia" w:eastAsiaTheme="minorEastAsia" w:hAnsiTheme="minorEastAsia"/>
                <w:color w:val="000000" w:themeColor="text1"/>
              </w:rPr>
              <w:t>流通受限情况说明</w:t>
            </w:r>
          </w:p>
        </w:tc>
      </w:tr>
      <w:tr>
        <w:tblPrEx>
          <w:tblW w:w="0" w:type="auto"/>
          <w:tblInd w:w="15" w:type="dxa"/>
          <w:tblLayout w:type="fixed"/>
          <w:tblLook w:val="04A0"/>
        </w:tblPrEx>
        <w:tc>
          <w:tcPr>
            <w:tcW w:w="1083"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w:t>
            </w:r>
          </w:p>
        </w:tc>
        <w:tc>
          <w:tcPr>
            <w:tcW w:w="1302"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600887</w:t>
            </w:r>
          </w:p>
        </w:tc>
        <w:tc>
          <w:tcPr>
            <w:tcW w:w="1301"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伊利股份</w:t>
            </w:r>
          </w:p>
        </w:tc>
        <w:tc>
          <w:tcPr>
            <w:tcW w:w="1805"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348,921,863.55</w:t>
            </w:r>
          </w:p>
        </w:tc>
        <w:tc>
          <w:tcPr>
            <w:tcW w:w="1655"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1.51</w:t>
            </w:r>
          </w:p>
        </w:tc>
        <w:tc>
          <w:tcPr>
            <w:tcW w:w="1367"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非公开发行流通受限</w:t>
            </w:r>
          </w:p>
        </w:tc>
      </w:tr>
      <w:tr>
        <w:tblPrEx>
          <w:tblW w:w="0" w:type="auto"/>
          <w:tblInd w:w="15" w:type="dxa"/>
          <w:tblLayout w:type="fixed"/>
          <w:tblLook w:val="04A0"/>
        </w:tblPrEx>
        <w:tc>
          <w:tcPr>
            <w:tcW w:w="1083"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w:t>
            </w:r>
          </w:p>
        </w:tc>
        <w:tc>
          <w:tcPr>
            <w:tcW w:w="1302"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601117</w:t>
            </w:r>
          </w:p>
        </w:tc>
        <w:tc>
          <w:tcPr>
            <w:tcW w:w="1301"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中国化学</w:t>
            </w:r>
          </w:p>
        </w:tc>
        <w:tc>
          <w:tcPr>
            <w:tcW w:w="1805"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80,682,358.32</w:t>
            </w:r>
          </w:p>
        </w:tc>
        <w:tc>
          <w:tcPr>
            <w:tcW w:w="1655"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0.35</w:t>
            </w:r>
          </w:p>
        </w:tc>
        <w:tc>
          <w:tcPr>
            <w:tcW w:w="1367"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非公开发行流通受限</w:t>
            </w:r>
          </w:p>
        </w:tc>
      </w:tr>
      <w:tr>
        <w:tblPrEx>
          <w:tblW w:w="0" w:type="auto"/>
          <w:tblInd w:w="15" w:type="dxa"/>
          <w:tblLayout w:type="fixed"/>
          <w:tblLook w:val="04A0"/>
        </w:tblPrEx>
        <w:tc>
          <w:tcPr>
            <w:tcW w:w="1083"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3</w:t>
            </w:r>
          </w:p>
        </w:tc>
        <w:tc>
          <w:tcPr>
            <w:tcW w:w="1302"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600233</w:t>
            </w:r>
          </w:p>
        </w:tc>
        <w:tc>
          <w:tcPr>
            <w:tcW w:w="1301"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圆通速递</w:t>
            </w:r>
          </w:p>
        </w:tc>
        <w:tc>
          <w:tcPr>
            <w:tcW w:w="1805"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71,712,953.21</w:t>
            </w:r>
          </w:p>
        </w:tc>
        <w:tc>
          <w:tcPr>
            <w:tcW w:w="1655"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0.31</w:t>
            </w:r>
          </w:p>
        </w:tc>
        <w:tc>
          <w:tcPr>
            <w:tcW w:w="1367"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非公开发行流通受限</w:t>
            </w:r>
          </w:p>
        </w:tc>
      </w:tr>
      <w:tr>
        <w:tblPrEx>
          <w:tblW w:w="0" w:type="auto"/>
          <w:tblInd w:w="15" w:type="dxa"/>
          <w:tblLayout w:type="fixed"/>
          <w:tblLook w:val="04A0"/>
        </w:tblPrEx>
        <w:tc>
          <w:tcPr>
            <w:tcW w:w="1083"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4</w:t>
            </w:r>
          </w:p>
        </w:tc>
        <w:tc>
          <w:tcPr>
            <w:tcW w:w="1302"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002352</w:t>
            </w:r>
          </w:p>
        </w:tc>
        <w:tc>
          <w:tcPr>
            <w:tcW w:w="1301" w:type="dxa"/>
            <w:tcBorders>
              <w:top w:val="single" w:sz="0" w:space="0" w:color="000000"/>
              <w:left w:val="single" w:sz="0" w:space="0" w:color="000000"/>
              <w:bottom w:val="single" w:sz="0" w:space="0" w:color="000000"/>
              <w:right w:val="single" w:sz="0" w:space="0" w:color="000000"/>
            </w:tcBorders>
            <w:vAlign w:val="center"/>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顺丰控股</w:t>
            </w:r>
          </w:p>
        </w:tc>
        <w:tc>
          <w:tcPr>
            <w:tcW w:w="1805"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35,363,569.50</w:t>
            </w:r>
          </w:p>
        </w:tc>
        <w:tc>
          <w:tcPr>
            <w:tcW w:w="1655"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0.15</w:t>
            </w:r>
          </w:p>
        </w:tc>
        <w:tc>
          <w:tcPr>
            <w:tcW w:w="1367" w:type="dxa"/>
            <w:tcBorders>
              <w:top w:val="single" w:sz="0" w:space="0" w:color="000000"/>
              <w:left w:val="single" w:sz="0" w:space="0" w:color="000000"/>
              <w:bottom w:val="single" w:sz="0" w:space="0" w:color="000000"/>
              <w:right w:val="single" w:sz="0" w:space="0" w:color="000000"/>
            </w:tcBorders>
            <w:vAlign w:val="center"/>
          </w:tcPr>
          <w:p w:rsidR="00A07D11" w:rsidRPr="00D37961">
            <w:pPr>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非公开发行流通受限</w:t>
            </w:r>
          </w:p>
        </w:tc>
      </w:tr>
    </w:tbl>
    <w:p w:rsidR="007228CC" w:rsidRPr="00D37961" w:rsidP="00941EC8">
      <w:pPr>
        <w:pStyle w:val="111"/>
        <w:numPr>
          <w:ilvl w:val="0"/>
          <w:numId w:val="8"/>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szCs w:val="32"/>
        </w:rPr>
      </w:pPr>
      <w:bookmarkStart w:id="189" w:name="_Toc228889107"/>
      <w:bookmarkStart w:id="190" w:name="_Toc229970317"/>
      <w:bookmarkStart w:id="191" w:name="_Toc229970878"/>
      <w:bookmarkStart w:id="192" w:name="_Toc229971437"/>
      <w:bookmarkStart w:id="193" w:name="_Toc228889119"/>
      <w:bookmarkStart w:id="194" w:name="_Toc229970329"/>
      <w:bookmarkStart w:id="195" w:name="_Toc229970890"/>
      <w:bookmarkStart w:id="196" w:name="_Toc229971449"/>
      <w:bookmarkStart w:id="197" w:name="_Toc228889129"/>
      <w:bookmarkStart w:id="198" w:name="_Toc229970339"/>
      <w:bookmarkStart w:id="199" w:name="_Toc229970900"/>
      <w:bookmarkStart w:id="200" w:name="_Toc229971459"/>
      <w:bookmarkStart w:id="201" w:name="_Toc228889134"/>
      <w:bookmarkStart w:id="202" w:name="_Toc229970344"/>
      <w:bookmarkStart w:id="203" w:name="_Toc229970905"/>
      <w:bookmarkStart w:id="204" w:name="_Toc229971464"/>
      <w:bookmarkStart w:id="205" w:name="_Toc228889149"/>
      <w:bookmarkStart w:id="206" w:name="_Toc229970359"/>
      <w:bookmarkStart w:id="207" w:name="_Toc229970920"/>
      <w:bookmarkStart w:id="208" w:name="_Toc229971479"/>
      <w:bookmarkStart w:id="209" w:name="_Toc228889169"/>
      <w:bookmarkStart w:id="210" w:name="_Toc229970379"/>
      <w:bookmarkStart w:id="211" w:name="_Toc229970940"/>
      <w:bookmarkStart w:id="212" w:name="_Toc229971499"/>
      <w:bookmarkStart w:id="213" w:name="_Toc228889290"/>
      <w:bookmarkStart w:id="214" w:name="_Toc229970500"/>
      <w:bookmarkStart w:id="215" w:name="_Toc229971061"/>
      <w:bookmarkStart w:id="216" w:name="_Toc229971620"/>
      <w:bookmarkStart w:id="217" w:name="_Toc228889295"/>
      <w:bookmarkStart w:id="218" w:name="_Toc229970505"/>
      <w:bookmarkStart w:id="219" w:name="_Toc229971066"/>
      <w:bookmarkStart w:id="220" w:name="_Toc229971625"/>
      <w:bookmarkStart w:id="221" w:name="_Toc228889346"/>
      <w:bookmarkStart w:id="222" w:name="_Toc229970556"/>
      <w:bookmarkStart w:id="223" w:name="_Toc229971117"/>
      <w:bookmarkStart w:id="224" w:name="_Toc229971676"/>
      <w:bookmarkStart w:id="225" w:name="_Toc228889347"/>
      <w:bookmarkStart w:id="226" w:name="_Toc229970557"/>
      <w:bookmarkStart w:id="227" w:name="_Toc229971118"/>
      <w:bookmarkStart w:id="228" w:name="_Toc229971677"/>
      <w:bookmarkStart w:id="229" w:name="_Toc228889369"/>
      <w:bookmarkStart w:id="230" w:name="_Toc229970579"/>
      <w:bookmarkStart w:id="231" w:name="_Toc229971140"/>
      <w:bookmarkStart w:id="232" w:name="_Toc229971699"/>
      <w:bookmarkStart w:id="233" w:name="_Toc228889399"/>
      <w:bookmarkStart w:id="234" w:name="_Toc229970609"/>
      <w:bookmarkStart w:id="235" w:name="_Toc229971170"/>
      <w:bookmarkStart w:id="236" w:name="_Toc229971729"/>
      <w:bookmarkStart w:id="237" w:name="_Toc228889442"/>
      <w:bookmarkStart w:id="238" w:name="_Toc229970652"/>
      <w:bookmarkStart w:id="239" w:name="_Toc229971213"/>
      <w:bookmarkStart w:id="240" w:name="_Toc229971772"/>
      <w:bookmarkStart w:id="241" w:name="_Toc228889443"/>
      <w:bookmarkStart w:id="242" w:name="_Toc229970653"/>
      <w:bookmarkStart w:id="243" w:name="_Toc229971214"/>
      <w:bookmarkStart w:id="244" w:name="_Toc229971773"/>
      <w:bookmarkStart w:id="245" w:name="_Toc228889444"/>
      <w:bookmarkStart w:id="246" w:name="_Toc229970654"/>
      <w:bookmarkStart w:id="247" w:name="_Toc229971215"/>
      <w:bookmarkStart w:id="248" w:name="_Toc229971774"/>
      <w:bookmarkStart w:id="249" w:name="_Toc228889459"/>
      <w:bookmarkStart w:id="250" w:name="_Toc229970669"/>
      <w:bookmarkStart w:id="251" w:name="_Toc229971230"/>
      <w:bookmarkStart w:id="252" w:name="_Toc229971789"/>
      <w:bookmarkStart w:id="253" w:name="_Toc228889460"/>
      <w:bookmarkStart w:id="254" w:name="_Toc229970670"/>
      <w:bookmarkStart w:id="255" w:name="_Toc229971231"/>
      <w:bookmarkStart w:id="256" w:name="_Toc229971790"/>
      <w:bookmarkStart w:id="257" w:name="_Toc228889461"/>
      <w:bookmarkStart w:id="258" w:name="_Toc229970671"/>
      <w:bookmarkStart w:id="259" w:name="_Toc229971232"/>
      <w:bookmarkStart w:id="260" w:name="_Toc229971791"/>
      <w:bookmarkStart w:id="261" w:name="_Toc228889462"/>
      <w:bookmarkStart w:id="262" w:name="_Toc229970672"/>
      <w:bookmarkStart w:id="263" w:name="_Toc229971233"/>
      <w:bookmarkStart w:id="264" w:name="_Toc229971792"/>
      <w:bookmarkStart w:id="265" w:name="_Toc228889463"/>
      <w:bookmarkStart w:id="266" w:name="_Toc229970673"/>
      <w:bookmarkStart w:id="267" w:name="_Toc229971234"/>
      <w:bookmarkStart w:id="268" w:name="_Toc229971793"/>
      <w:bookmarkStart w:id="269" w:name="_Toc228889504"/>
      <w:bookmarkStart w:id="270" w:name="_Toc229970714"/>
      <w:bookmarkStart w:id="271" w:name="_Toc229971275"/>
      <w:bookmarkStart w:id="272" w:name="_Toc229971834"/>
      <w:bookmarkStart w:id="273" w:name="_Toc228889505"/>
      <w:bookmarkStart w:id="274" w:name="_Toc229970715"/>
      <w:bookmarkStart w:id="275" w:name="_Toc229971276"/>
      <w:bookmarkStart w:id="276" w:name="_Toc229971835"/>
      <w:bookmarkStart w:id="277" w:name="_Toc228889506"/>
      <w:bookmarkStart w:id="278" w:name="_Toc229970716"/>
      <w:bookmarkStart w:id="279" w:name="_Toc229971277"/>
      <w:bookmarkStart w:id="280" w:name="_Toc229971836"/>
      <w:bookmarkStart w:id="281" w:name="_Toc213730051"/>
      <w:bookmarkStart w:id="282" w:name="_Toc214336215"/>
      <w:bookmarkStart w:id="283" w:name="_Toc214423876"/>
      <w:bookmarkStart w:id="284" w:name="_Toc211920164"/>
      <w:bookmarkStart w:id="285" w:name="_Toc211927695"/>
      <w:bookmarkStart w:id="286" w:name="_Toc94184724"/>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D37961">
        <w:rPr>
          <w:rFonts w:asciiTheme="minorEastAsia" w:eastAsiaTheme="minorEastAsia" w:hAnsiTheme="minorEastAsia" w:hint="eastAsia"/>
          <w:b/>
          <w:color w:val="000000" w:themeColor="text1"/>
          <w:szCs w:val="32"/>
        </w:rPr>
        <w:t>基金的业绩</w:t>
      </w:r>
      <w:bookmarkEnd w:id="284"/>
      <w:bookmarkEnd w:id="285"/>
      <w:bookmarkEnd w:id="286"/>
    </w:p>
    <w:p w:rsidR="007228CC" w:rsidRPr="00D37961" w:rsidP="0071223F">
      <w:pPr>
        <w:autoSpaceDE w:val="0"/>
        <w:autoSpaceDN w:val="0"/>
        <w:adjustRightInd w:val="0"/>
        <w:snapToGrid w:val="0"/>
        <w:spacing w:line="360" w:lineRule="auto"/>
        <w:ind w:firstLine="420"/>
        <w:rPr>
          <w:rFonts w:asciiTheme="minorEastAsia" w:eastAsiaTheme="minorEastAsia" w:hAnsiTheme="minorEastAsia"/>
          <w:color w:val="000000" w:themeColor="text1"/>
          <w:kern w:val="0"/>
          <w:szCs w:val="21"/>
        </w:rPr>
      </w:pPr>
      <w:r w:rsidRPr="00D37961">
        <w:rPr>
          <w:rFonts w:asciiTheme="minorEastAsia" w:eastAsiaTheme="minorEastAsia" w:hAnsiTheme="minorEastAsia"/>
          <w:color w:val="000000" w:themeColor="text1"/>
          <w:kern w:val="0"/>
          <w:szCs w:val="21"/>
        </w:rPr>
        <w:t>基金管理人依照恪尽职守、诚实信用、谨慎勤勉的原则管理和运用基金财产，但不保证基金一定盈利，也不保证最低收益。基金的过往业绩并不代表其未来表现。投资有风险，投资者在</w:t>
      </w:r>
      <w:r w:rsidRPr="00D37961">
        <w:rPr>
          <w:rFonts w:asciiTheme="minorEastAsia" w:eastAsiaTheme="minorEastAsia" w:hAnsiTheme="minorEastAsia" w:hint="eastAsia"/>
          <w:color w:val="000000" w:themeColor="text1"/>
          <w:kern w:val="0"/>
          <w:szCs w:val="21"/>
        </w:rPr>
        <w:t>做出</w:t>
      </w:r>
      <w:r w:rsidRPr="00D37961">
        <w:rPr>
          <w:rFonts w:asciiTheme="minorEastAsia" w:eastAsiaTheme="minorEastAsia" w:hAnsiTheme="minorEastAsia"/>
          <w:color w:val="000000" w:themeColor="text1"/>
          <w:kern w:val="0"/>
          <w:szCs w:val="21"/>
        </w:rPr>
        <w:t>投资决策前应仔细阅读本基金的招募说明书。</w:t>
      </w:r>
    </w:p>
    <w:p w:rsidR="007228CC" w:rsidRPr="00D37961" w:rsidP="0071223F">
      <w:pPr>
        <w:autoSpaceDE w:val="0"/>
        <w:autoSpaceDN w:val="0"/>
        <w:adjustRightInd w:val="0"/>
        <w:snapToGrid w:val="0"/>
        <w:spacing w:line="360" w:lineRule="auto"/>
        <w:ind w:firstLine="420"/>
        <w:rPr>
          <w:rFonts w:asciiTheme="minorEastAsia" w:eastAsiaTheme="minorEastAsia" w:hAnsiTheme="minorEastAsia"/>
          <w:color w:val="000000" w:themeColor="text1"/>
          <w:kern w:val="0"/>
          <w:szCs w:val="21"/>
        </w:rPr>
      </w:pPr>
      <w:r w:rsidRPr="00D37961">
        <w:rPr>
          <w:rFonts w:asciiTheme="minorEastAsia" w:eastAsiaTheme="minorEastAsia" w:hAnsiTheme="minorEastAsia" w:hint="eastAsia"/>
          <w:color w:val="000000" w:themeColor="text1"/>
          <w:kern w:val="0"/>
          <w:szCs w:val="21"/>
        </w:rPr>
        <w:t>本基金合同生效日为2008年3月19日，基金合同生效以来</w:t>
      </w:r>
      <w:r w:rsidRPr="00D37961" w:rsidR="006523F7">
        <w:rPr>
          <w:rFonts w:asciiTheme="minorEastAsia" w:eastAsiaTheme="minorEastAsia" w:hAnsiTheme="minorEastAsia" w:hint="eastAsia"/>
          <w:color w:val="000000" w:themeColor="text1"/>
          <w:kern w:val="0"/>
          <w:szCs w:val="21"/>
        </w:rPr>
        <w:t>最近十个完整会计年度（截至</w:t>
      </w:r>
      <w:r w:rsidRPr="00D37961" w:rsidR="006523F7">
        <w:rPr>
          <w:rFonts w:asciiTheme="minorEastAsia" w:eastAsiaTheme="minorEastAsia" w:hAnsiTheme="minorEastAsia" w:cs="宋体" w:hint="eastAsia"/>
          <w:color w:val="000000" w:themeColor="text1"/>
          <w:szCs w:val="21"/>
        </w:rPr>
        <w:t>20</w:t>
      </w:r>
      <w:r w:rsidRPr="00D37961" w:rsidR="00A11F41">
        <w:rPr>
          <w:rFonts w:asciiTheme="minorEastAsia" w:eastAsiaTheme="minorEastAsia" w:hAnsiTheme="minorEastAsia" w:cs="宋体" w:hint="eastAsia"/>
          <w:color w:val="000000" w:themeColor="text1"/>
          <w:szCs w:val="21"/>
        </w:rPr>
        <w:t>20</w:t>
      </w:r>
      <w:r w:rsidRPr="00D37961" w:rsidR="006523F7">
        <w:rPr>
          <w:rFonts w:asciiTheme="minorEastAsia" w:eastAsiaTheme="minorEastAsia" w:hAnsiTheme="minorEastAsia" w:cs="宋体" w:hint="eastAsia"/>
          <w:color w:val="000000" w:themeColor="text1"/>
          <w:szCs w:val="21"/>
        </w:rPr>
        <w:t>年</w:t>
      </w:r>
      <w:r w:rsidRPr="00D37961" w:rsidR="006523F7">
        <w:rPr>
          <w:rFonts w:asciiTheme="minorEastAsia" w:eastAsiaTheme="minorEastAsia" w:hAnsiTheme="minorEastAsia" w:cs="宋体"/>
          <w:color w:val="000000" w:themeColor="text1"/>
          <w:szCs w:val="21"/>
        </w:rPr>
        <w:t>12</w:t>
      </w:r>
      <w:r w:rsidRPr="00D37961" w:rsidR="006523F7">
        <w:rPr>
          <w:rFonts w:asciiTheme="minorEastAsia" w:eastAsiaTheme="minorEastAsia" w:hAnsiTheme="minorEastAsia" w:cs="宋体" w:hint="eastAsia"/>
          <w:color w:val="000000" w:themeColor="text1"/>
          <w:szCs w:val="21"/>
        </w:rPr>
        <w:t>月3</w:t>
      </w:r>
      <w:r w:rsidRPr="00D37961" w:rsidR="006523F7">
        <w:rPr>
          <w:rFonts w:asciiTheme="minorEastAsia" w:eastAsiaTheme="minorEastAsia" w:hAnsiTheme="minorEastAsia" w:cs="宋体"/>
          <w:color w:val="000000" w:themeColor="text1"/>
          <w:szCs w:val="21"/>
        </w:rPr>
        <w:t>1</w:t>
      </w:r>
      <w:r w:rsidRPr="00D37961" w:rsidR="006523F7">
        <w:rPr>
          <w:rFonts w:asciiTheme="minorEastAsia" w:eastAsiaTheme="minorEastAsia" w:hAnsiTheme="minorEastAsia" w:cs="宋体" w:hint="eastAsia"/>
          <w:color w:val="000000" w:themeColor="text1"/>
          <w:szCs w:val="21"/>
        </w:rPr>
        <w:t>日</w:t>
      </w:r>
      <w:r w:rsidRPr="00D37961" w:rsidR="006523F7">
        <w:rPr>
          <w:rFonts w:asciiTheme="minorEastAsia" w:eastAsiaTheme="minorEastAsia" w:hAnsiTheme="minorEastAsia" w:hint="eastAsia"/>
          <w:color w:val="000000" w:themeColor="text1"/>
          <w:kern w:val="0"/>
          <w:szCs w:val="21"/>
        </w:rPr>
        <w:t>）</w:t>
      </w:r>
      <w:r w:rsidRPr="00D37961">
        <w:rPr>
          <w:rFonts w:asciiTheme="minorEastAsia" w:eastAsiaTheme="minorEastAsia" w:hAnsiTheme="minorEastAsia" w:hint="eastAsia"/>
          <w:color w:val="000000" w:themeColor="text1"/>
          <w:kern w:val="0"/>
          <w:szCs w:val="21"/>
        </w:rPr>
        <w:t>的投资业绩及与同期基准的比较如下表所示：</w:t>
      </w:r>
    </w:p>
    <w:p w:rsidR="00FE5BF8" w:rsidRPr="00D37961" w:rsidP="0021144C">
      <w:pPr>
        <w:autoSpaceDE w:val="0"/>
        <w:autoSpaceDN w:val="0"/>
        <w:adjustRightInd w:val="0"/>
        <w:snapToGrid w:val="0"/>
        <w:spacing w:line="360" w:lineRule="auto"/>
        <w:ind w:firstLine="420"/>
        <w:rPr>
          <w:rFonts w:asciiTheme="minorEastAsia" w:eastAsiaTheme="minorEastAsia" w:hAnsiTheme="minorEastAsia"/>
          <w:color w:val="000000" w:themeColor="text1"/>
          <w:kern w:val="0"/>
          <w:szCs w:val="21"/>
        </w:rPr>
      </w:pPr>
      <w:r w:rsidRPr="00D37961">
        <w:rPr>
          <w:rFonts w:asciiTheme="minorEastAsia" w:eastAsiaTheme="minorEastAsia" w:hAnsiTheme="minorEastAsia" w:hint="eastAsia"/>
          <w:color w:val="000000" w:themeColor="text1"/>
          <w:kern w:val="0"/>
          <w:szCs w:val="21"/>
        </w:rPr>
        <w:t>1、A类基金份额净值增长率与同期业绩比较基准收益率比较</w:t>
      </w:r>
    </w:p>
    <w:tbl>
      <w:tblPr>
        <w:tblStyle w:val="TableGrid"/>
        <w:tblW w:w="9190" w:type="dxa"/>
        <w:tblLook w:val="04A0"/>
      </w:tblPr>
      <w:tblGrid>
        <w:gridCol w:w="1467"/>
        <w:gridCol w:w="1480"/>
        <w:gridCol w:w="1078"/>
        <w:gridCol w:w="1253"/>
        <w:gridCol w:w="1338"/>
        <w:gridCol w:w="1270"/>
        <w:gridCol w:w="1304"/>
      </w:tblGrid>
      <w:tr w:rsidTr="004772EC">
        <w:tblPrEx>
          <w:tblW w:w="9190" w:type="dxa"/>
          <w:tblLook w:val="04A0"/>
        </w:tblPrEx>
        <w:trPr>
          <w:trHeight w:val="705"/>
        </w:trPr>
        <w:tc>
          <w:tcPr>
            <w:tcW w:w="1467" w:type="dxa"/>
            <w:noWrap/>
            <w:hideMark/>
          </w:tcPr>
          <w:p w:rsidR="004F772B" w:rsidRPr="00D37961" w:rsidP="0071223F">
            <w:pPr>
              <w:snapToGrid w:val="0"/>
              <w:spacing w:line="360" w:lineRule="auto"/>
              <w:jc w:val="center"/>
              <w:rPr>
                <w:rFonts w:asciiTheme="minorEastAsia" w:eastAsiaTheme="minorEastAsia" w:hAnsiTheme="minorEastAsia" w:cs="Arial Unicode MS"/>
                <w:color w:val="000000" w:themeColor="text1"/>
                <w:szCs w:val="21"/>
              </w:rPr>
            </w:pPr>
            <w:r w:rsidRPr="00D37961">
              <w:rPr>
                <w:rFonts w:asciiTheme="minorEastAsia" w:eastAsiaTheme="minorEastAsia" w:hAnsiTheme="minorEastAsia" w:hint="eastAsia"/>
                <w:color w:val="000000" w:themeColor="text1"/>
                <w:szCs w:val="21"/>
              </w:rPr>
              <w:t>阶段</w:t>
            </w:r>
          </w:p>
        </w:tc>
        <w:tc>
          <w:tcPr>
            <w:tcW w:w="1480" w:type="dxa"/>
            <w:hideMark/>
          </w:tcPr>
          <w:p w:rsidR="004F772B" w:rsidRPr="00D37961" w:rsidP="0071223F">
            <w:pPr>
              <w:snapToGrid w:val="0"/>
              <w:spacing w:line="360" w:lineRule="auto"/>
              <w:jc w:val="center"/>
              <w:rPr>
                <w:rFonts w:asciiTheme="minorEastAsia" w:eastAsiaTheme="minorEastAsia" w:hAnsiTheme="minorEastAsia" w:cs="Arial Unicode MS"/>
                <w:color w:val="000000" w:themeColor="text1"/>
                <w:szCs w:val="21"/>
              </w:rPr>
            </w:pPr>
            <w:r w:rsidRPr="00D37961">
              <w:rPr>
                <w:rFonts w:asciiTheme="minorEastAsia" w:eastAsiaTheme="minorEastAsia" w:hAnsiTheme="minorEastAsia" w:hint="eastAsia"/>
                <w:color w:val="000000" w:themeColor="text1"/>
                <w:szCs w:val="21"/>
              </w:rPr>
              <w:t>净值增长率（1）</w:t>
            </w:r>
          </w:p>
        </w:tc>
        <w:tc>
          <w:tcPr>
            <w:tcW w:w="1078" w:type="dxa"/>
            <w:hideMark/>
          </w:tcPr>
          <w:p w:rsidR="004F772B" w:rsidRPr="00D37961" w:rsidP="0071223F">
            <w:pPr>
              <w:snapToGrid w:val="0"/>
              <w:spacing w:line="360" w:lineRule="auto"/>
              <w:jc w:val="center"/>
              <w:rPr>
                <w:rFonts w:asciiTheme="minorEastAsia" w:eastAsiaTheme="minorEastAsia" w:hAnsiTheme="minorEastAsia" w:cs="Arial Unicode MS"/>
                <w:color w:val="000000" w:themeColor="text1"/>
                <w:szCs w:val="21"/>
              </w:rPr>
            </w:pPr>
            <w:r w:rsidRPr="00D37961">
              <w:rPr>
                <w:rFonts w:asciiTheme="minorEastAsia" w:eastAsiaTheme="minorEastAsia" w:hAnsiTheme="minorEastAsia" w:hint="eastAsia"/>
                <w:color w:val="000000" w:themeColor="text1"/>
                <w:szCs w:val="21"/>
              </w:rPr>
              <w:t>净值增长率标准差（2）</w:t>
            </w:r>
          </w:p>
        </w:tc>
        <w:tc>
          <w:tcPr>
            <w:tcW w:w="1253" w:type="dxa"/>
            <w:hideMark/>
          </w:tcPr>
          <w:p w:rsidR="004F772B" w:rsidRPr="00D37961" w:rsidP="0071223F">
            <w:pPr>
              <w:snapToGrid w:val="0"/>
              <w:spacing w:line="360" w:lineRule="auto"/>
              <w:jc w:val="center"/>
              <w:rPr>
                <w:rFonts w:asciiTheme="minorEastAsia" w:eastAsiaTheme="minorEastAsia" w:hAnsiTheme="minorEastAsia" w:cs="Arial Unicode MS"/>
                <w:color w:val="000000" w:themeColor="text1"/>
                <w:szCs w:val="21"/>
              </w:rPr>
            </w:pPr>
            <w:r w:rsidRPr="00D37961">
              <w:rPr>
                <w:rFonts w:asciiTheme="minorEastAsia" w:eastAsiaTheme="minorEastAsia" w:hAnsiTheme="minorEastAsia" w:hint="eastAsia"/>
                <w:color w:val="000000" w:themeColor="text1"/>
                <w:szCs w:val="21"/>
              </w:rPr>
              <w:t>业绩比较基准收益率（3）</w:t>
            </w:r>
          </w:p>
        </w:tc>
        <w:tc>
          <w:tcPr>
            <w:tcW w:w="1338" w:type="dxa"/>
            <w:hideMark/>
          </w:tcPr>
          <w:p w:rsidR="004F772B" w:rsidRPr="00D37961" w:rsidP="0071223F">
            <w:pPr>
              <w:snapToGrid w:val="0"/>
              <w:spacing w:line="360" w:lineRule="auto"/>
              <w:jc w:val="center"/>
              <w:rPr>
                <w:rFonts w:asciiTheme="minorEastAsia" w:eastAsiaTheme="minorEastAsia" w:hAnsiTheme="minorEastAsia" w:cs="Arial Unicode MS"/>
                <w:color w:val="000000" w:themeColor="text1"/>
                <w:szCs w:val="21"/>
              </w:rPr>
            </w:pPr>
            <w:r w:rsidRPr="00D37961">
              <w:rPr>
                <w:rFonts w:asciiTheme="minorEastAsia" w:eastAsiaTheme="minorEastAsia" w:hAnsiTheme="minorEastAsia" w:hint="eastAsia"/>
                <w:color w:val="000000" w:themeColor="text1"/>
                <w:szCs w:val="21"/>
              </w:rPr>
              <w:t>业绩比较基准收益率标准差（4）</w:t>
            </w:r>
          </w:p>
        </w:tc>
        <w:tc>
          <w:tcPr>
            <w:tcW w:w="1270" w:type="dxa"/>
            <w:noWrap/>
            <w:hideMark/>
          </w:tcPr>
          <w:p w:rsidR="004F772B" w:rsidRPr="00D37961" w:rsidP="0071223F">
            <w:pPr>
              <w:snapToGrid w:val="0"/>
              <w:spacing w:line="360" w:lineRule="auto"/>
              <w:jc w:val="center"/>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(1)－(3)</w:t>
            </w:r>
          </w:p>
        </w:tc>
        <w:tc>
          <w:tcPr>
            <w:tcW w:w="1304" w:type="dxa"/>
            <w:noWrap/>
            <w:hideMark/>
          </w:tcPr>
          <w:p w:rsidR="004F772B" w:rsidRPr="00D37961" w:rsidP="0071223F">
            <w:pPr>
              <w:snapToGrid w:val="0"/>
              <w:spacing w:line="360" w:lineRule="auto"/>
              <w:jc w:val="center"/>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(2)－(4)</w:t>
            </w:r>
          </w:p>
        </w:tc>
      </w:tr>
      <w:tr>
        <w:tblPrEx>
          <w:tblW w:w="9190" w:type="dxa"/>
          <w:tblLook w:val="04A0"/>
        </w:tblPrEx>
        <w:tc>
          <w:tcPr>
            <w:tcW w:w="1467"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2012年1月1日至2012年12月31日</w:t>
            </w:r>
          </w:p>
        </w:tc>
        <w:tc>
          <w:tcPr>
            <w:tcW w:w="148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9.75%</w:t>
            </w:r>
          </w:p>
        </w:tc>
        <w:tc>
          <w:tcPr>
            <w:tcW w:w="1078"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0.25%</w:t>
            </w:r>
          </w:p>
        </w:tc>
        <w:tc>
          <w:tcPr>
            <w:tcW w:w="1253"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-0.67%</w:t>
            </w:r>
          </w:p>
        </w:tc>
        <w:tc>
          <w:tcPr>
            <w:tcW w:w="1338"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0.07%</w:t>
            </w:r>
          </w:p>
        </w:tc>
        <w:tc>
          <w:tcPr>
            <w:tcW w:w="127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10.42%</w:t>
            </w:r>
          </w:p>
        </w:tc>
        <w:tc>
          <w:tcPr>
            <w:tcW w:w="1304"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0.18%</w:t>
            </w:r>
          </w:p>
        </w:tc>
      </w:tr>
      <w:tr>
        <w:tblPrEx>
          <w:tblW w:w="9190" w:type="dxa"/>
          <w:tblLook w:val="04A0"/>
        </w:tblPrEx>
        <w:tc>
          <w:tcPr>
            <w:tcW w:w="1467"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2013年1月1日至2013年12月31日</w:t>
            </w:r>
          </w:p>
        </w:tc>
        <w:tc>
          <w:tcPr>
            <w:tcW w:w="148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1.96%</w:t>
            </w:r>
          </w:p>
        </w:tc>
        <w:tc>
          <w:tcPr>
            <w:tcW w:w="1078"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0.24%</w:t>
            </w:r>
          </w:p>
        </w:tc>
        <w:tc>
          <w:tcPr>
            <w:tcW w:w="1253"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-5.28%</w:t>
            </w:r>
          </w:p>
        </w:tc>
        <w:tc>
          <w:tcPr>
            <w:tcW w:w="1338"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0.11%</w:t>
            </w:r>
          </w:p>
        </w:tc>
        <w:tc>
          <w:tcPr>
            <w:tcW w:w="127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7.24%</w:t>
            </w:r>
          </w:p>
        </w:tc>
        <w:tc>
          <w:tcPr>
            <w:tcW w:w="1304"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0.13%</w:t>
            </w:r>
          </w:p>
        </w:tc>
      </w:tr>
      <w:tr>
        <w:tblPrEx>
          <w:tblW w:w="9190" w:type="dxa"/>
          <w:tblLook w:val="04A0"/>
        </w:tblPrEx>
        <w:tc>
          <w:tcPr>
            <w:tcW w:w="1467"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2014年1月1日至2014年12月31日</w:t>
            </w:r>
          </w:p>
        </w:tc>
        <w:tc>
          <w:tcPr>
            <w:tcW w:w="148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26.39%</w:t>
            </w:r>
          </w:p>
        </w:tc>
        <w:tc>
          <w:tcPr>
            <w:tcW w:w="1078"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0.33%</w:t>
            </w:r>
          </w:p>
        </w:tc>
        <w:tc>
          <w:tcPr>
            <w:tcW w:w="1253"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7.48%</w:t>
            </w:r>
          </w:p>
        </w:tc>
        <w:tc>
          <w:tcPr>
            <w:tcW w:w="1338"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0.15%</w:t>
            </w:r>
          </w:p>
        </w:tc>
        <w:tc>
          <w:tcPr>
            <w:tcW w:w="127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18.91%</w:t>
            </w:r>
          </w:p>
        </w:tc>
        <w:tc>
          <w:tcPr>
            <w:tcW w:w="1304"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0.18%</w:t>
            </w:r>
          </w:p>
        </w:tc>
      </w:tr>
      <w:tr>
        <w:tblPrEx>
          <w:tblW w:w="9190" w:type="dxa"/>
          <w:tblLook w:val="04A0"/>
        </w:tblPrEx>
        <w:tc>
          <w:tcPr>
            <w:tcW w:w="1467"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2015年1月1日至2015年12月31日</w:t>
            </w:r>
          </w:p>
        </w:tc>
        <w:tc>
          <w:tcPr>
            <w:tcW w:w="148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17.33%</w:t>
            </w:r>
          </w:p>
        </w:tc>
        <w:tc>
          <w:tcPr>
            <w:tcW w:w="1078"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0.50%</w:t>
            </w:r>
          </w:p>
        </w:tc>
        <w:tc>
          <w:tcPr>
            <w:tcW w:w="1253"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4.51%</w:t>
            </w:r>
          </w:p>
        </w:tc>
        <w:tc>
          <w:tcPr>
            <w:tcW w:w="1338"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0.12%</w:t>
            </w:r>
          </w:p>
        </w:tc>
        <w:tc>
          <w:tcPr>
            <w:tcW w:w="127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12.82%</w:t>
            </w:r>
          </w:p>
        </w:tc>
        <w:tc>
          <w:tcPr>
            <w:tcW w:w="1304"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0.38%</w:t>
            </w:r>
          </w:p>
        </w:tc>
      </w:tr>
      <w:tr>
        <w:tblPrEx>
          <w:tblW w:w="9190" w:type="dxa"/>
          <w:tblLook w:val="04A0"/>
        </w:tblPrEx>
        <w:tc>
          <w:tcPr>
            <w:tcW w:w="1467"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2016年1月1日至2016年12月31日</w:t>
            </w:r>
          </w:p>
        </w:tc>
        <w:tc>
          <w:tcPr>
            <w:tcW w:w="148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1.13%</w:t>
            </w:r>
          </w:p>
        </w:tc>
        <w:tc>
          <w:tcPr>
            <w:tcW w:w="1078"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0.13%</w:t>
            </w:r>
          </w:p>
        </w:tc>
        <w:tc>
          <w:tcPr>
            <w:tcW w:w="1253"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-1.80%</w:t>
            </w:r>
          </w:p>
        </w:tc>
        <w:tc>
          <w:tcPr>
            <w:tcW w:w="1338"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0.13%</w:t>
            </w:r>
          </w:p>
        </w:tc>
        <w:tc>
          <w:tcPr>
            <w:tcW w:w="127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2.93%</w:t>
            </w:r>
          </w:p>
        </w:tc>
        <w:tc>
          <w:tcPr>
            <w:tcW w:w="1304"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0.00%</w:t>
            </w:r>
          </w:p>
        </w:tc>
      </w:tr>
      <w:tr>
        <w:tblPrEx>
          <w:tblW w:w="9190" w:type="dxa"/>
          <w:tblLook w:val="04A0"/>
        </w:tblPrEx>
        <w:tc>
          <w:tcPr>
            <w:tcW w:w="1467"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2017年1月1日至2017年12月31日</w:t>
            </w:r>
          </w:p>
        </w:tc>
        <w:tc>
          <w:tcPr>
            <w:tcW w:w="148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6.71%</w:t>
            </w:r>
          </w:p>
        </w:tc>
        <w:tc>
          <w:tcPr>
            <w:tcW w:w="1078"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0.14%</w:t>
            </w:r>
          </w:p>
        </w:tc>
        <w:tc>
          <w:tcPr>
            <w:tcW w:w="1253"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-4.26%</w:t>
            </w:r>
          </w:p>
        </w:tc>
        <w:tc>
          <w:tcPr>
            <w:tcW w:w="1338"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0.09%</w:t>
            </w:r>
          </w:p>
        </w:tc>
        <w:tc>
          <w:tcPr>
            <w:tcW w:w="127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10.97%</w:t>
            </w:r>
          </w:p>
        </w:tc>
        <w:tc>
          <w:tcPr>
            <w:tcW w:w="1304"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0.05%</w:t>
            </w:r>
          </w:p>
        </w:tc>
      </w:tr>
      <w:tr>
        <w:tblPrEx>
          <w:tblW w:w="9190" w:type="dxa"/>
          <w:tblLook w:val="04A0"/>
        </w:tblPrEx>
        <w:tc>
          <w:tcPr>
            <w:tcW w:w="1467"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2018年1月1日至2018年12月31日</w:t>
            </w:r>
          </w:p>
        </w:tc>
        <w:tc>
          <w:tcPr>
            <w:tcW w:w="148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0.33%</w:t>
            </w:r>
          </w:p>
        </w:tc>
        <w:tc>
          <w:tcPr>
            <w:tcW w:w="1078"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0.28%</w:t>
            </w:r>
          </w:p>
        </w:tc>
        <w:tc>
          <w:tcPr>
            <w:tcW w:w="1253"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6.17%</w:t>
            </w:r>
          </w:p>
        </w:tc>
        <w:tc>
          <w:tcPr>
            <w:tcW w:w="1338"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0.11%</w:t>
            </w:r>
          </w:p>
        </w:tc>
        <w:tc>
          <w:tcPr>
            <w:tcW w:w="127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-5.84%</w:t>
            </w:r>
          </w:p>
        </w:tc>
        <w:tc>
          <w:tcPr>
            <w:tcW w:w="1304"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0.17%</w:t>
            </w:r>
          </w:p>
        </w:tc>
      </w:tr>
      <w:tr>
        <w:tblPrEx>
          <w:tblW w:w="9190" w:type="dxa"/>
          <w:tblLook w:val="04A0"/>
        </w:tblPrEx>
        <w:tc>
          <w:tcPr>
            <w:tcW w:w="1467"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2019年1月1日至2019年12月31日</w:t>
            </w:r>
          </w:p>
        </w:tc>
        <w:tc>
          <w:tcPr>
            <w:tcW w:w="148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15.47%</w:t>
            </w:r>
          </w:p>
        </w:tc>
        <w:tc>
          <w:tcPr>
            <w:tcW w:w="1078"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0.29%</w:t>
            </w:r>
          </w:p>
        </w:tc>
        <w:tc>
          <w:tcPr>
            <w:tcW w:w="1253"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1.10%</w:t>
            </w:r>
          </w:p>
        </w:tc>
        <w:tc>
          <w:tcPr>
            <w:tcW w:w="1338"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0.09%</w:t>
            </w:r>
          </w:p>
        </w:tc>
        <w:tc>
          <w:tcPr>
            <w:tcW w:w="127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14.37%</w:t>
            </w:r>
          </w:p>
        </w:tc>
        <w:tc>
          <w:tcPr>
            <w:tcW w:w="1304"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0.20%</w:t>
            </w:r>
          </w:p>
        </w:tc>
      </w:tr>
      <w:tr>
        <w:tblPrEx>
          <w:tblW w:w="9190" w:type="dxa"/>
          <w:tblLook w:val="04A0"/>
        </w:tblPrEx>
        <w:tc>
          <w:tcPr>
            <w:tcW w:w="1467"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2020年1月1日至2020年12月31日</w:t>
            </w:r>
          </w:p>
        </w:tc>
        <w:tc>
          <w:tcPr>
            <w:tcW w:w="148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11.78%</w:t>
            </w:r>
          </w:p>
        </w:tc>
        <w:tc>
          <w:tcPr>
            <w:tcW w:w="1078"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0.34%</w:t>
            </w:r>
          </w:p>
        </w:tc>
        <w:tc>
          <w:tcPr>
            <w:tcW w:w="1253"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-0.16%</w:t>
            </w:r>
          </w:p>
        </w:tc>
        <w:tc>
          <w:tcPr>
            <w:tcW w:w="1338"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0.15%</w:t>
            </w:r>
          </w:p>
        </w:tc>
        <w:tc>
          <w:tcPr>
            <w:tcW w:w="127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11.94%</w:t>
            </w:r>
          </w:p>
        </w:tc>
        <w:tc>
          <w:tcPr>
            <w:tcW w:w="1304"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0.19%</w:t>
            </w:r>
          </w:p>
        </w:tc>
      </w:tr>
      <w:tr>
        <w:tblPrEx>
          <w:tblW w:w="9190" w:type="dxa"/>
          <w:tblLook w:val="04A0"/>
        </w:tblPrEx>
        <w:tc>
          <w:tcPr>
            <w:tcW w:w="1467"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2021年1月1日至2021年12月31日</w:t>
            </w:r>
          </w:p>
        </w:tc>
        <w:tc>
          <w:tcPr>
            <w:tcW w:w="148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6.44%</w:t>
            </w:r>
          </w:p>
        </w:tc>
        <w:tc>
          <w:tcPr>
            <w:tcW w:w="1078"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0.22%</w:t>
            </w:r>
          </w:p>
        </w:tc>
        <w:tc>
          <w:tcPr>
            <w:tcW w:w="1253"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2.28%</w:t>
            </w:r>
          </w:p>
        </w:tc>
        <w:tc>
          <w:tcPr>
            <w:tcW w:w="1338"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0.08%</w:t>
            </w:r>
          </w:p>
        </w:tc>
        <w:tc>
          <w:tcPr>
            <w:tcW w:w="127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4.16%</w:t>
            </w:r>
          </w:p>
        </w:tc>
        <w:tc>
          <w:tcPr>
            <w:tcW w:w="1304"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0.14%</w:t>
            </w:r>
          </w:p>
        </w:tc>
      </w:tr>
    </w:tbl>
    <w:p w:rsidR="00FE5BF8" w:rsidRPr="00D37961" w:rsidP="0021144C">
      <w:pPr>
        <w:autoSpaceDE w:val="0"/>
        <w:autoSpaceDN w:val="0"/>
        <w:adjustRightInd w:val="0"/>
        <w:snapToGrid w:val="0"/>
        <w:spacing w:line="360" w:lineRule="auto"/>
        <w:ind w:firstLine="420"/>
        <w:rPr>
          <w:rFonts w:asciiTheme="minorEastAsia" w:eastAsiaTheme="minorEastAsia" w:hAnsiTheme="minorEastAsia"/>
          <w:color w:val="000000" w:themeColor="text1"/>
          <w:kern w:val="0"/>
          <w:szCs w:val="21"/>
        </w:rPr>
      </w:pPr>
      <w:r w:rsidRPr="00D37961">
        <w:rPr>
          <w:rFonts w:asciiTheme="minorEastAsia" w:eastAsiaTheme="minorEastAsia" w:hAnsiTheme="minorEastAsia" w:hint="eastAsia"/>
          <w:color w:val="000000" w:themeColor="text1"/>
          <w:kern w:val="0"/>
          <w:szCs w:val="21"/>
        </w:rPr>
        <w:t>2、B类基金份额净值增长率与同期业绩比较基准收益率比较</w:t>
      </w:r>
    </w:p>
    <w:tbl>
      <w:tblPr>
        <w:tblStyle w:val="TableGrid"/>
        <w:tblW w:w="9201" w:type="dxa"/>
        <w:tblLook w:val="04A0"/>
      </w:tblPr>
      <w:tblGrid>
        <w:gridCol w:w="1547"/>
        <w:gridCol w:w="1480"/>
        <w:gridCol w:w="1078"/>
        <w:gridCol w:w="1253"/>
        <w:gridCol w:w="1250"/>
        <w:gridCol w:w="1270"/>
        <w:gridCol w:w="1323"/>
      </w:tblGrid>
      <w:tr w:rsidTr="004772EC">
        <w:tblPrEx>
          <w:tblW w:w="9201" w:type="dxa"/>
          <w:tblLook w:val="04A0"/>
        </w:tblPrEx>
        <w:trPr>
          <w:trHeight w:val="705"/>
        </w:trPr>
        <w:tc>
          <w:tcPr>
            <w:tcW w:w="1547" w:type="dxa"/>
            <w:noWrap/>
            <w:hideMark/>
          </w:tcPr>
          <w:p w:rsidR="004F772B" w:rsidRPr="00D37961" w:rsidP="0071223F">
            <w:pPr>
              <w:snapToGrid w:val="0"/>
              <w:spacing w:line="360" w:lineRule="auto"/>
              <w:jc w:val="center"/>
              <w:rPr>
                <w:rFonts w:asciiTheme="minorEastAsia" w:eastAsiaTheme="minorEastAsia" w:hAnsiTheme="minorEastAsia" w:cs="Arial Unicode MS"/>
                <w:color w:val="000000" w:themeColor="text1"/>
                <w:szCs w:val="21"/>
              </w:rPr>
            </w:pPr>
            <w:r w:rsidRPr="00D37961">
              <w:rPr>
                <w:rFonts w:asciiTheme="minorEastAsia" w:eastAsiaTheme="minorEastAsia" w:hAnsiTheme="minorEastAsia" w:hint="eastAsia"/>
                <w:color w:val="000000" w:themeColor="text1"/>
                <w:szCs w:val="21"/>
              </w:rPr>
              <w:t>阶段</w:t>
            </w:r>
          </w:p>
        </w:tc>
        <w:tc>
          <w:tcPr>
            <w:tcW w:w="1480" w:type="dxa"/>
            <w:hideMark/>
          </w:tcPr>
          <w:p w:rsidR="004F772B" w:rsidRPr="00D37961" w:rsidP="0071223F">
            <w:pPr>
              <w:snapToGrid w:val="0"/>
              <w:spacing w:line="360" w:lineRule="auto"/>
              <w:jc w:val="center"/>
              <w:rPr>
                <w:rFonts w:asciiTheme="minorEastAsia" w:eastAsiaTheme="minorEastAsia" w:hAnsiTheme="minorEastAsia" w:cs="Arial Unicode MS"/>
                <w:color w:val="000000" w:themeColor="text1"/>
                <w:szCs w:val="21"/>
              </w:rPr>
            </w:pPr>
            <w:r w:rsidRPr="00D37961">
              <w:rPr>
                <w:rFonts w:asciiTheme="minorEastAsia" w:eastAsiaTheme="minorEastAsia" w:hAnsiTheme="minorEastAsia" w:hint="eastAsia"/>
                <w:color w:val="000000" w:themeColor="text1"/>
                <w:szCs w:val="21"/>
              </w:rPr>
              <w:t>净值增长率（1）</w:t>
            </w:r>
          </w:p>
        </w:tc>
        <w:tc>
          <w:tcPr>
            <w:tcW w:w="1078" w:type="dxa"/>
            <w:hideMark/>
          </w:tcPr>
          <w:p w:rsidR="004F772B" w:rsidRPr="00D37961" w:rsidP="0071223F">
            <w:pPr>
              <w:snapToGrid w:val="0"/>
              <w:spacing w:line="360" w:lineRule="auto"/>
              <w:jc w:val="center"/>
              <w:rPr>
                <w:rFonts w:asciiTheme="minorEastAsia" w:eastAsiaTheme="minorEastAsia" w:hAnsiTheme="minorEastAsia" w:cs="Arial Unicode MS"/>
                <w:color w:val="000000" w:themeColor="text1"/>
                <w:szCs w:val="21"/>
              </w:rPr>
            </w:pPr>
            <w:r w:rsidRPr="00D37961">
              <w:rPr>
                <w:rFonts w:asciiTheme="minorEastAsia" w:eastAsiaTheme="minorEastAsia" w:hAnsiTheme="minorEastAsia" w:hint="eastAsia"/>
                <w:color w:val="000000" w:themeColor="text1"/>
                <w:szCs w:val="21"/>
              </w:rPr>
              <w:t>净值增长率标准差（2）</w:t>
            </w:r>
          </w:p>
        </w:tc>
        <w:tc>
          <w:tcPr>
            <w:tcW w:w="1253" w:type="dxa"/>
            <w:hideMark/>
          </w:tcPr>
          <w:p w:rsidR="004F772B" w:rsidRPr="00D37961" w:rsidP="0071223F">
            <w:pPr>
              <w:snapToGrid w:val="0"/>
              <w:spacing w:line="360" w:lineRule="auto"/>
              <w:jc w:val="center"/>
              <w:rPr>
                <w:rFonts w:asciiTheme="minorEastAsia" w:eastAsiaTheme="minorEastAsia" w:hAnsiTheme="minorEastAsia" w:cs="Arial Unicode MS"/>
                <w:color w:val="000000" w:themeColor="text1"/>
                <w:szCs w:val="21"/>
              </w:rPr>
            </w:pPr>
            <w:r w:rsidRPr="00D37961">
              <w:rPr>
                <w:rFonts w:asciiTheme="minorEastAsia" w:eastAsiaTheme="minorEastAsia" w:hAnsiTheme="minorEastAsia" w:hint="eastAsia"/>
                <w:color w:val="000000" w:themeColor="text1"/>
                <w:szCs w:val="21"/>
              </w:rPr>
              <w:t>业绩比较基准收益率（3）</w:t>
            </w:r>
          </w:p>
        </w:tc>
        <w:tc>
          <w:tcPr>
            <w:tcW w:w="1250" w:type="dxa"/>
            <w:hideMark/>
          </w:tcPr>
          <w:p w:rsidR="004F772B" w:rsidRPr="00D37961" w:rsidP="0071223F">
            <w:pPr>
              <w:snapToGrid w:val="0"/>
              <w:spacing w:line="360" w:lineRule="auto"/>
              <w:jc w:val="center"/>
              <w:rPr>
                <w:rFonts w:asciiTheme="minorEastAsia" w:eastAsiaTheme="minorEastAsia" w:hAnsiTheme="minorEastAsia" w:cs="Arial Unicode MS"/>
                <w:color w:val="000000" w:themeColor="text1"/>
                <w:szCs w:val="21"/>
              </w:rPr>
            </w:pPr>
            <w:r w:rsidRPr="00D37961">
              <w:rPr>
                <w:rFonts w:asciiTheme="minorEastAsia" w:eastAsiaTheme="minorEastAsia" w:hAnsiTheme="minorEastAsia" w:hint="eastAsia"/>
                <w:color w:val="000000" w:themeColor="text1"/>
                <w:szCs w:val="21"/>
              </w:rPr>
              <w:t>业绩比较基准收益率标准差（4）</w:t>
            </w:r>
          </w:p>
        </w:tc>
        <w:tc>
          <w:tcPr>
            <w:tcW w:w="1270" w:type="dxa"/>
            <w:noWrap/>
            <w:hideMark/>
          </w:tcPr>
          <w:p w:rsidR="004F772B" w:rsidRPr="00D37961" w:rsidP="0071223F">
            <w:pPr>
              <w:snapToGrid w:val="0"/>
              <w:spacing w:line="360" w:lineRule="auto"/>
              <w:jc w:val="center"/>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(1)－(3)</w:t>
            </w:r>
          </w:p>
        </w:tc>
        <w:tc>
          <w:tcPr>
            <w:tcW w:w="1323" w:type="dxa"/>
            <w:noWrap/>
            <w:hideMark/>
          </w:tcPr>
          <w:p w:rsidR="004F772B" w:rsidRPr="00D37961" w:rsidP="0071223F">
            <w:pPr>
              <w:snapToGrid w:val="0"/>
              <w:spacing w:line="360" w:lineRule="auto"/>
              <w:jc w:val="center"/>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(2)－(4)</w:t>
            </w:r>
          </w:p>
        </w:tc>
      </w:tr>
      <w:tr>
        <w:tblPrEx>
          <w:tblW w:w="9201" w:type="dxa"/>
          <w:tblLook w:val="04A0"/>
        </w:tblPrEx>
        <w:tc>
          <w:tcPr>
            <w:tcW w:w="1547"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2012年1月1日至2012年12月31日</w:t>
            </w:r>
          </w:p>
        </w:tc>
        <w:tc>
          <w:tcPr>
            <w:tcW w:w="148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9.26%</w:t>
            </w:r>
          </w:p>
        </w:tc>
        <w:tc>
          <w:tcPr>
            <w:tcW w:w="1078"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0.25%</w:t>
            </w:r>
          </w:p>
        </w:tc>
        <w:tc>
          <w:tcPr>
            <w:tcW w:w="1253"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-0.67%</w:t>
            </w:r>
          </w:p>
        </w:tc>
        <w:tc>
          <w:tcPr>
            <w:tcW w:w="125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0.07%</w:t>
            </w:r>
          </w:p>
        </w:tc>
        <w:tc>
          <w:tcPr>
            <w:tcW w:w="127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9.93%</w:t>
            </w:r>
          </w:p>
        </w:tc>
        <w:tc>
          <w:tcPr>
            <w:tcW w:w="1323"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0.18%</w:t>
            </w:r>
          </w:p>
        </w:tc>
      </w:tr>
      <w:tr>
        <w:tblPrEx>
          <w:tblW w:w="9201" w:type="dxa"/>
          <w:tblLook w:val="04A0"/>
        </w:tblPrEx>
        <w:tc>
          <w:tcPr>
            <w:tcW w:w="1547"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2013年1月1日至2013年12月31日</w:t>
            </w:r>
          </w:p>
        </w:tc>
        <w:tc>
          <w:tcPr>
            <w:tcW w:w="148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1.53%</w:t>
            </w:r>
          </w:p>
        </w:tc>
        <w:tc>
          <w:tcPr>
            <w:tcW w:w="1078"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0.23%</w:t>
            </w:r>
          </w:p>
        </w:tc>
        <w:tc>
          <w:tcPr>
            <w:tcW w:w="1253"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-5.28%</w:t>
            </w:r>
          </w:p>
        </w:tc>
        <w:tc>
          <w:tcPr>
            <w:tcW w:w="125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0.11%</w:t>
            </w:r>
          </w:p>
        </w:tc>
        <w:tc>
          <w:tcPr>
            <w:tcW w:w="127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6.81%</w:t>
            </w:r>
          </w:p>
        </w:tc>
        <w:tc>
          <w:tcPr>
            <w:tcW w:w="1323"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0.12%</w:t>
            </w:r>
          </w:p>
        </w:tc>
      </w:tr>
      <w:tr>
        <w:tblPrEx>
          <w:tblW w:w="9201" w:type="dxa"/>
          <w:tblLook w:val="04A0"/>
        </w:tblPrEx>
        <w:tc>
          <w:tcPr>
            <w:tcW w:w="1547"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2014年1月1日至2014年12月31日</w:t>
            </w:r>
          </w:p>
        </w:tc>
        <w:tc>
          <w:tcPr>
            <w:tcW w:w="148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25.84%</w:t>
            </w:r>
          </w:p>
        </w:tc>
        <w:tc>
          <w:tcPr>
            <w:tcW w:w="1078"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0.33%</w:t>
            </w:r>
          </w:p>
        </w:tc>
        <w:tc>
          <w:tcPr>
            <w:tcW w:w="1253"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7.48%</w:t>
            </w:r>
          </w:p>
        </w:tc>
        <w:tc>
          <w:tcPr>
            <w:tcW w:w="125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0.15%</w:t>
            </w:r>
          </w:p>
        </w:tc>
        <w:tc>
          <w:tcPr>
            <w:tcW w:w="127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18.36%</w:t>
            </w:r>
          </w:p>
        </w:tc>
        <w:tc>
          <w:tcPr>
            <w:tcW w:w="1323"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0.18%</w:t>
            </w:r>
          </w:p>
        </w:tc>
      </w:tr>
      <w:tr>
        <w:tblPrEx>
          <w:tblW w:w="9201" w:type="dxa"/>
          <w:tblLook w:val="04A0"/>
        </w:tblPrEx>
        <w:tc>
          <w:tcPr>
            <w:tcW w:w="1547"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2015年1月1日至2015年12月31日</w:t>
            </w:r>
          </w:p>
        </w:tc>
        <w:tc>
          <w:tcPr>
            <w:tcW w:w="148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16.86%</w:t>
            </w:r>
          </w:p>
        </w:tc>
        <w:tc>
          <w:tcPr>
            <w:tcW w:w="1078"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0.50%</w:t>
            </w:r>
          </w:p>
        </w:tc>
        <w:tc>
          <w:tcPr>
            <w:tcW w:w="1253"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4.51%</w:t>
            </w:r>
          </w:p>
        </w:tc>
        <w:tc>
          <w:tcPr>
            <w:tcW w:w="125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0.12%</w:t>
            </w:r>
          </w:p>
        </w:tc>
        <w:tc>
          <w:tcPr>
            <w:tcW w:w="127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12.35%</w:t>
            </w:r>
          </w:p>
        </w:tc>
        <w:tc>
          <w:tcPr>
            <w:tcW w:w="1323"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0.38%</w:t>
            </w:r>
          </w:p>
        </w:tc>
      </w:tr>
      <w:tr>
        <w:tblPrEx>
          <w:tblW w:w="9201" w:type="dxa"/>
          <w:tblLook w:val="04A0"/>
        </w:tblPrEx>
        <w:tc>
          <w:tcPr>
            <w:tcW w:w="1547"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2016年1月1日至2016年12月31日</w:t>
            </w:r>
          </w:p>
        </w:tc>
        <w:tc>
          <w:tcPr>
            <w:tcW w:w="148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0.76%</w:t>
            </w:r>
          </w:p>
        </w:tc>
        <w:tc>
          <w:tcPr>
            <w:tcW w:w="1078"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0.13%</w:t>
            </w:r>
          </w:p>
        </w:tc>
        <w:tc>
          <w:tcPr>
            <w:tcW w:w="1253"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-1.80%</w:t>
            </w:r>
          </w:p>
        </w:tc>
        <w:tc>
          <w:tcPr>
            <w:tcW w:w="125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0.13%</w:t>
            </w:r>
          </w:p>
        </w:tc>
        <w:tc>
          <w:tcPr>
            <w:tcW w:w="127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2.56%</w:t>
            </w:r>
          </w:p>
        </w:tc>
        <w:tc>
          <w:tcPr>
            <w:tcW w:w="1323"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0.00%</w:t>
            </w:r>
          </w:p>
        </w:tc>
      </w:tr>
      <w:tr>
        <w:tblPrEx>
          <w:tblW w:w="9201" w:type="dxa"/>
          <w:tblLook w:val="04A0"/>
        </w:tblPrEx>
        <w:tc>
          <w:tcPr>
            <w:tcW w:w="1547"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2017年1月1日至2017年12月31日</w:t>
            </w:r>
          </w:p>
        </w:tc>
        <w:tc>
          <w:tcPr>
            <w:tcW w:w="148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6.16%</w:t>
            </w:r>
          </w:p>
        </w:tc>
        <w:tc>
          <w:tcPr>
            <w:tcW w:w="1078"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0.14%</w:t>
            </w:r>
          </w:p>
        </w:tc>
        <w:tc>
          <w:tcPr>
            <w:tcW w:w="1253"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-4.26%</w:t>
            </w:r>
          </w:p>
        </w:tc>
        <w:tc>
          <w:tcPr>
            <w:tcW w:w="125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0.09%</w:t>
            </w:r>
          </w:p>
        </w:tc>
        <w:tc>
          <w:tcPr>
            <w:tcW w:w="127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10.42%</w:t>
            </w:r>
          </w:p>
        </w:tc>
        <w:tc>
          <w:tcPr>
            <w:tcW w:w="1323"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0.05%</w:t>
            </w:r>
          </w:p>
        </w:tc>
      </w:tr>
      <w:tr>
        <w:tblPrEx>
          <w:tblW w:w="9201" w:type="dxa"/>
          <w:tblLook w:val="04A0"/>
        </w:tblPrEx>
        <w:tc>
          <w:tcPr>
            <w:tcW w:w="1547"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2018年1月1日至2018年12月31日</w:t>
            </w:r>
          </w:p>
        </w:tc>
        <w:tc>
          <w:tcPr>
            <w:tcW w:w="148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-0.08%</w:t>
            </w:r>
          </w:p>
        </w:tc>
        <w:tc>
          <w:tcPr>
            <w:tcW w:w="1078"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0.28%</w:t>
            </w:r>
          </w:p>
        </w:tc>
        <w:tc>
          <w:tcPr>
            <w:tcW w:w="1253"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6.17%</w:t>
            </w:r>
          </w:p>
        </w:tc>
        <w:tc>
          <w:tcPr>
            <w:tcW w:w="125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0.11%</w:t>
            </w:r>
          </w:p>
        </w:tc>
        <w:tc>
          <w:tcPr>
            <w:tcW w:w="127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-6.25%</w:t>
            </w:r>
          </w:p>
        </w:tc>
        <w:tc>
          <w:tcPr>
            <w:tcW w:w="1323"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0.17%</w:t>
            </w:r>
          </w:p>
        </w:tc>
      </w:tr>
      <w:tr>
        <w:tblPrEx>
          <w:tblW w:w="9201" w:type="dxa"/>
          <w:tblLook w:val="04A0"/>
        </w:tblPrEx>
        <w:tc>
          <w:tcPr>
            <w:tcW w:w="1547"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2019年1月1日至2019年12月31日</w:t>
            </w:r>
          </w:p>
        </w:tc>
        <w:tc>
          <w:tcPr>
            <w:tcW w:w="148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15.10%</w:t>
            </w:r>
          </w:p>
        </w:tc>
        <w:tc>
          <w:tcPr>
            <w:tcW w:w="1078"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0.29%</w:t>
            </w:r>
          </w:p>
        </w:tc>
        <w:tc>
          <w:tcPr>
            <w:tcW w:w="1253"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1.10%</w:t>
            </w:r>
          </w:p>
        </w:tc>
        <w:tc>
          <w:tcPr>
            <w:tcW w:w="125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0.09%</w:t>
            </w:r>
          </w:p>
        </w:tc>
        <w:tc>
          <w:tcPr>
            <w:tcW w:w="127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14.00%</w:t>
            </w:r>
          </w:p>
        </w:tc>
        <w:tc>
          <w:tcPr>
            <w:tcW w:w="1323"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0.20%</w:t>
            </w:r>
          </w:p>
        </w:tc>
      </w:tr>
      <w:tr>
        <w:tblPrEx>
          <w:tblW w:w="9201" w:type="dxa"/>
          <w:tblLook w:val="04A0"/>
        </w:tblPrEx>
        <w:tc>
          <w:tcPr>
            <w:tcW w:w="1547"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2020年1月1日至2020年12月31日</w:t>
            </w:r>
          </w:p>
        </w:tc>
        <w:tc>
          <w:tcPr>
            <w:tcW w:w="148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11.35%</w:t>
            </w:r>
          </w:p>
        </w:tc>
        <w:tc>
          <w:tcPr>
            <w:tcW w:w="1078"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0.34%</w:t>
            </w:r>
          </w:p>
        </w:tc>
        <w:tc>
          <w:tcPr>
            <w:tcW w:w="1253"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-0.16%</w:t>
            </w:r>
          </w:p>
        </w:tc>
        <w:tc>
          <w:tcPr>
            <w:tcW w:w="125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0.15%</w:t>
            </w:r>
          </w:p>
        </w:tc>
        <w:tc>
          <w:tcPr>
            <w:tcW w:w="127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11.51%</w:t>
            </w:r>
          </w:p>
        </w:tc>
        <w:tc>
          <w:tcPr>
            <w:tcW w:w="1323"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0.19%</w:t>
            </w:r>
          </w:p>
        </w:tc>
      </w:tr>
      <w:tr>
        <w:tblPrEx>
          <w:tblW w:w="9201" w:type="dxa"/>
          <w:tblLook w:val="04A0"/>
        </w:tblPrEx>
        <w:tc>
          <w:tcPr>
            <w:tcW w:w="1547"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2021年1月1日至2021年12月31日</w:t>
            </w:r>
          </w:p>
        </w:tc>
        <w:tc>
          <w:tcPr>
            <w:tcW w:w="148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5.93%</w:t>
            </w:r>
          </w:p>
        </w:tc>
        <w:tc>
          <w:tcPr>
            <w:tcW w:w="1078"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0.22%</w:t>
            </w:r>
          </w:p>
        </w:tc>
        <w:tc>
          <w:tcPr>
            <w:tcW w:w="1253"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2.28%</w:t>
            </w:r>
          </w:p>
        </w:tc>
        <w:tc>
          <w:tcPr>
            <w:tcW w:w="125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0.08%</w:t>
            </w:r>
          </w:p>
        </w:tc>
        <w:tc>
          <w:tcPr>
            <w:tcW w:w="1270"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3.65%</w:t>
            </w:r>
          </w:p>
        </w:tc>
        <w:tc>
          <w:tcPr>
            <w:tcW w:w="1323"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0.14%</w:t>
            </w:r>
          </w:p>
        </w:tc>
      </w:tr>
    </w:tbl>
    <w:p w:rsidR="002F240D" w:rsidRPr="00D37961" w:rsidP="00D031BC">
      <w:pPr>
        <w:spacing w:line="360" w:lineRule="auto"/>
        <w:ind w:firstLine="420"/>
        <w:rPr>
          <w:rFonts w:asciiTheme="minorEastAsia" w:eastAsiaTheme="minorEastAsia" w:hAnsiTheme="minorEastAsia"/>
          <w:color w:val="000000" w:themeColor="text1"/>
          <w:kern w:val="0"/>
          <w:szCs w:val="21"/>
        </w:rPr>
      </w:pPr>
      <w:r w:rsidRPr="00D37961">
        <w:rPr>
          <w:rFonts w:asciiTheme="minorEastAsia" w:eastAsiaTheme="minorEastAsia" w:hAnsiTheme="minorEastAsia"/>
          <w:color w:val="000000" w:themeColor="text1"/>
        </w:rPr>
        <w:t>本基金历任基金经理情况：钟鸣远，管理时间为2008年3月19日至2014年1月17日；张雅君，管理时间为2014年7月19日至2020年5月26日。</w:t>
      </w:r>
    </w:p>
    <w:p w:rsidR="002F240D" w:rsidRPr="00D37961" w:rsidP="00B30899">
      <w:pPr>
        <w:snapToGrid w:val="0"/>
        <w:spacing w:line="360" w:lineRule="auto"/>
        <w:ind w:firstLine="420" w:firstLineChars="200"/>
        <w:rPr>
          <w:rFonts w:asciiTheme="minorEastAsia" w:eastAsiaTheme="minorEastAsia" w:hAnsiTheme="minorEastAsia"/>
          <w:color w:val="000000" w:themeColor="text1"/>
          <w:kern w:val="0"/>
          <w:szCs w:val="21"/>
        </w:rPr>
      </w:pPr>
    </w:p>
    <w:p w:rsidR="002F240D" w:rsidRPr="00D37961" w:rsidP="00B30899">
      <w:pPr>
        <w:snapToGrid w:val="0"/>
        <w:spacing w:line="360" w:lineRule="auto"/>
        <w:ind w:firstLine="420" w:firstLineChars="200"/>
        <w:rPr>
          <w:rFonts w:asciiTheme="minorEastAsia" w:eastAsiaTheme="minorEastAsia" w:hAnsiTheme="minorEastAsia"/>
          <w:color w:val="000000" w:themeColor="text1"/>
          <w:kern w:val="0"/>
          <w:szCs w:val="21"/>
        </w:rPr>
      </w:pPr>
    </w:p>
    <w:p w:rsidR="007228CC" w:rsidRPr="00D37961" w:rsidP="00941EC8">
      <w:pPr>
        <w:pStyle w:val="111"/>
        <w:numPr>
          <w:ilvl w:val="0"/>
          <w:numId w:val="8"/>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287" w:name="_Toc59471781"/>
      <w:bookmarkStart w:id="288" w:name="_Toc59471921"/>
      <w:bookmarkStart w:id="289" w:name="_Toc211920165"/>
      <w:bookmarkStart w:id="290" w:name="_Toc211927696"/>
      <w:bookmarkStart w:id="291" w:name="_Toc94184725"/>
      <w:bookmarkEnd w:id="134"/>
      <w:bookmarkEnd w:id="186"/>
      <w:bookmarkEnd w:id="187"/>
      <w:bookmarkEnd w:id="287"/>
      <w:bookmarkEnd w:id="288"/>
      <w:r w:rsidRPr="00D37961">
        <w:rPr>
          <w:rFonts w:asciiTheme="minorEastAsia" w:eastAsiaTheme="minorEastAsia" w:hAnsiTheme="minorEastAsia" w:hint="eastAsia"/>
          <w:b/>
          <w:color w:val="000000" w:themeColor="text1"/>
        </w:rPr>
        <w:t>基金的财产</w:t>
      </w:r>
      <w:bookmarkEnd w:id="289"/>
      <w:bookmarkEnd w:id="290"/>
      <w:bookmarkEnd w:id="291"/>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292" w:name="_Toc211920166"/>
      <w:bookmarkStart w:id="293" w:name="_Toc211927697"/>
      <w:bookmarkStart w:id="294" w:name="_Toc94184726"/>
      <w:r w:rsidRPr="00D37961">
        <w:rPr>
          <w:rFonts w:asciiTheme="minorEastAsia" w:eastAsiaTheme="minorEastAsia" w:hAnsiTheme="minorEastAsia" w:hint="eastAsia"/>
          <w:color w:val="000000" w:themeColor="text1"/>
        </w:rPr>
        <w:t>（一）基金资产总值</w:t>
      </w:r>
      <w:bookmarkEnd w:id="292"/>
      <w:bookmarkEnd w:id="293"/>
      <w:bookmarkEnd w:id="294"/>
    </w:p>
    <w:p w:rsidR="007228CC" w:rsidRPr="00D37961" w:rsidP="0071223F">
      <w:pPr>
        <w:snapToGrid w:val="0"/>
        <w:spacing w:line="360" w:lineRule="auto"/>
        <w:ind w:firstLine="420" w:firstLineChars="200"/>
        <w:rPr>
          <w:rFonts w:asciiTheme="minorEastAsia" w:eastAsiaTheme="minorEastAsia" w:hAnsiTheme="minorEastAsia"/>
          <w:color w:val="000000" w:themeColor="text1"/>
          <w:kern w:val="0"/>
          <w:szCs w:val="21"/>
        </w:rPr>
      </w:pPr>
      <w:bookmarkStart w:id="295" w:name="_Toc79392635"/>
      <w:bookmarkStart w:id="296" w:name="_Toc79556449"/>
      <w:r w:rsidRPr="00D37961">
        <w:rPr>
          <w:rFonts w:asciiTheme="minorEastAsia" w:eastAsiaTheme="minorEastAsia" w:hAnsiTheme="minorEastAsia" w:hint="eastAsia"/>
          <w:color w:val="000000" w:themeColor="text1"/>
          <w:kern w:val="0"/>
          <w:szCs w:val="21"/>
        </w:rPr>
        <w:t>基金资产总值是指本基金拥有的各类证券及票据价值、银行存款本息、债券的应计利息、基金应收的申购基金款、缴存的保证金以及其他投资所形成的价值总和。</w:t>
      </w:r>
    </w:p>
    <w:p w:rsidR="007228CC" w:rsidRPr="00D37961" w:rsidP="0071223F">
      <w:pPr>
        <w:snapToGrid w:val="0"/>
        <w:spacing w:line="360" w:lineRule="auto"/>
        <w:ind w:firstLine="420" w:firstLineChars="200"/>
        <w:rPr>
          <w:rFonts w:asciiTheme="minorEastAsia" w:eastAsiaTheme="minorEastAsia" w:hAnsiTheme="minorEastAsia"/>
          <w:color w:val="000000" w:themeColor="text1"/>
          <w:kern w:val="0"/>
          <w:szCs w:val="21"/>
        </w:rPr>
      </w:pPr>
      <w:r w:rsidRPr="00D37961">
        <w:rPr>
          <w:rFonts w:asciiTheme="minorEastAsia" w:eastAsiaTheme="minorEastAsia" w:hAnsiTheme="minorEastAsia" w:hint="eastAsia"/>
          <w:color w:val="000000" w:themeColor="text1"/>
          <w:kern w:val="0"/>
          <w:szCs w:val="21"/>
        </w:rPr>
        <w:t>其构成主要有：</w:t>
      </w:r>
    </w:p>
    <w:p w:rsidR="007228CC" w:rsidRPr="00D37961" w:rsidP="0021144C">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1、银行存款及其应计利息；</w:t>
      </w:r>
    </w:p>
    <w:p w:rsidR="007228CC" w:rsidRPr="00D37961" w:rsidP="0021144C">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2、清算备付金及其应计利息；</w:t>
      </w:r>
    </w:p>
    <w:p w:rsidR="007228CC" w:rsidRPr="00D37961" w:rsidP="0021144C">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3、根据有关规定缴存的保证金；</w:t>
      </w:r>
    </w:p>
    <w:p w:rsidR="007228CC" w:rsidRPr="00D37961" w:rsidP="0021144C">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4、应收证券交易清算款；</w:t>
      </w:r>
    </w:p>
    <w:p w:rsidR="007228CC" w:rsidRPr="00D37961" w:rsidP="0021144C">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5、应收申购基金款；</w:t>
      </w:r>
    </w:p>
    <w:p w:rsidR="007228CC" w:rsidRPr="00D37961" w:rsidP="0021144C">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6、股票投资及其估值调整；</w:t>
      </w:r>
    </w:p>
    <w:p w:rsidR="007228CC" w:rsidRPr="00D37961" w:rsidP="0021144C">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7、债券投资及其估值调整和应计利息；</w:t>
      </w:r>
    </w:p>
    <w:p w:rsidR="007228CC" w:rsidRPr="00D37961" w:rsidP="0021144C">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8、其他投资及其估值调整；</w:t>
      </w:r>
    </w:p>
    <w:p w:rsidR="007228CC" w:rsidRPr="00D37961" w:rsidP="0021144C">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9、其他资产等。</w:t>
      </w:r>
      <w:bookmarkEnd w:id="295"/>
      <w:bookmarkEnd w:id="296"/>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297" w:name="_Toc211920167"/>
      <w:bookmarkStart w:id="298" w:name="_Toc211927698"/>
      <w:bookmarkStart w:id="299" w:name="_Toc94184727"/>
      <w:r w:rsidRPr="00D37961">
        <w:rPr>
          <w:rFonts w:asciiTheme="minorEastAsia" w:eastAsiaTheme="minorEastAsia" w:hAnsiTheme="minorEastAsia" w:hint="eastAsia"/>
          <w:color w:val="000000" w:themeColor="text1"/>
        </w:rPr>
        <w:t>（二）基金资产净值</w:t>
      </w:r>
      <w:bookmarkEnd w:id="297"/>
      <w:bookmarkEnd w:id="298"/>
      <w:bookmarkEnd w:id="299"/>
    </w:p>
    <w:p w:rsidR="007228CC" w:rsidRPr="00D37961" w:rsidP="0071223F">
      <w:pPr>
        <w:snapToGrid w:val="0"/>
        <w:spacing w:line="360" w:lineRule="auto"/>
        <w:ind w:firstLine="420" w:firstLineChars="20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基金资产净值是指基金资产总值减去基金负债后的价值。</w:t>
      </w:r>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300" w:name="_Toc211920168"/>
      <w:bookmarkStart w:id="301" w:name="_Toc211927699"/>
      <w:bookmarkStart w:id="302" w:name="_Toc94184728"/>
      <w:r w:rsidRPr="00D37961">
        <w:rPr>
          <w:rFonts w:asciiTheme="minorEastAsia" w:eastAsiaTheme="minorEastAsia" w:hAnsiTheme="minorEastAsia" w:hint="eastAsia"/>
          <w:color w:val="000000" w:themeColor="text1"/>
        </w:rPr>
        <w:t>（三）基金财产的账户</w:t>
      </w:r>
      <w:bookmarkEnd w:id="300"/>
      <w:bookmarkEnd w:id="301"/>
      <w:bookmarkEnd w:id="302"/>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303" w:name="_Toc211920169"/>
      <w:bookmarkStart w:id="304" w:name="_Toc211927700"/>
      <w:bookmarkStart w:id="305" w:name="_Toc94184729"/>
      <w:r w:rsidRPr="00D37961">
        <w:rPr>
          <w:rFonts w:asciiTheme="minorEastAsia" w:eastAsiaTheme="minorEastAsia" w:hAnsiTheme="minorEastAsia" w:hint="eastAsia"/>
          <w:color w:val="000000" w:themeColor="text1"/>
        </w:rPr>
        <w:t>（四）基金财产的处分</w:t>
      </w:r>
      <w:bookmarkEnd w:id="303"/>
      <w:bookmarkEnd w:id="304"/>
      <w:bookmarkEnd w:id="305"/>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基金财产独立于基金管理人、基金托管人和</w:t>
      </w:r>
      <w:r w:rsidRPr="00D37961" w:rsidR="00236E5B">
        <w:rPr>
          <w:rFonts w:asciiTheme="minorEastAsia" w:eastAsiaTheme="minorEastAsia" w:hAnsiTheme="minorEastAsia" w:hint="eastAsia"/>
          <w:color w:val="000000" w:themeColor="text1"/>
          <w:szCs w:val="21"/>
        </w:rPr>
        <w:t>销售</w:t>
      </w:r>
      <w:r w:rsidRPr="00D37961">
        <w:rPr>
          <w:rFonts w:asciiTheme="minorEastAsia" w:eastAsiaTheme="minorEastAsia" w:hAnsiTheme="minorEastAsia" w:hint="eastAsia"/>
          <w:color w:val="000000" w:themeColor="text1"/>
          <w:szCs w:val="21"/>
        </w:rPr>
        <w:t>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w:t>
      </w:r>
      <w:r w:rsidRPr="00D37961">
        <w:rPr>
          <w:rFonts w:asciiTheme="minorEastAsia" w:eastAsiaTheme="minorEastAsia" w:hAnsiTheme="minorEastAsia"/>
          <w:color w:val="000000" w:themeColor="text1"/>
          <w:szCs w:val="21"/>
        </w:rPr>
        <w:t>基金管理人、基金托管人以其自有资产承担法律责任，其债权人不得对基金</w:t>
      </w:r>
      <w:r w:rsidRPr="00D37961">
        <w:rPr>
          <w:rFonts w:asciiTheme="minorEastAsia" w:eastAsiaTheme="minorEastAsia" w:hAnsiTheme="minorEastAsia" w:hint="eastAsia"/>
          <w:color w:val="000000" w:themeColor="text1"/>
          <w:szCs w:val="21"/>
        </w:rPr>
        <w:t>财产</w:t>
      </w:r>
      <w:r w:rsidRPr="00D37961">
        <w:rPr>
          <w:rFonts w:asciiTheme="minorEastAsia" w:eastAsiaTheme="minorEastAsia" w:hAnsiTheme="minorEastAsia"/>
          <w:color w:val="000000" w:themeColor="text1"/>
          <w:szCs w:val="21"/>
        </w:rPr>
        <w:t>行使请求冻结、扣押和其他权利。</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基金管理人、基金托管人因依法解散、被依法撤销或者被依法宣告破产等原因进行清算的，基金财产不属于其清算财产。</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除依据《基金法》、基金合同及其他有关规定处分外，基金</w:t>
      </w:r>
      <w:r w:rsidRPr="00D37961">
        <w:rPr>
          <w:rFonts w:asciiTheme="minorEastAsia" w:eastAsiaTheme="minorEastAsia" w:hAnsiTheme="minorEastAsia" w:hint="eastAsia"/>
          <w:color w:val="000000" w:themeColor="text1"/>
          <w:szCs w:val="21"/>
        </w:rPr>
        <w:t>财产</w:t>
      </w:r>
      <w:r w:rsidRPr="00D37961">
        <w:rPr>
          <w:rFonts w:asciiTheme="minorEastAsia" w:eastAsiaTheme="minorEastAsia" w:hAnsiTheme="minorEastAsia"/>
          <w:color w:val="000000" w:themeColor="text1"/>
          <w:szCs w:val="21"/>
        </w:rPr>
        <w:t>不得被处分。</w:t>
      </w:r>
      <w:r w:rsidRPr="00D37961">
        <w:rPr>
          <w:rFonts w:asciiTheme="minorEastAsia" w:eastAsiaTheme="minorEastAsia" w:hAnsiTheme="minorEastAsia" w:hint="eastAsia"/>
          <w:color w:val="000000" w:themeColor="text1"/>
          <w:szCs w:val="21"/>
        </w:rPr>
        <w:t>非因基金财产本身承担的债务，不得对基金财产强制执行。</w:t>
      </w:r>
    </w:p>
    <w:p w:rsidR="007228CC" w:rsidRPr="00D37961" w:rsidP="00941EC8">
      <w:pPr>
        <w:pStyle w:val="111"/>
        <w:numPr>
          <w:ilvl w:val="0"/>
          <w:numId w:val="8"/>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306" w:name="_Toc66706733"/>
      <w:bookmarkStart w:id="307" w:name="_Toc86584624"/>
      <w:bookmarkStart w:id="308" w:name="_Toc211920171"/>
      <w:bookmarkStart w:id="309" w:name="_Toc211927702"/>
      <w:bookmarkStart w:id="310" w:name="_Toc84149655"/>
      <w:bookmarkStart w:id="311" w:name="_Toc94184730"/>
      <w:r w:rsidRPr="00D37961">
        <w:rPr>
          <w:rFonts w:asciiTheme="minorEastAsia" w:eastAsiaTheme="minorEastAsia" w:hAnsiTheme="minorEastAsia" w:hint="eastAsia"/>
          <w:b/>
          <w:color w:val="000000" w:themeColor="text1"/>
        </w:rPr>
        <w:t>基金资产估值</w:t>
      </w:r>
      <w:bookmarkEnd w:id="311"/>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312" w:name="_Toc94184731"/>
      <w:r w:rsidRPr="00D37961">
        <w:rPr>
          <w:rFonts w:asciiTheme="minorEastAsia" w:eastAsiaTheme="minorEastAsia" w:hAnsiTheme="minorEastAsia" w:hint="eastAsia"/>
          <w:color w:val="000000" w:themeColor="text1"/>
        </w:rPr>
        <w:t>（一）估值目的</w:t>
      </w:r>
      <w:bookmarkEnd w:id="306"/>
      <w:bookmarkEnd w:id="307"/>
      <w:bookmarkEnd w:id="308"/>
      <w:bookmarkEnd w:id="309"/>
      <w:bookmarkEnd w:id="312"/>
    </w:p>
    <w:p w:rsidR="007228CC" w:rsidRPr="00D37961" w:rsidP="0071223F">
      <w:pPr>
        <w:snapToGrid w:val="0"/>
        <w:spacing w:line="360" w:lineRule="auto"/>
        <w:ind w:firstLine="42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基金估值的目的是为了准确、真实地反映基金相关金融资产和金融负债的公允价值。开放式基金份额申购、赎回价格应按基金估值后确定的基金份额净值计算。</w:t>
      </w:r>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313" w:name="_Toc66706734"/>
      <w:bookmarkStart w:id="314" w:name="_Toc86584625"/>
      <w:bookmarkStart w:id="315" w:name="_Toc211920172"/>
      <w:bookmarkStart w:id="316" w:name="_Toc211927703"/>
      <w:bookmarkStart w:id="317" w:name="_Toc94184732"/>
      <w:r w:rsidRPr="00D37961">
        <w:rPr>
          <w:rFonts w:asciiTheme="minorEastAsia" w:eastAsiaTheme="minorEastAsia" w:hAnsiTheme="minorEastAsia" w:hint="eastAsia"/>
          <w:color w:val="000000" w:themeColor="text1"/>
        </w:rPr>
        <w:t>（二）估值日</w:t>
      </w:r>
      <w:bookmarkEnd w:id="313"/>
      <w:bookmarkEnd w:id="314"/>
      <w:bookmarkEnd w:id="315"/>
      <w:bookmarkEnd w:id="316"/>
      <w:bookmarkEnd w:id="317"/>
    </w:p>
    <w:p w:rsidR="007228CC" w:rsidRPr="00D37961" w:rsidP="0071223F">
      <w:pPr>
        <w:snapToGrid w:val="0"/>
        <w:spacing w:line="360" w:lineRule="auto"/>
        <w:ind w:firstLine="42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本基金的估值日为本基金相关的证券交易场所的正常营业日以及国家法律法规规定需要对外披露基金净值的非营业日。</w:t>
      </w:r>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318" w:name="_Toc66706735"/>
      <w:bookmarkStart w:id="319" w:name="_Toc86584626"/>
      <w:bookmarkStart w:id="320" w:name="_Toc211920173"/>
      <w:bookmarkStart w:id="321" w:name="_Toc211927704"/>
      <w:bookmarkStart w:id="322" w:name="_Toc94184733"/>
      <w:r w:rsidRPr="00D37961">
        <w:rPr>
          <w:rFonts w:asciiTheme="minorEastAsia" w:eastAsiaTheme="minorEastAsia" w:hAnsiTheme="minorEastAsia" w:hint="eastAsia"/>
          <w:color w:val="000000" w:themeColor="text1"/>
        </w:rPr>
        <w:t>（三）估值对象</w:t>
      </w:r>
      <w:bookmarkEnd w:id="318"/>
      <w:bookmarkEnd w:id="319"/>
      <w:bookmarkEnd w:id="320"/>
      <w:bookmarkEnd w:id="321"/>
      <w:bookmarkEnd w:id="322"/>
    </w:p>
    <w:p w:rsidR="007228CC" w:rsidRPr="00D37961" w:rsidP="0071223F">
      <w:pPr>
        <w:snapToGrid w:val="0"/>
        <w:spacing w:line="360" w:lineRule="auto"/>
        <w:ind w:firstLine="525" w:firstLineChars="25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基金所拥有的股票、</w:t>
      </w:r>
      <w:r w:rsidRPr="00D37961">
        <w:rPr>
          <w:rFonts w:asciiTheme="minorEastAsia" w:eastAsiaTheme="minorEastAsia" w:hAnsiTheme="minorEastAsia" w:hint="eastAsia"/>
          <w:color w:val="000000" w:themeColor="text1"/>
          <w:szCs w:val="21"/>
        </w:rPr>
        <w:t>权证、</w:t>
      </w:r>
      <w:r w:rsidRPr="00D37961">
        <w:rPr>
          <w:rFonts w:asciiTheme="minorEastAsia" w:eastAsiaTheme="minorEastAsia" w:hAnsiTheme="minorEastAsia"/>
          <w:color w:val="000000" w:themeColor="text1"/>
          <w:szCs w:val="21"/>
        </w:rPr>
        <w:t>债券和银行存款本息、应收款项、其它投资等资产。</w:t>
      </w:r>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323" w:name="_Toc180325992"/>
      <w:bookmarkStart w:id="324" w:name="_Toc180326116"/>
      <w:bookmarkStart w:id="325" w:name="_Toc180326236"/>
      <w:bookmarkStart w:id="326" w:name="_Toc180326356"/>
      <w:bookmarkStart w:id="327" w:name="_Toc180326476"/>
      <w:bookmarkStart w:id="328" w:name="_Toc180326595"/>
      <w:bookmarkStart w:id="329" w:name="_Toc180485194"/>
      <w:bookmarkStart w:id="330" w:name="_Toc66706736"/>
      <w:bookmarkStart w:id="331" w:name="_Toc86584627"/>
      <w:bookmarkStart w:id="332" w:name="_Toc211920174"/>
      <w:bookmarkStart w:id="333" w:name="_Toc211927705"/>
      <w:bookmarkStart w:id="334" w:name="_Toc94184734"/>
      <w:bookmarkEnd w:id="323"/>
      <w:bookmarkEnd w:id="324"/>
      <w:bookmarkEnd w:id="325"/>
      <w:bookmarkEnd w:id="326"/>
      <w:bookmarkEnd w:id="327"/>
      <w:bookmarkEnd w:id="328"/>
      <w:bookmarkEnd w:id="329"/>
      <w:r w:rsidRPr="00D37961">
        <w:rPr>
          <w:rFonts w:asciiTheme="minorEastAsia" w:eastAsiaTheme="minorEastAsia" w:hAnsiTheme="minorEastAsia" w:hint="eastAsia"/>
          <w:color w:val="000000" w:themeColor="text1"/>
        </w:rPr>
        <w:t>（四）估值方法</w:t>
      </w:r>
      <w:bookmarkEnd w:id="330"/>
      <w:bookmarkEnd w:id="331"/>
      <w:bookmarkEnd w:id="332"/>
      <w:bookmarkEnd w:id="333"/>
      <w:bookmarkEnd w:id="334"/>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w:t>
      </w:r>
      <w:r w:rsidRPr="00D37961">
        <w:rPr>
          <w:rFonts w:asciiTheme="minorEastAsia" w:eastAsiaTheme="minorEastAsia" w:hAnsiTheme="minorEastAsia"/>
          <w:color w:val="000000" w:themeColor="text1"/>
          <w:szCs w:val="21"/>
        </w:rPr>
        <w:t>股票估值方法：</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w:t>
      </w:r>
      <w:r w:rsidRPr="00D37961">
        <w:rPr>
          <w:rFonts w:asciiTheme="minorEastAsia" w:eastAsiaTheme="minorEastAsia" w:hAnsiTheme="minorEastAsia"/>
          <w:color w:val="000000" w:themeColor="text1"/>
          <w:szCs w:val="21"/>
        </w:rPr>
        <w:t>上市流通股票按估值日其所在证券交易所的收盘价估值；估值日无交易的，以最近交易日的收盘价估值</w:t>
      </w:r>
      <w:r w:rsidRPr="00D37961">
        <w:rPr>
          <w:rFonts w:asciiTheme="minorEastAsia" w:eastAsiaTheme="minorEastAsia" w:hAnsiTheme="minorEastAsia" w:hint="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w:t>
      </w:r>
      <w:r w:rsidRPr="00D37961">
        <w:rPr>
          <w:rFonts w:asciiTheme="minorEastAsia" w:eastAsiaTheme="minorEastAsia" w:hAnsiTheme="minorEastAsia"/>
          <w:color w:val="000000" w:themeColor="text1"/>
          <w:szCs w:val="21"/>
        </w:rPr>
        <w:t>未上市股票的估值：</w:t>
      </w:r>
    </w:p>
    <w:p w:rsidR="007228CC" w:rsidRPr="00D37961" w:rsidP="001037EA">
      <w:pPr>
        <w:widowControl/>
        <w:adjustRightInd w:val="0"/>
        <w:snapToGrid w:val="0"/>
        <w:spacing w:line="360" w:lineRule="auto"/>
        <w:ind w:firstLine="420"/>
        <w:jc w:val="left"/>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w:t>
      </w:r>
      <w:r w:rsidRPr="00D37961">
        <w:rPr>
          <w:rFonts w:asciiTheme="minorEastAsia" w:eastAsiaTheme="minorEastAsia" w:hAnsiTheme="minorEastAsia" w:cs="宋体"/>
          <w:color w:val="000000" w:themeColor="text1"/>
          <w:kern w:val="0"/>
          <w:szCs w:val="21"/>
        </w:rPr>
        <w:t>首次发行</w:t>
      </w:r>
      <w:r w:rsidRPr="00D37961">
        <w:rPr>
          <w:rFonts w:asciiTheme="minorEastAsia" w:eastAsiaTheme="minorEastAsia" w:hAnsiTheme="minorEastAsia" w:cs="宋体" w:hint="eastAsia"/>
          <w:color w:val="000000" w:themeColor="text1"/>
          <w:kern w:val="0"/>
          <w:szCs w:val="21"/>
        </w:rPr>
        <w:t>未上市</w:t>
      </w:r>
      <w:r w:rsidRPr="00D37961">
        <w:rPr>
          <w:rFonts w:asciiTheme="minorEastAsia" w:eastAsiaTheme="minorEastAsia" w:hAnsiTheme="minorEastAsia" w:cs="宋体"/>
          <w:color w:val="000000" w:themeColor="text1"/>
          <w:kern w:val="0"/>
          <w:szCs w:val="21"/>
        </w:rPr>
        <w:t>的股票</w:t>
      </w:r>
      <w:r w:rsidRPr="00D37961">
        <w:rPr>
          <w:rFonts w:asciiTheme="minorEastAsia" w:eastAsiaTheme="minorEastAsia" w:hAnsiTheme="minorEastAsia"/>
          <w:color w:val="000000" w:themeColor="text1"/>
          <w:szCs w:val="21"/>
        </w:rPr>
        <w:t>，按成本</w:t>
      </w:r>
      <w:r w:rsidRPr="00D37961">
        <w:rPr>
          <w:rFonts w:asciiTheme="minorEastAsia" w:eastAsiaTheme="minorEastAsia" w:hAnsiTheme="minorEastAsia" w:hint="eastAsia"/>
          <w:color w:val="000000" w:themeColor="text1"/>
          <w:szCs w:val="21"/>
        </w:rPr>
        <w:t>计量；</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w:t>
      </w:r>
      <w:r w:rsidRPr="00D37961">
        <w:rPr>
          <w:rFonts w:asciiTheme="minorEastAsia" w:eastAsiaTheme="minorEastAsia" w:hAnsiTheme="minorEastAsia"/>
          <w:color w:val="000000" w:themeColor="text1"/>
          <w:szCs w:val="21"/>
        </w:rPr>
        <w:t>送股、转增股、配股和</w:t>
      </w:r>
      <w:r w:rsidRPr="00D37961">
        <w:rPr>
          <w:rFonts w:asciiTheme="minorEastAsia" w:eastAsiaTheme="minorEastAsia" w:hAnsiTheme="minorEastAsia" w:hint="eastAsia"/>
          <w:color w:val="000000" w:themeColor="text1"/>
          <w:szCs w:val="21"/>
        </w:rPr>
        <w:t>公开增发新股等</w:t>
      </w:r>
      <w:r w:rsidRPr="00D37961">
        <w:rPr>
          <w:rFonts w:asciiTheme="minorEastAsia" w:eastAsiaTheme="minorEastAsia" w:hAnsiTheme="minorEastAsia"/>
          <w:color w:val="000000" w:themeColor="text1"/>
          <w:szCs w:val="21"/>
        </w:rPr>
        <w:t>发行</w:t>
      </w:r>
      <w:r w:rsidRPr="00D37961">
        <w:rPr>
          <w:rFonts w:asciiTheme="minorEastAsia" w:eastAsiaTheme="minorEastAsia" w:hAnsiTheme="minorEastAsia" w:hint="eastAsia"/>
          <w:color w:val="000000" w:themeColor="text1"/>
          <w:szCs w:val="21"/>
        </w:rPr>
        <w:t>未上市</w:t>
      </w:r>
      <w:r w:rsidRPr="00D37961">
        <w:rPr>
          <w:rFonts w:asciiTheme="minorEastAsia" w:eastAsiaTheme="minorEastAsia" w:hAnsiTheme="minorEastAsia"/>
          <w:color w:val="000000" w:themeColor="text1"/>
          <w:szCs w:val="21"/>
        </w:rPr>
        <w:t>的股票，按估值日在</w:t>
      </w:r>
      <w:r w:rsidRPr="00D37961">
        <w:rPr>
          <w:rFonts w:asciiTheme="minorEastAsia" w:eastAsiaTheme="minorEastAsia" w:hAnsiTheme="minorEastAsia" w:hint="eastAsia"/>
          <w:color w:val="000000" w:themeColor="text1"/>
          <w:szCs w:val="21"/>
        </w:rPr>
        <w:t>证券</w:t>
      </w:r>
      <w:r w:rsidRPr="00D37961">
        <w:rPr>
          <w:rFonts w:asciiTheme="minorEastAsia" w:eastAsiaTheme="minorEastAsia" w:hAnsiTheme="minorEastAsia"/>
          <w:color w:val="000000" w:themeColor="text1"/>
          <w:szCs w:val="21"/>
        </w:rPr>
        <w:t>交易所挂牌的同一股票的</w:t>
      </w:r>
      <w:r w:rsidRPr="00D37961">
        <w:rPr>
          <w:rFonts w:asciiTheme="minorEastAsia" w:eastAsiaTheme="minorEastAsia" w:hAnsiTheme="minorEastAsia" w:hint="eastAsia"/>
          <w:color w:val="000000" w:themeColor="text1"/>
          <w:szCs w:val="21"/>
        </w:rPr>
        <w:t>市</w:t>
      </w:r>
      <w:r w:rsidRPr="00D37961">
        <w:rPr>
          <w:rFonts w:asciiTheme="minorEastAsia" w:eastAsiaTheme="minorEastAsia" w:hAnsiTheme="minorEastAsia"/>
          <w:color w:val="000000" w:themeColor="text1"/>
          <w:szCs w:val="21"/>
        </w:rPr>
        <w:t>价估值</w:t>
      </w:r>
      <w:r w:rsidRPr="00D37961">
        <w:rPr>
          <w:rFonts w:asciiTheme="minorEastAsia" w:eastAsiaTheme="minorEastAsia" w:hAnsiTheme="minorEastAsia" w:hint="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3）首次公开发行有明确锁定期的股票，同一股票在交易所上市后，按交易所上市的同一股票的市价估值；</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4）非公开发行有明确锁定期的流通受限股票，按监管机构或行业协会有关规定确定公允价值；</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w:t>
      </w:r>
      <w:r w:rsidRPr="00D37961">
        <w:rPr>
          <w:rFonts w:asciiTheme="minorEastAsia" w:eastAsiaTheme="minorEastAsia" w:hAnsiTheme="minorEastAsia"/>
          <w:color w:val="000000" w:themeColor="text1"/>
          <w:szCs w:val="21"/>
        </w:rPr>
        <w:t>在任何情况下，基金管理人如采用本项第</w:t>
      </w:r>
      <w:r w:rsidRPr="00D37961">
        <w:rPr>
          <w:rFonts w:asciiTheme="minorEastAsia" w:eastAsiaTheme="minorEastAsia" w:hAnsiTheme="minorEastAsia" w:hint="eastAsia"/>
          <w:color w:val="000000" w:themeColor="text1"/>
          <w:szCs w:val="21"/>
        </w:rPr>
        <w:t>(1)－(2)</w:t>
      </w:r>
      <w:r w:rsidRPr="00D37961">
        <w:rPr>
          <w:rFonts w:asciiTheme="minorEastAsia" w:eastAsiaTheme="minorEastAsia" w:hAnsiTheme="minorEastAsia"/>
          <w:color w:val="000000" w:themeColor="text1"/>
          <w:szCs w:val="21"/>
        </w:rPr>
        <w:t>小项规定的方法对基金资产进行估值，均应被认为采用了适当的估值方法。但是，如果基金管理人认为按本项第</w:t>
      </w:r>
      <w:r w:rsidRPr="00D37961">
        <w:rPr>
          <w:rFonts w:asciiTheme="minorEastAsia" w:eastAsiaTheme="minorEastAsia" w:hAnsiTheme="minorEastAsia" w:hint="eastAsia"/>
          <w:color w:val="000000" w:themeColor="text1"/>
          <w:szCs w:val="21"/>
        </w:rPr>
        <w:t>(1)－(2)</w:t>
      </w:r>
      <w:r w:rsidRPr="00D37961">
        <w:rPr>
          <w:rFonts w:asciiTheme="minorEastAsia" w:eastAsiaTheme="minorEastAsia" w:hAnsiTheme="minorEastAsia"/>
          <w:color w:val="000000" w:themeColor="text1"/>
          <w:szCs w:val="21"/>
        </w:rPr>
        <w:t>小项规定的方法对基金资产进行估值不能客观反映其公允价值的，基金管理人可根据具体情况，并与基金托管人商定后，按最能反映公允价值的价格估值；</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(4)</w:t>
      </w:r>
      <w:r w:rsidRPr="00D37961">
        <w:rPr>
          <w:rFonts w:asciiTheme="minorEastAsia" w:eastAsiaTheme="minorEastAsia" w:hAnsiTheme="minorEastAsia"/>
          <w:color w:val="000000" w:themeColor="text1"/>
          <w:szCs w:val="21"/>
        </w:rPr>
        <w:t>国家有最新规定的，按其规定进行估值。</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w:t>
      </w:r>
      <w:r w:rsidRPr="00D37961">
        <w:rPr>
          <w:rFonts w:asciiTheme="minorEastAsia" w:eastAsiaTheme="minorEastAsia" w:hAnsiTheme="minorEastAsia"/>
          <w:color w:val="000000" w:themeColor="text1"/>
          <w:szCs w:val="21"/>
        </w:rPr>
        <w:t>债券估值</w:t>
      </w:r>
      <w:r w:rsidRPr="00D37961">
        <w:rPr>
          <w:rFonts w:asciiTheme="minorEastAsia" w:eastAsiaTheme="minorEastAsia" w:hAnsiTheme="minorEastAsia" w:hint="eastAsia"/>
          <w:color w:val="000000" w:themeColor="text1"/>
          <w:szCs w:val="21"/>
        </w:rPr>
        <w:t>方</w:t>
      </w:r>
      <w:r w:rsidRPr="00D37961">
        <w:rPr>
          <w:rFonts w:asciiTheme="minorEastAsia" w:eastAsiaTheme="minorEastAsia" w:hAnsiTheme="minorEastAsia"/>
          <w:color w:val="000000" w:themeColor="text1"/>
          <w:szCs w:val="21"/>
        </w:rPr>
        <w:t>法：</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w:t>
      </w:r>
      <w:r w:rsidRPr="00D37961">
        <w:rPr>
          <w:rFonts w:asciiTheme="minorEastAsia" w:eastAsiaTheme="minorEastAsia" w:hAnsiTheme="minorEastAsia"/>
          <w:color w:val="000000" w:themeColor="text1"/>
          <w:szCs w:val="21"/>
        </w:rPr>
        <w:t>证券交易所市场实行净价交易的债券按估值日收盘价估值，估值日没有交易的，按最近交易日的收盘价估值；</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w:t>
      </w:r>
      <w:r w:rsidRPr="00D37961">
        <w:rPr>
          <w:rFonts w:asciiTheme="minorEastAsia" w:eastAsiaTheme="minorEastAsia" w:hAnsiTheme="minorEastAsia"/>
          <w:color w:val="000000" w:themeColor="text1"/>
          <w:szCs w:val="21"/>
        </w:rPr>
        <w:t>证券交易所市场未实行净价交易的债券按估值日收盘价减去债券收盘价中所含的应收利息(自债券计息起始日或上一起息日至估值当日的利息)得到的净价进行估值，估值日没有交易的，</w:t>
      </w:r>
      <w:r w:rsidRPr="00D37961">
        <w:rPr>
          <w:rFonts w:asciiTheme="minorEastAsia" w:eastAsiaTheme="minorEastAsia" w:hAnsiTheme="minorEastAsia" w:hint="eastAsia"/>
          <w:color w:val="000000" w:themeColor="text1"/>
          <w:szCs w:val="21"/>
        </w:rPr>
        <w:t>以</w:t>
      </w:r>
      <w:r w:rsidRPr="00D37961">
        <w:rPr>
          <w:rFonts w:asciiTheme="minorEastAsia" w:eastAsiaTheme="minorEastAsia" w:hAnsiTheme="minorEastAsia"/>
          <w:color w:val="000000" w:themeColor="text1"/>
          <w:szCs w:val="21"/>
        </w:rPr>
        <w:t>最近交易日</w:t>
      </w:r>
      <w:r w:rsidRPr="00D37961">
        <w:rPr>
          <w:rFonts w:asciiTheme="minorEastAsia" w:eastAsiaTheme="minorEastAsia" w:hAnsiTheme="minorEastAsia" w:hint="eastAsia"/>
          <w:color w:val="000000" w:themeColor="text1"/>
          <w:szCs w:val="21"/>
        </w:rPr>
        <w:t>的</w:t>
      </w:r>
      <w:r w:rsidRPr="00D37961">
        <w:rPr>
          <w:rFonts w:asciiTheme="minorEastAsia" w:eastAsiaTheme="minorEastAsia" w:hAnsiTheme="minorEastAsia"/>
          <w:color w:val="000000" w:themeColor="text1"/>
          <w:szCs w:val="21"/>
        </w:rPr>
        <w:t>收盘净价估值；</w:t>
      </w:r>
    </w:p>
    <w:p w:rsidR="007228CC" w:rsidRPr="00D37961" w:rsidP="001037EA">
      <w:pPr>
        <w:widowControl/>
        <w:adjustRightInd w:val="0"/>
        <w:snapToGrid w:val="0"/>
        <w:spacing w:line="360" w:lineRule="auto"/>
        <w:ind w:firstLine="420"/>
        <w:jc w:val="left"/>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w:t>
      </w:r>
      <w:r w:rsidRPr="00D37961">
        <w:rPr>
          <w:rFonts w:asciiTheme="minorEastAsia" w:eastAsiaTheme="minorEastAsia" w:hAnsiTheme="minorEastAsia" w:cs="宋体" w:hint="eastAsia"/>
          <w:color w:val="000000" w:themeColor="text1"/>
          <w:kern w:val="0"/>
          <w:szCs w:val="21"/>
        </w:rPr>
        <w:t>发行未上市债券采用估值技术确定公允价值</w:t>
      </w:r>
      <w:r w:rsidRPr="00D37961">
        <w:rPr>
          <w:rFonts w:asciiTheme="minorEastAsia" w:eastAsiaTheme="minorEastAsia" w:hAnsiTheme="minorEastAsia" w:hint="eastAsia"/>
          <w:color w:val="000000" w:themeColor="text1"/>
          <w:szCs w:val="21"/>
        </w:rPr>
        <w:t>，在估值技术难以可靠计量公允价值的情况下，按成本进行后续计量</w:t>
      </w:r>
      <w:r w:rsidRPr="00D37961">
        <w:rPr>
          <w:rFonts w:asciiTheme="minorEastAsia" w:eastAsiaTheme="minorEastAsia" w:hAnsiTheme="minor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(4)在全国银行间债券市场交易的债券、资产支持证券等固定收益品种，采用估值技术确定公允价值；</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(5)同一债券同时在两个或两个以上市场交易的，按债券所处的市场分别估值；</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(6)</w:t>
      </w:r>
      <w:r w:rsidRPr="00D37961">
        <w:rPr>
          <w:rFonts w:asciiTheme="minorEastAsia" w:eastAsiaTheme="minorEastAsia" w:hAnsiTheme="minorEastAsia"/>
          <w:color w:val="000000" w:themeColor="text1"/>
          <w:szCs w:val="21"/>
        </w:rPr>
        <w:t>在任何情况下，基金管理人如采用本项第</w:t>
      </w:r>
      <w:r w:rsidRPr="00D37961">
        <w:rPr>
          <w:rFonts w:asciiTheme="minorEastAsia" w:eastAsiaTheme="minorEastAsia" w:hAnsiTheme="minorEastAsia" w:hint="eastAsia"/>
          <w:color w:val="000000" w:themeColor="text1"/>
          <w:szCs w:val="21"/>
        </w:rPr>
        <w:t>(1)－(5)</w:t>
      </w:r>
      <w:r w:rsidRPr="00D37961">
        <w:rPr>
          <w:rFonts w:asciiTheme="minorEastAsia" w:eastAsiaTheme="minorEastAsia" w:hAnsiTheme="minorEastAsia"/>
          <w:color w:val="000000" w:themeColor="text1"/>
          <w:szCs w:val="21"/>
        </w:rPr>
        <w:t>小项规定的方法对基金资产进行估值，均应被认为采用了适当的估值方法。但是，如果基金管理人认为按本项第</w:t>
      </w:r>
      <w:r w:rsidRPr="00D37961">
        <w:rPr>
          <w:rFonts w:asciiTheme="minorEastAsia" w:eastAsiaTheme="minorEastAsia" w:hAnsiTheme="minorEastAsia" w:hint="eastAsia"/>
          <w:color w:val="000000" w:themeColor="text1"/>
          <w:szCs w:val="21"/>
        </w:rPr>
        <w:t>(1)－(5)</w:t>
      </w:r>
      <w:r w:rsidRPr="00D37961">
        <w:rPr>
          <w:rFonts w:asciiTheme="minorEastAsia" w:eastAsiaTheme="minorEastAsia" w:hAnsiTheme="minorEastAsia"/>
          <w:color w:val="000000" w:themeColor="text1"/>
          <w:szCs w:val="21"/>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(7)</w:t>
      </w:r>
      <w:r w:rsidRPr="00D37961">
        <w:rPr>
          <w:rFonts w:asciiTheme="minorEastAsia" w:eastAsiaTheme="minorEastAsia" w:hAnsiTheme="minorEastAsia"/>
          <w:color w:val="000000" w:themeColor="text1"/>
          <w:szCs w:val="21"/>
        </w:rPr>
        <w:t>国家有最新规定的，按其规定进行估值。</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3、权证估值方法：</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(1)基金持有的权证，从持有确认日起到卖出日或行权日止，上市交易的权证按估值日在证券交易所挂牌的该权证的收盘价估值；估值日没有交易的，按最近交易日的收盘价估值；</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未上市交易的权证采用估值技术确定公允价值；在估值技术难以可靠计量公允价值的情况下，按成本计量；因持有股票而享有的配股权，按公允价值进行估值。</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w:t>
      </w:r>
      <w:r w:rsidRPr="00D37961">
        <w:rPr>
          <w:rFonts w:asciiTheme="minorEastAsia" w:eastAsiaTheme="minorEastAsia" w:hAnsiTheme="minorEastAsia"/>
          <w:color w:val="000000" w:themeColor="text1"/>
          <w:szCs w:val="21"/>
        </w:rPr>
        <w:t>在任何情况下，基金管理人如采用本项第</w:t>
      </w:r>
      <w:r w:rsidRPr="00D37961">
        <w:rPr>
          <w:rFonts w:asciiTheme="minorEastAsia" w:eastAsiaTheme="minorEastAsia" w:hAnsiTheme="minorEastAsia" w:hint="eastAsia"/>
          <w:color w:val="000000" w:themeColor="text1"/>
          <w:szCs w:val="21"/>
        </w:rPr>
        <w:t>(1)</w:t>
      </w:r>
      <w:r w:rsidRPr="00D37961">
        <w:rPr>
          <w:rFonts w:asciiTheme="minorEastAsia" w:eastAsiaTheme="minorEastAsia" w:hAnsiTheme="minorEastAsia"/>
          <w:color w:val="000000" w:themeColor="text1"/>
          <w:szCs w:val="21"/>
        </w:rPr>
        <w:t>小项规定的方法对基金资产进行估值，均应被认为采用了适当的估值方法。但是，如果基金管理人认为按本项第</w:t>
      </w:r>
      <w:r w:rsidRPr="00D37961">
        <w:rPr>
          <w:rFonts w:asciiTheme="minorEastAsia" w:eastAsiaTheme="minorEastAsia" w:hAnsiTheme="minorEastAsia" w:hint="eastAsia"/>
          <w:color w:val="000000" w:themeColor="text1"/>
          <w:szCs w:val="21"/>
        </w:rPr>
        <w:t>(1)</w:t>
      </w:r>
      <w:r w:rsidRPr="00D37961">
        <w:rPr>
          <w:rFonts w:asciiTheme="minorEastAsia" w:eastAsiaTheme="minorEastAsia" w:hAnsiTheme="minorEastAsia"/>
          <w:color w:val="000000" w:themeColor="text1"/>
          <w:szCs w:val="21"/>
        </w:rPr>
        <w:t>小项规定的方法对基金资产进行估值不能客观反映其公允价值的，基金管理人可根据具体情况，并与基金托管人商定后，按最能反映公允价值的价格估值；</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w:t>
      </w:r>
      <w:r w:rsidRPr="00D37961">
        <w:rPr>
          <w:rFonts w:asciiTheme="minorEastAsia" w:eastAsiaTheme="minorEastAsia" w:hAnsiTheme="minorEastAsia"/>
          <w:color w:val="000000" w:themeColor="text1"/>
          <w:szCs w:val="21"/>
        </w:rPr>
        <w:t>国家有最新规定的，按其规定进行估值。</w:t>
      </w:r>
    </w:p>
    <w:p w:rsidR="00401C0B" w:rsidRPr="00D37961" w:rsidP="00401C0B">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bCs/>
          <w:color w:val="000000" w:themeColor="text1"/>
          <w:szCs w:val="21"/>
        </w:rPr>
        <w:t xml:space="preserve">4. </w:t>
      </w:r>
      <w:r w:rsidRPr="00D37961">
        <w:rPr>
          <w:rFonts w:asciiTheme="minorEastAsia" w:eastAsiaTheme="minorEastAsia" w:hAnsiTheme="minorEastAsia" w:hint="eastAsia"/>
          <w:bCs/>
          <w:color w:val="000000" w:themeColor="text1"/>
          <w:szCs w:val="21"/>
        </w:rPr>
        <w:t>本基金投资存托凭证的估值核算，依照境内上市交易的股票执行。</w:t>
      </w:r>
    </w:p>
    <w:p w:rsidR="007228CC" w:rsidRPr="00D37961" w:rsidP="0071223F">
      <w:pPr>
        <w:snapToGrid w:val="0"/>
        <w:spacing w:line="360" w:lineRule="auto"/>
        <w:ind w:firstLine="420" w:firstLineChars="200"/>
        <w:rPr>
          <w:rStyle w:val="read"/>
          <w:rFonts w:asciiTheme="minorEastAsia" w:eastAsiaTheme="minorEastAsia" w:hAnsiTheme="minorEastAsia" w:cs="Arial"/>
          <w:color w:val="000000" w:themeColor="text1"/>
          <w:szCs w:val="21"/>
        </w:rPr>
      </w:pPr>
      <w:r w:rsidRPr="00D37961">
        <w:rPr>
          <w:rFonts w:asciiTheme="minorEastAsia" w:eastAsiaTheme="minorEastAsia" w:hAnsiTheme="minorEastAsia"/>
          <w:color w:val="000000" w:themeColor="text1"/>
          <w:szCs w:val="21"/>
        </w:rPr>
        <w:t>5</w:t>
      </w:r>
      <w:r w:rsidRPr="00D37961" w:rsidR="0021144C">
        <w:rPr>
          <w:rFonts w:asciiTheme="minorEastAsia" w:eastAsiaTheme="minorEastAsia" w:hAnsiTheme="minorEastAsia" w:hint="eastAsia"/>
          <w:color w:val="000000" w:themeColor="text1"/>
          <w:szCs w:val="21"/>
        </w:rPr>
        <w:t>、</w:t>
      </w:r>
      <w:r w:rsidRPr="00D37961">
        <w:rPr>
          <w:rStyle w:val="read"/>
          <w:rFonts w:asciiTheme="minorEastAsia" w:eastAsiaTheme="minorEastAsia" w:hAnsiTheme="minorEastAsia" w:cs="Arial" w:hint="eastAsia"/>
          <w:color w:val="000000" w:themeColor="text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665E69" w:rsidRPr="00D37961" w:rsidP="0071223F">
      <w:pPr>
        <w:tabs>
          <w:tab w:val="left" w:pos="1080"/>
        </w:tabs>
        <w:autoSpaceDE w:val="0"/>
        <w:autoSpaceDN w:val="0"/>
        <w:snapToGrid w:val="0"/>
        <w:spacing w:line="360" w:lineRule="auto"/>
        <w:ind w:firstLine="420" w:firstLineChars="200"/>
        <w:textAlignment w:val="bottom"/>
        <w:rPr>
          <w:rFonts w:asciiTheme="minorEastAsia" w:eastAsiaTheme="minorEastAsia" w:hAnsiTheme="minorEastAsia"/>
          <w:color w:val="000000" w:themeColor="text1"/>
          <w:szCs w:val="21"/>
        </w:rPr>
      </w:pPr>
      <w:r w:rsidRPr="00D37961">
        <w:rPr>
          <w:rStyle w:val="read"/>
          <w:rFonts w:asciiTheme="minorEastAsia" w:eastAsiaTheme="minorEastAsia" w:hAnsiTheme="minorEastAsia" w:cs="Arial"/>
          <w:color w:val="000000" w:themeColor="text1"/>
          <w:szCs w:val="21"/>
        </w:rPr>
        <w:t>6</w:t>
      </w:r>
      <w:r w:rsidRPr="00D37961" w:rsidR="0021144C">
        <w:rPr>
          <w:rStyle w:val="read"/>
          <w:rFonts w:asciiTheme="minorEastAsia" w:eastAsiaTheme="minorEastAsia" w:hAnsiTheme="minorEastAsia" w:cs="Arial" w:hint="eastAsia"/>
          <w:color w:val="000000" w:themeColor="text1"/>
          <w:szCs w:val="21"/>
        </w:rPr>
        <w:t>、</w:t>
      </w:r>
      <w:r w:rsidRPr="00D37961" w:rsidR="007228CC">
        <w:rPr>
          <w:rFonts w:asciiTheme="minorEastAsia" w:eastAsiaTheme="minorEastAsia" w:hAnsiTheme="minorEastAsia" w:hint="eastAsia"/>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335" w:name="_Toc44229106"/>
      <w:bookmarkStart w:id="336" w:name="_Toc44229201"/>
      <w:bookmarkStart w:id="337" w:name="_Toc44229107"/>
      <w:bookmarkStart w:id="338" w:name="_Toc44229202"/>
      <w:bookmarkStart w:id="339" w:name="_Toc44229108"/>
      <w:bookmarkStart w:id="340" w:name="_Toc44229203"/>
      <w:bookmarkStart w:id="341" w:name="_Toc44229109"/>
      <w:bookmarkStart w:id="342" w:name="_Toc44229204"/>
      <w:bookmarkStart w:id="343" w:name="_Toc44229110"/>
      <w:bookmarkStart w:id="344" w:name="_Toc44229205"/>
      <w:bookmarkStart w:id="345" w:name="_Toc44229111"/>
      <w:bookmarkStart w:id="346" w:name="_Toc44229206"/>
      <w:bookmarkStart w:id="347" w:name="_Toc44229112"/>
      <w:bookmarkStart w:id="348" w:name="_Toc44229207"/>
      <w:bookmarkStart w:id="349" w:name="_Toc44229113"/>
      <w:bookmarkStart w:id="350" w:name="_Toc44229208"/>
      <w:bookmarkStart w:id="351" w:name="_Toc66706737"/>
      <w:bookmarkStart w:id="352" w:name="_Toc86584628"/>
      <w:bookmarkStart w:id="353" w:name="_Toc211920175"/>
      <w:bookmarkStart w:id="354" w:name="_Toc211927706"/>
      <w:bookmarkStart w:id="355" w:name="_Toc94184735"/>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Pr="00D37961">
        <w:rPr>
          <w:rFonts w:asciiTheme="minorEastAsia" w:eastAsiaTheme="minorEastAsia" w:hAnsiTheme="minorEastAsia" w:hint="eastAsia"/>
          <w:color w:val="000000" w:themeColor="text1"/>
        </w:rPr>
        <w:t>（五）估值程序</w:t>
      </w:r>
      <w:bookmarkEnd w:id="351"/>
      <w:bookmarkEnd w:id="352"/>
      <w:bookmarkEnd w:id="353"/>
      <w:bookmarkEnd w:id="354"/>
      <w:bookmarkEnd w:id="355"/>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1</w:t>
      </w:r>
      <w:r w:rsidRPr="00D37961" w:rsidR="0021144C">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基金份额净值是按照每个</w:t>
      </w:r>
      <w:r w:rsidRPr="00D37961">
        <w:rPr>
          <w:rFonts w:asciiTheme="minorEastAsia" w:eastAsiaTheme="minorEastAsia" w:hAnsiTheme="minorEastAsia" w:hint="eastAsia"/>
          <w:color w:val="000000" w:themeColor="text1"/>
          <w:szCs w:val="21"/>
        </w:rPr>
        <w:t>工作</w:t>
      </w:r>
      <w:r w:rsidRPr="00D37961">
        <w:rPr>
          <w:rFonts w:asciiTheme="minorEastAsia" w:eastAsiaTheme="minorEastAsia" w:hAnsiTheme="minorEastAsia"/>
          <w:color w:val="000000" w:themeColor="text1"/>
          <w:szCs w:val="21"/>
        </w:rPr>
        <w:t>日闭市后，基金资产净值除以当日基金份额的余额数量计算，精确到0.001元，小数点后第</w:t>
      </w:r>
      <w:r w:rsidRPr="00D37961">
        <w:rPr>
          <w:rFonts w:asciiTheme="minorEastAsia" w:eastAsiaTheme="minorEastAsia" w:hAnsiTheme="minorEastAsia" w:hint="eastAsia"/>
          <w:color w:val="000000" w:themeColor="text1"/>
          <w:szCs w:val="21"/>
        </w:rPr>
        <w:t>四</w:t>
      </w:r>
      <w:r w:rsidRPr="00D37961">
        <w:rPr>
          <w:rFonts w:asciiTheme="minorEastAsia" w:eastAsiaTheme="minorEastAsia" w:hAnsiTheme="minorEastAsia"/>
          <w:color w:val="000000" w:themeColor="text1"/>
          <w:szCs w:val="21"/>
        </w:rPr>
        <w:t>位四舍五入。国家另有规定的，从其规定。</w:t>
      </w:r>
    </w:p>
    <w:p w:rsidR="007228CC" w:rsidRPr="00D37961"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olor w:val="000000" w:themeColor="text1"/>
          <w:szCs w:val="21"/>
        </w:rPr>
        <w:t>每个</w:t>
      </w:r>
      <w:r w:rsidRPr="00D37961">
        <w:rPr>
          <w:rFonts w:asciiTheme="minorEastAsia" w:eastAsiaTheme="minorEastAsia" w:hAnsiTheme="minorEastAsia" w:hint="eastAsia"/>
          <w:color w:val="000000" w:themeColor="text1"/>
          <w:szCs w:val="21"/>
        </w:rPr>
        <w:t>工作日</w:t>
      </w:r>
      <w:r w:rsidRPr="00D37961">
        <w:rPr>
          <w:rFonts w:asciiTheme="minorEastAsia" w:eastAsiaTheme="minorEastAsia" w:hAnsiTheme="minorEastAsia"/>
          <w:color w:val="000000" w:themeColor="text1"/>
          <w:szCs w:val="21"/>
        </w:rPr>
        <w:t>计算基金资产净值及基金份额净值，并按规定公告。</w:t>
      </w:r>
    </w:p>
    <w:p w:rsidR="00665E69" w:rsidRPr="00D37961" w:rsidP="0071223F">
      <w:pPr>
        <w:tabs>
          <w:tab w:val="left" w:pos="1080"/>
        </w:tabs>
        <w:autoSpaceDE w:val="0"/>
        <w:autoSpaceDN w:val="0"/>
        <w:snapToGrid w:val="0"/>
        <w:spacing w:line="360" w:lineRule="auto"/>
        <w:ind w:firstLine="420" w:firstLineChars="200"/>
        <w:textAlignment w:val="bottom"/>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2</w:t>
      </w:r>
      <w:r w:rsidRPr="00D37961" w:rsidR="0021144C">
        <w:rPr>
          <w:rFonts w:asciiTheme="minorEastAsia" w:eastAsiaTheme="minorEastAsia" w:hAnsiTheme="minorEastAsia" w:hint="eastAsia"/>
          <w:color w:val="000000" w:themeColor="text1"/>
          <w:szCs w:val="21"/>
        </w:rPr>
        <w:t>、</w:t>
      </w:r>
      <w:r w:rsidRPr="00D37961">
        <w:rPr>
          <w:rFonts w:asciiTheme="minorEastAsia" w:eastAsiaTheme="minorEastAsia" w:hAnsiTheme="minorEastAsia" w:hint="eastAsia"/>
          <w:color w:val="000000" w:themeColor="text1"/>
          <w:szCs w:val="21"/>
        </w:rPr>
        <w:t>基金管理人应每个工作</w:t>
      </w:r>
      <w:r w:rsidRPr="00D37961">
        <w:rPr>
          <w:rFonts w:asciiTheme="minorEastAsia" w:eastAsiaTheme="minorEastAsia" w:hAnsiTheme="minorEastAsia"/>
          <w:color w:val="000000" w:themeColor="text1"/>
          <w:szCs w:val="21"/>
        </w:rPr>
        <w:t>日</w:t>
      </w:r>
      <w:r w:rsidRPr="00D37961">
        <w:rPr>
          <w:rFonts w:asciiTheme="minorEastAsia" w:eastAsiaTheme="minorEastAsia" w:hAnsiTheme="minorEastAsia" w:hint="eastAsia"/>
          <w:color w:val="000000" w:themeColor="text1"/>
          <w:szCs w:val="21"/>
        </w:rPr>
        <w:t>对基金资产估值。</w:t>
      </w:r>
      <w:r w:rsidRPr="00D37961">
        <w:rPr>
          <w:rFonts w:asciiTheme="minorEastAsia" w:eastAsiaTheme="minorEastAsia" w:hAnsiTheme="minorEastAsia"/>
          <w:color w:val="000000" w:themeColor="text1"/>
          <w:szCs w:val="21"/>
        </w:rPr>
        <w:t>基金管理人每个</w:t>
      </w:r>
      <w:r w:rsidRPr="00D37961">
        <w:rPr>
          <w:rFonts w:asciiTheme="minorEastAsia" w:eastAsiaTheme="minorEastAsia" w:hAnsiTheme="minorEastAsia" w:hint="eastAsia"/>
          <w:color w:val="000000" w:themeColor="text1"/>
          <w:szCs w:val="21"/>
        </w:rPr>
        <w:t>工作</w:t>
      </w:r>
      <w:r w:rsidRPr="00D37961">
        <w:rPr>
          <w:rFonts w:asciiTheme="minorEastAsia" w:eastAsiaTheme="minorEastAsia" w:hAnsiTheme="minorEastAsia"/>
          <w:color w:val="000000" w:themeColor="text1"/>
          <w:szCs w:val="21"/>
        </w:rPr>
        <w:t>日对基金资产估值</w:t>
      </w:r>
      <w:r w:rsidRPr="00D37961">
        <w:rPr>
          <w:rFonts w:asciiTheme="minorEastAsia" w:eastAsiaTheme="minorEastAsia" w:hAnsiTheme="minorEastAsia"/>
          <w:color w:val="000000" w:themeColor="text1"/>
          <w:szCs w:val="21"/>
        </w:rPr>
        <w:t>后，将基金份额净值结果发送基金托管人，经基金托管人复核无误后，由基金管理人对外公布。</w:t>
      </w:r>
      <w:r w:rsidRPr="00D37961">
        <w:rPr>
          <w:rFonts w:asciiTheme="minorEastAsia" w:eastAsiaTheme="minorEastAsia" w:hAnsiTheme="minorEastAsia" w:hint="eastAsia"/>
          <w:color w:val="000000" w:themeColor="text1"/>
          <w:szCs w:val="21"/>
        </w:rPr>
        <w:t>月末、年中和年末估值复核与基金会计账目的核对同时进行。</w:t>
      </w:r>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356" w:name="_Toc66706738"/>
      <w:bookmarkStart w:id="357" w:name="_Toc86584629"/>
      <w:bookmarkStart w:id="358" w:name="_Toc211920176"/>
      <w:bookmarkStart w:id="359" w:name="_Toc211927707"/>
      <w:bookmarkStart w:id="360" w:name="_Toc94184736"/>
      <w:r w:rsidRPr="00D37961">
        <w:rPr>
          <w:rFonts w:asciiTheme="minorEastAsia" w:eastAsiaTheme="minorEastAsia" w:hAnsiTheme="minorEastAsia" w:hint="eastAsia"/>
          <w:color w:val="000000" w:themeColor="text1"/>
        </w:rPr>
        <w:t>（六）暂停公告净值的情形</w:t>
      </w:r>
      <w:bookmarkEnd w:id="356"/>
      <w:bookmarkEnd w:id="357"/>
      <w:bookmarkEnd w:id="358"/>
      <w:bookmarkEnd w:id="359"/>
      <w:bookmarkEnd w:id="360"/>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bookmarkStart w:id="361" w:name="_Toc183353792"/>
      <w:bookmarkStart w:id="362" w:name="_Toc183400150"/>
      <w:bookmarkStart w:id="363" w:name="_Toc531317973"/>
      <w:bookmarkStart w:id="364" w:name="_Toc531323738"/>
      <w:bookmarkStart w:id="365" w:name="_Toc211920177"/>
      <w:r w:rsidRPr="00D37961">
        <w:rPr>
          <w:rFonts w:asciiTheme="minorEastAsia" w:eastAsiaTheme="minorEastAsia" w:hAnsiTheme="minorEastAsia" w:cs="Arial" w:hint="eastAsia"/>
          <w:color w:val="000000" w:themeColor="text1"/>
          <w:szCs w:val="21"/>
        </w:rPr>
        <w:t>（1）基金投资所涉及的证券交易所遇法定节假日或因其他原因暂停营业时；</w:t>
      </w:r>
      <w:bookmarkEnd w:id="361"/>
      <w:bookmarkEnd w:id="362"/>
      <w:bookmarkEnd w:id="363"/>
      <w:bookmarkEnd w:id="364"/>
      <w:bookmarkEnd w:id="365"/>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bookmarkStart w:id="366" w:name="_Toc183353793"/>
      <w:bookmarkStart w:id="367" w:name="_Toc183400151"/>
      <w:bookmarkStart w:id="368" w:name="_Toc531317974"/>
      <w:bookmarkStart w:id="369" w:name="_Toc531323739"/>
      <w:bookmarkStart w:id="370" w:name="_Toc211920178"/>
      <w:r w:rsidRPr="00D37961">
        <w:rPr>
          <w:rFonts w:asciiTheme="minorEastAsia" w:eastAsiaTheme="minorEastAsia" w:hAnsiTheme="minorEastAsia" w:cs="Arial" w:hint="eastAsia"/>
          <w:color w:val="000000" w:themeColor="text1"/>
          <w:szCs w:val="21"/>
        </w:rPr>
        <w:t>（2）因不可抗力或其他情形致使基金管理人、基金托管人无法准确评估基金资产价值时；</w:t>
      </w:r>
      <w:bookmarkEnd w:id="366"/>
      <w:bookmarkEnd w:id="367"/>
      <w:bookmarkEnd w:id="368"/>
      <w:bookmarkEnd w:id="369"/>
      <w:bookmarkEnd w:id="370"/>
    </w:p>
    <w:p w:rsidR="00C609DD" w:rsidRPr="00D37961" w:rsidP="0071223F">
      <w:pPr>
        <w:tabs>
          <w:tab w:val="left" w:pos="1080"/>
        </w:tabs>
        <w:autoSpaceDE w:val="0"/>
        <w:autoSpaceDN w:val="0"/>
        <w:snapToGrid w:val="0"/>
        <w:spacing w:line="360" w:lineRule="auto"/>
        <w:ind w:firstLine="420" w:firstLineChars="200"/>
        <w:textAlignment w:val="bottom"/>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（3）</w:t>
      </w:r>
      <w:r w:rsidRPr="00D37961" w:rsidR="00401C0B">
        <w:rPr>
          <w:rFonts w:asciiTheme="minorEastAsia" w:eastAsiaTheme="minorEastAsia" w:hAnsiTheme="minorEastAsia" w:cs="Arial" w:hint="eastAsia"/>
          <w:color w:val="000000" w:themeColor="text1"/>
          <w:szCs w:val="21"/>
        </w:rPr>
        <w:t>当特定资产占前一估值日基金资产净值50%以上的，经与基金托管人协商确认后，基金管理人应当暂停估值；</w:t>
      </w:r>
    </w:p>
    <w:p w:rsidR="007228CC" w:rsidRPr="00D37961" w:rsidP="0071223F">
      <w:pPr>
        <w:tabs>
          <w:tab w:val="left" w:pos="1080"/>
        </w:tabs>
        <w:autoSpaceDE w:val="0"/>
        <w:autoSpaceDN w:val="0"/>
        <w:snapToGrid w:val="0"/>
        <w:spacing w:line="360" w:lineRule="auto"/>
        <w:ind w:firstLine="420" w:firstLineChars="200"/>
        <w:textAlignment w:val="bottom"/>
        <w:rPr>
          <w:rFonts w:asciiTheme="minorEastAsia" w:eastAsiaTheme="minorEastAsia" w:hAnsiTheme="minorEastAsia"/>
          <w:color w:val="000000" w:themeColor="text1"/>
          <w:szCs w:val="21"/>
        </w:rPr>
      </w:pPr>
      <w:r w:rsidRPr="00D37961">
        <w:rPr>
          <w:rFonts w:asciiTheme="minorEastAsia" w:eastAsiaTheme="minorEastAsia" w:hAnsiTheme="minorEastAsia" w:cs="Arial" w:hint="eastAsia"/>
          <w:color w:val="000000" w:themeColor="text1"/>
          <w:szCs w:val="21"/>
        </w:rPr>
        <w:t>（4</w:t>
      </w:r>
      <w:r w:rsidRPr="00D37961">
        <w:rPr>
          <w:rFonts w:asciiTheme="minorEastAsia" w:eastAsiaTheme="minorEastAsia" w:hAnsiTheme="minorEastAsia" w:cs="Arial"/>
          <w:color w:val="000000" w:themeColor="text1"/>
          <w:szCs w:val="21"/>
        </w:rPr>
        <w:t>）</w:t>
      </w:r>
      <w:r w:rsidRPr="00D37961">
        <w:rPr>
          <w:rFonts w:asciiTheme="minorEastAsia" w:eastAsiaTheme="minorEastAsia" w:hAnsiTheme="minorEastAsia" w:cs="Arial" w:hint="eastAsia"/>
          <w:color w:val="000000" w:themeColor="text1"/>
          <w:szCs w:val="21"/>
        </w:rPr>
        <w:t>中国证监会和基金合同认定的其他情形。</w:t>
      </w:r>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371" w:name="_Toc66706739"/>
      <w:bookmarkStart w:id="372" w:name="_Toc86584630"/>
      <w:bookmarkStart w:id="373" w:name="_Toc211920179"/>
      <w:bookmarkStart w:id="374" w:name="_Toc211927708"/>
      <w:bookmarkStart w:id="375" w:name="_Toc94184737"/>
      <w:r w:rsidRPr="00D37961">
        <w:rPr>
          <w:rFonts w:asciiTheme="minorEastAsia" w:eastAsiaTheme="minorEastAsia" w:hAnsiTheme="minorEastAsia" w:hint="eastAsia"/>
          <w:color w:val="000000" w:themeColor="text1"/>
        </w:rPr>
        <w:t>（七）估值错误处理</w:t>
      </w:r>
      <w:bookmarkEnd w:id="371"/>
      <w:bookmarkEnd w:id="372"/>
      <w:bookmarkEnd w:id="373"/>
      <w:bookmarkEnd w:id="374"/>
      <w:bookmarkEnd w:id="375"/>
    </w:p>
    <w:p w:rsidR="007228CC" w:rsidRPr="00D37961" w:rsidP="0071223F">
      <w:pPr>
        <w:snapToGrid w:val="0"/>
        <w:spacing w:line="360" w:lineRule="auto"/>
        <w:ind w:firstLine="420" w:firstLineChars="200"/>
        <w:rPr>
          <w:rFonts w:asciiTheme="minorEastAsia" w:eastAsiaTheme="minorEastAsia" w:hAnsiTheme="minorEastAsia" w:cs="Arial"/>
          <w:color w:val="000000" w:themeColor="text1"/>
          <w:szCs w:val="21"/>
        </w:rPr>
      </w:pPr>
      <w:bookmarkStart w:id="376" w:name="_Toc97031289"/>
      <w:bookmarkStart w:id="377" w:name="_Toc97107249"/>
      <w:bookmarkEnd w:id="310"/>
      <w:bookmarkEnd w:id="376"/>
      <w:bookmarkEnd w:id="377"/>
      <w:r w:rsidRPr="00D37961">
        <w:rPr>
          <w:rFonts w:asciiTheme="minorEastAsia" w:eastAsiaTheme="minorEastAsia" w:hAnsiTheme="minorEastAsia"/>
          <w:color w:val="000000" w:themeColor="text1"/>
          <w:szCs w:val="21"/>
        </w:rPr>
        <w:t>基金管理人和基金托管人将采取必要、适当、合理的措施确保基金资产估值的准确性、及时性。</w:t>
      </w:r>
      <w:r w:rsidRPr="00D37961">
        <w:rPr>
          <w:rFonts w:asciiTheme="minorEastAsia" w:eastAsiaTheme="minorEastAsia" w:hAnsiTheme="minorEastAsia" w:cs="Arial" w:hint="eastAsia"/>
          <w:color w:val="000000" w:themeColor="text1"/>
          <w:szCs w:val="21"/>
        </w:rPr>
        <w:t>当基金份额净值小数点后3位以内(含第3位)发生差错时，视为基金份额净值错误。</w:t>
      </w:r>
    </w:p>
    <w:p w:rsidR="007228CC" w:rsidRPr="00D37961"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本基金合同的当事人应按照以下约定处理：</w:t>
      </w:r>
    </w:p>
    <w:p w:rsidR="007228CC" w:rsidRPr="00D37961"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1、差错类型</w:t>
      </w:r>
    </w:p>
    <w:p w:rsidR="007228CC" w:rsidRPr="00D37961"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本基金运作过程中，如果由于基金管理人或基金托管人、或注册登记机构、或</w:t>
      </w:r>
      <w:r w:rsidRPr="00D37961" w:rsidR="00236E5B">
        <w:rPr>
          <w:rFonts w:asciiTheme="minorEastAsia" w:eastAsiaTheme="minorEastAsia" w:hAnsiTheme="minorEastAsia" w:cs="Arial" w:hint="eastAsia"/>
          <w:color w:val="000000" w:themeColor="text1"/>
          <w:szCs w:val="21"/>
        </w:rPr>
        <w:t>销售</w:t>
      </w:r>
      <w:r w:rsidRPr="00D37961">
        <w:rPr>
          <w:rFonts w:asciiTheme="minorEastAsia" w:eastAsiaTheme="minorEastAsia" w:hAnsiTheme="minorEastAsia" w:cs="Arial" w:hint="eastAsia"/>
          <w:color w:val="000000" w:themeColor="text1"/>
          <w:szCs w:val="21"/>
        </w:rPr>
        <w:t>机构、或投资人自身的过错造成差错，导致其他当事人遭受损失的，过错的责任人应当对由于该差错遭受损失的当事人(“受损方”)按下述“差错处理原则”给予赔偿，承担赔偿责任。</w:t>
      </w:r>
    </w:p>
    <w:p w:rsidR="007228CC" w:rsidRPr="00D37961"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7228CC" w:rsidRPr="00D37961"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7228CC" w:rsidRPr="00D37961"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2、差错处理原则</w:t>
      </w:r>
    </w:p>
    <w:p w:rsidR="007228CC" w:rsidRPr="00D37961"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(1)差错已发生，但尚未给当事人造成损失时，差错责任方应及时协调各方，及时进行更正，因更正差错发生的费用由差错责任方承担；由于差错责任方未及时更正已产生的差错，给当事人造成损失的，由差错责任方承担赔偿责任；若差错责任方已经积极协调，并且有协助义务的当事人有足够的时间进行更正而未更正，则其应当承担相应赔偿责任。差错责任方应对更正的情况向有关当事人进行确认，确保差错已得到更正。</w:t>
      </w:r>
    </w:p>
    <w:p w:rsidR="007228CC" w:rsidRPr="00D37961"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(2)差错的责任方对可能导致有关当事人的直接损失负责，不对间接损失负责，并且仅对差错的有关直接当事人负责，不对第三方负责。</w:t>
      </w:r>
    </w:p>
    <w:p w:rsidR="007228CC" w:rsidRPr="00D37961"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(3)因差错而获得不当得利的当事人负有及时返还不当得利的义务。但差错责任方仍应对差错负责。如果由于获得不当得利的当事人不返还或不全部返还不当得利造成其他当事人</w:t>
      </w:r>
      <w:r w:rsidRPr="00D37961">
        <w:rPr>
          <w:rFonts w:asciiTheme="minorEastAsia" w:eastAsiaTheme="minorEastAsia" w:hAnsiTheme="minorEastAsia" w:cs="Arial" w:hint="eastAsia"/>
          <w:color w:val="000000" w:themeColor="text1"/>
          <w:szCs w:val="21"/>
        </w:rPr>
        <w:t>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7228CC" w:rsidRPr="00D37961"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(4)差错调整采用尽量恢复至假设未发生差错的正确情形的方式。</w:t>
      </w:r>
    </w:p>
    <w:p w:rsidR="007228CC" w:rsidRPr="00D37961"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rsidR="007228CC" w:rsidRPr="00D37961"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损失。</w:t>
      </w:r>
    </w:p>
    <w:p w:rsidR="007228CC" w:rsidRPr="00D37961"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(7)按法律法规规定的其他原则处理差错。</w:t>
      </w:r>
    </w:p>
    <w:p w:rsidR="007228CC" w:rsidRPr="00D37961"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3、差错处理程序</w:t>
      </w:r>
    </w:p>
    <w:p w:rsidR="007228CC" w:rsidRPr="00D37961"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差错被发现后，有关的当事人应当及时进行处理，处理的程序如下：</w:t>
      </w:r>
    </w:p>
    <w:p w:rsidR="007228CC" w:rsidRPr="00D37961"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(1)查明差错发生的原因，列明所有的当事人，并根据差错发生的原因确定差错的责任方；</w:t>
      </w:r>
    </w:p>
    <w:p w:rsidR="007228CC" w:rsidRPr="00D37961"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(2)根据差错处理原则或当事人协商的方法对因差错造成的损失进行评估；</w:t>
      </w:r>
    </w:p>
    <w:p w:rsidR="007228CC" w:rsidRPr="00D37961"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(3)根据差错处理原则或当事人协商的方法由差错的责任方进行更正和赔偿损失；</w:t>
      </w:r>
    </w:p>
    <w:p w:rsidR="007228CC" w:rsidRPr="00D37961"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(4)根据差错处理的方法，需要修改基金注册登记机构交易数据的，由基金注册登记机构进行更正，并就差错的更正向有关当事人进行确认。</w:t>
      </w:r>
    </w:p>
    <w:p w:rsidR="007228CC" w:rsidRPr="00D37961"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4、基金份额净值差错处理的原则和方法如下：</w:t>
      </w:r>
    </w:p>
    <w:p w:rsidR="007228CC" w:rsidRPr="00D37961"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(1)基金份额净值计算出现错误时，基金管理人应当立即予以纠正，通报基金托管人，并采取合理的措施防止损失进一步扩大。</w:t>
      </w:r>
    </w:p>
    <w:p w:rsidR="007228CC" w:rsidRPr="00D37961"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(2)错误偏差达到基金份额净值的0.25%时，基金管理人应当通报基金托管人并报中国证监会备案；错误偏差达到基金份额净值的</w:t>
      </w:r>
      <w:r w:rsidRPr="00D37961">
        <w:rPr>
          <w:rFonts w:asciiTheme="minorEastAsia" w:eastAsiaTheme="minorEastAsia" w:hAnsiTheme="minorEastAsia" w:hint="eastAsia"/>
          <w:color w:val="000000" w:themeColor="text1"/>
          <w:szCs w:val="21"/>
        </w:rPr>
        <w:t>0.5%时，基金管理人应当公告</w:t>
      </w:r>
      <w:r w:rsidRPr="00D37961">
        <w:rPr>
          <w:rFonts w:asciiTheme="minorEastAsia" w:eastAsiaTheme="minorEastAsia" w:hAnsiTheme="minorEastAsia" w:cs="Arial" w:hint="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(3)因基金份额净值计算错误，给基金或基金份额持有人造成损失的，应由基金管理人先行赔付，基金管理人按差错情形，有权向其他当事人追偿。</w:t>
      </w:r>
    </w:p>
    <w:p w:rsidR="007228CC" w:rsidRPr="00D37961"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(4)基金管理人和基金托管人由于各自技术系统设置而产生的净值计算尾差，以基金管理人计算结果为准。</w:t>
      </w:r>
    </w:p>
    <w:p w:rsidR="007228CC" w:rsidRPr="00D37961"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(5)前述内容如法律法规或监管机关另有规定的，从其规定处理。</w:t>
      </w:r>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378" w:name="_Toc211920180"/>
      <w:bookmarkStart w:id="379" w:name="_Toc211927709"/>
      <w:bookmarkStart w:id="380" w:name="_Toc94184738"/>
      <w:r w:rsidRPr="00D37961">
        <w:rPr>
          <w:rFonts w:asciiTheme="minorEastAsia" w:eastAsiaTheme="minorEastAsia" w:hAnsiTheme="minorEastAsia" w:hint="eastAsia"/>
          <w:color w:val="000000" w:themeColor="text1"/>
        </w:rPr>
        <w:t>（八）</w:t>
      </w:r>
      <w:r w:rsidRPr="00D37961">
        <w:rPr>
          <w:rFonts w:asciiTheme="minorEastAsia" w:eastAsiaTheme="minorEastAsia" w:hAnsiTheme="minorEastAsia"/>
          <w:color w:val="000000" w:themeColor="text1"/>
        </w:rPr>
        <w:t>基金净值的确认</w:t>
      </w:r>
      <w:bookmarkEnd w:id="378"/>
      <w:bookmarkEnd w:id="379"/>
      <w:bookmarkEnd w:id="380"/>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用于基金信息披露的基金资产净值和基金份额净值由基金管理人负责计算，基金托管人负责进行复核。基金管理人应于每个开放日交易结束后计算当日的基金资产净值并发送给基金托管人。基金托管人对净值计算结果复核确认后发送给基金管理人，由基金管理人对基金净值予以公布。</w:t>
      </w:r>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381" w:name="_Toc211920181"/>
      <w:bookmarkStart w:id="382" w:name="_Toc211927710"/>
      <w:bookmarkStart w:id="383" w:name="_Toc94184739"/>
      <w:r w:rsidRPr="00D37961">
        <w:rPr>
          <w:rFonts w:asciiTheme="minorEastAsia" w:eastAsiaTheme="minorEastAsia" w:hAnsiTheme="minorEastAsia" w:hint="eastAsia"/>
          <w:color w:val="000000" w:themeColor="text1"/>
        </w:rPr>
        <w:t>（九）特殊情形的处理</w:t>
      </w:r>
      <w:bookmarkEnd w:id="381"/>
      <w:bookmarkEnd w:id="382"/>
      <w:bookmarkEnd w:id="383"/>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w:t>
      </w:r>
      <w:r w:rsidRPr="00D37961">
        <w:rPr>
          <w:rFonts w:asciiTheme="minorEastAsia" w:eastAsiaTheme="minorEastAsia" w:hAnsiTheme="minorEastAsia"/>
          <w:color w:val="000000" w:themeColor="text1"/>
          <w:szCs w:val="21"/>
        </w:rPr>
        <w:t>基金管理人或基金托管人按股票估值方法的第</w:t>
      </w:r>
      <w:r w:rsidRPr="00D37961">
        <w:rPr>
          <w:rFonts w:asciiTheme="minorEastAsia" w:eastAsiaTheme="minorEastAsia" w:hAnsiTheme="minorEastAsia" w:hint="eastAsia"/>
          <w:color w:val="000000" w:themeColor="text1"/>
          <w:szCs w:val="21"/>
        </w:rPr>
        <w:t>(3)</w:t>
      </w:r>
      <w:r w:rsidRPr="00D37961">
        <w:rPr>
          <w:rFonts w:asciiTheme="minorEastAsia" w:eastAsiaTheme="minorEastAsia" w:hAnsiTheme="minorEastAsia"/>
          <w:color w:val="000000" w:themeColor="text1"/>
          <w:szCs w:val="21"/>
        </w:rPr>
        <w:t>项</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债券估值方法的第</w:t>
      </w:r>
      <w:r w:rsidRPr="00D37961">
        <w:rPr>
          <w:rFonts w:asciiTheme="minorEastAsia" w:eastAsiaTheme="minorEastAsia" w:hAnsiTheme="minorEastAsia" w:hint="eastAsia"/>
          <w:color w:val="000000" w:themeColor="text1"/>
          <w:szCs w:val="21"/>
        </w:rPr>
        <w:t>(6)</w:t>
      </w:r>
      <w:r w:rsidRPr="00D37961">
        <w:rPr>
          <w:rFonts w:asciiTheme="minorEastAsia" w:eastAsiaTheme="minorEastAsia" w:hAnsiTheme="minorEastAsia"/>
          <w:color w:val="000000" w:themeColor="text1"/>
          <w:szCs w:val="21"/>
        </w:rPr>
        <w:t>项</w:t>
      </w:r>
      <w:r w:rsidRPr="00D37961">
        <w:rPr>
          <w:rFonts w:asciiTheme="minorEastAsia" w:eastAsiaTheme="minorEastAsia" w:hAnsiTheme="minorEastAsia" w:hint="eastAsia"/>
          <w:color w:val="000000" w:themeColor="text1"/>
          <w:szCs w:val="21"/>
        </w:rPr>
        <w:t>或权证估值方法的第(2)项</w:t>
      </w:r>
      <w:r w:rsidRPr="00D37961">
        <w:rPr>
          <w:rFonts w:asciiTheme="minorEastAsia" w:eastAsiaTheme="minorEastAsia" w:hAnsiTheme="minorEastAsia"/>
          <w:color w:val="000000" w:themeColor="text1"/>
          <w:szCs w:val="21"/>
        </w:rPr>
        <w:t>进行估值时，所造成的误差不作为</w:t>
      </w:r>
      <w:r w:rsidRPr="00D37961">
        <w:rPr>
          <w:rFonts w:asciiTheme="minorEastAsia" w:eastAsiaTheme="minorEastAsia" w:hAnsiTheme="minorEastAsia" w:hint="eastAsia"/>
          <w:color w:val="000000" w:themeColor="text1"/>
          <w:szCs w:val="21"/>
        </w:rPr>
        <w:t>基金资产估值</w:t>
      </w:r>
      <w:r w:rsidRPr="00D37961">
        <w:rPr>
          <w:rFonts w:asciiTheme="minorEastAsia" w:eastAsiaTheme="minorEastAsia" w:hAnsiTheme="minorEastAsia"/>
          <w:color w:val="000000" w:themeColor="text1"/>
          <w:szCs w:val="21"/>
        </w:rPr>
        <w:t>错误处理。</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w:t>
      </w:r>
      <w:r w:rsidRPr="00D37961">
        <w:rPr>
          <w:rFonts w:asciiTheme="minorEastAsia" w:eastAsiaTheme="minorEastAsia" w:hAnsiTheme="minorEastAsia"/>
          <w:color w:val="000000" w:themeColor="text1"/>
          <w:szCs w:val="21"/>
        </w:rPr>
        <w:t>由于不可抗力原因，或由于证券交易所及登记结算公司发送的数据错误，</w:t>
      </w:r>
      <w:r w:rsidRPr="00D37961">
        <w:rPr>
          <w:rFonts w:asciiTheme="minorEastAsia" w:eastAsiaTheme="minorEastAsia" w:hAnsiTheme="minorEastAsia" w:hint="eastAsia"/>
          <w:color w:val="000000" w:themeColor="text1"/>
          <w:szCs w:val="21"/>
        </w:rPr>
        <w:t>或国家会计政策变更、市场规则变更等，</w:t>
      </w:r>
      <w:r w:rsidRPr="00D37961">
        <w:rPr>
          <w:rFonts w:asciiTheme="minorEastAsia" w:eastAsiaTheme="minorEastAsia" w:hAnsiTheme="minorEastAsia"/>
          <w:color w:val="000000" w:themeColor="text1"/>
          <w:szCs w:val="21"/>
        </w:rPr>
        <w:t>基金管理人和基金托管人虽然已经采取必要、适当、合理的措施进行检查，但未能发现错误的，由此造成的基金资产估值错误，基金管理人和基金托管人免除赔偿责任。但基金管理人应当积极采取必要的措施消除由此造成的影响。</w:t>
      </w:r>
    </w:p>
    <w:p w:rsidR="00401C0B" w:rsidRPr="00D37961" w:rsidP="00401C0B">
      <w:pPr>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（十）实施侧袋机制期间的基金资产估值</w:t>
      </w:r>
    </w:p>
    <w:p w:rsidR="00401C0B" w:rsidRPr="00D37961" w:rsidP="00401C0B">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本基金实施侧袋机制的，应根据本部分的约定对主袋账户资产进行估值并披露主袋账户的基金资产净值和份额净值，暂停披露侧袋账户份额净值。</w:t>
      </w:r>
    </w:p>
    <w:p w:rsidR="007228CC" w:rsidRPr="00D37961" w:rsidP="0071223F">
      <w:pPr>
        <w:snapToGrid w:val="0"/>
        <w:spacing w:line="360" w:lineRule="auto"/>
        <w:rPr>
          <w:rFonts w:asciiTheme="minorEastAsia" w:eastAsiaTheme="minorEastAsia" w:hAnsiTheme="minorEastAsia"/>
          <w:color w:val="000000" w:themeColor="text1"/>
        </w:rPr>
      </w:pPr>
    </w:p>
    <w:p w:rsidR="007228CC" w:rsidRPr="00D37961" w:rsidP="0071223F">
      <w:pPr>
        <w:snapToGrid w:val="0"/>
        <w:spacing w:line="360" w:lineRule="auto"/>
        <w:rPr>
          <w:rFonts w:asciiTheme="minorEastAsia" w:eastAsiaTheme="minorEastAsia" w:hAnsiTheme="minorEastAsia"/>
          <w:color w:val="000000" w:themeColor="text1"/>
        </w:rPr>
      </w:pPr>
    </w:p>
    <w:p w:rsidR="007228CC" w:rsidRPr="00D37961" w:rsidP="00941EC8">
      <w:pPr>
        <w:pStyle w:val="Heading1"/>
        <w:numPr>
          <w:ilvl w:val="0"/>
          <w:numId w:val="8"/>
        </w:numPr>
        <w:tabs>
          <w:tab w:val="num" w:pos="0"/>
          <w:tab w:val="clear" w:pos="2798"/>
        </w:tabs>
        <w:snapToGrid w:val="0"/>
        <w:spacing w:beforeLines="0" w:afterLines="0" w:line="360" w:lineRule="auto"/>
        <w:ind w:left="0" w:firstLine="640" w:firstLineChars="0"/>
        <w:rPr>
          <w:rFonts w:asciiTheme="minorEastAsia" w:eastAsiaTheme="minorEastAsia" w:hAnsiTheme="minorEastAsia"/>
          <w:b/>
          <w:color w:val="000000" w:themeColor="text1"/>
        </w:rPr>
        <w:sectPr w:rsidSect="00DE4B5E">
          <w:pgSz w:w="11906" w:h="16838" w:code="9"/>
          <w:pgMar w:top="1440" w:right="1800" w:bottom="1440" w:left="1800" w:header="851" w:footer="992" w:gutter="0"/>
          <w:cols w:space="425"/>
          <w:docGrid w:type="lines" w:linePitch="312"/>
        </w:sectPr>
      </w:pPr>
    </w:p>
    <w:p w:rsidR="007228CC" w:rsidRPr="00D37961" w:rsidP="00941EC8">
      <w:pPr>
        <w:pStyle w:val="111"/>
        <w:numPr>
          <w:ilvl w:val="0"/>
          <w:numId w:val="8"/>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384" w:name="_Toc94184740"/>
      <w:r w:rsidRPr="00D37961">
        <w:rPr>
          <w:rFonts w:asciiTheme="minorEastAsia" w:eastAsiaTheme="minorEastAsia" w:hAnsiTheme="minorEastAsia" w:hint="eastAsia"/>
          <w:b/>
          <w:color w:val="000000" w:themeColor="text1"/>
        </w:rPr>
        <w:t>基金的收益与分配</w:t>
      </w:r>
      <w:bookmarkEnd w:id="384"/>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85" w:name="_Toc84149664"/>
      <w:bookmarkStart w:id="386" w:name="_Toc86584639"/>
      <w:bookmarkStart w:id="387" w:name="_Toc211920183"/>
      <w:bookmarkStart w:id="388" w:name="_Toc211927712"/>
      <w:bookmarkStart w:id="389" w:name="_Toc94184741"/>
      <w:r w:rsidRPr="00D37961">
        <w:rPr>
          <w:rFonts w:asciiTheme="minorEastAsia" w:eastAsiaTheme="minorEastAsia" w:hAnsiTheme="minorEastAsia" w:hint="eastAsia"/>
          <w:color w:val="000000" w:themeColor="text1"/>
        </w:rPr>
        <w:t>（一）收益的构成</w:t>
      </w:r>
      <w:bookmarkEnd w:id="385"/>
      <w:bookmarkEnd w:id="386"/>
      <w:bookmarkEnd w:id="387"/>
      <w:bookmarkEnd w:id="388"/>
      <w:bookmarkEnd w:id="389"/>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1</w:t>
      </w:r>
      <w:r w:rsidRPr="00D37961" w:rsidR="0021144C">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买卖证券差价；</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2</w:t>
      </w:r>
      <w:r w:rsidRPr="00D37961" w:rsidR="0021144C">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基金投资所得红利、股息、债券利息；</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3</w:t>
      </w:r>
      <w:r w:rsidRPr="00D37961" w:rsidR="0021144C">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银行存款利息；</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4</w:t>
      </w:r>
      <w:r w:rsidRPr="00D37961" w:rsidR="0021144C">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其他收入</w:t>
      </w:r>
      <w:r w:rsidRPr="00D37961">
        <w:rPr>
          <w:rFonts w:asciiTheme="minorEastAsia" w:eastAsiaTheme="minorEastAsia" w:hAnsiTheme="minorEastAsia" w:hint="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因运用基金财产带来的成本或费用的节约应计入收益。</w:t>
      </w:r>
    </w:p>
    <w:p w:rsidR="007228CC" w:rsidRPr="00D37961" w:rsidP="0071223F">
      <w:pPr>
        <w:snapToGrid w:val="0"/>
        <w:spacing w:line="360" w:lineRule="auto"/>
        <w:ind w:firstLine="42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基金净收益为基金收益扣除按国家有关规定</w:t>
      </w:r>
      <w:r w:rsidRPr="00D37961">
        <w:rPr>
          <w:rFonts w:asciiTheme="minorEastAsia" w:eastAsiaTheme="minorEastAsia" w:hAnsiTheme="minorEastAsia" w:hint="eastAsia"/>
          <w:color w:val="000000" w:themeColor="text1"/>
          <w:szCs w:val="21"/>
        </w:rPr>
        <w:t>应</w:t>
      </w:r>
      <w:r w:rsidRPr="00D37961">
        <w:rPr>
          <w:rFonts w:asciiTheme="minorEastAsia" w:eastAsiaTheme="minorEastAsia" w:hAnsiTheme="minorEastAsia"/>
          <w:color w:val="000000" w:themeColor="text1"/>
          <w:szCs w:val="21"/>
        </w:rPr>
        <w:t>在基金收益中扣除的费用后的余额。</w:t>
      </w:r>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90" w:name="_Toc84149665"/>
      <w:bookmarkStart w:id="391" w:name="_Toc86584640"/>
      <w:bookmarkStart w:id="392" w:name="_Toc211920184"/>
      <w:bookmarkStart w:id="393" w:name="_Toc211927713"/>
      <w:bookmarkStart w:id="394" w:name="_Toc94184742"/>
      <w:r w:rsidRPr="00D37961">
        <w:rPr>
          <w:rFonts w:asciiTheme="minorEastAsia" w:eastAsiaTheme="minorEastAsia" w:hAnsiTheme="minorEastAsia" w:hint="eastAsia"/>
          <w:color w:val="000000" w:themeColor="text1"/>
        </w:rPr>
        <w:t>（二）收益分配原则</w:t>
      </w:r>
      <w:bookmarkEnd w:id="390"/>
      <w:bookmarkEnd w:id="391"/>
      <w:bookmarkEnd w:id="392"/>
      <w:bookmarkEnd w:id="393"/>
      <w:bookmarkEnd w:id="394"/>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bookmarkStart w:id="395" w:name="_Toc84149666"/>
      <w:bookmarkStart w:id="396" w:name="_Toc86584642"/>
      <w:r w:rsidRPr="00D37961">
        <w:rPr>
          <w:rFonts w:asciiTheme="minorEastAsia" w:eastAsiaTheme="minorEastAsia" w:hAnsiTheme="minorEastAsia" w:hint="eastAsia"/>
          <w:color w:val="000000" w:themeColor="text1"/>
          <w:szCs w:val="21"/>
        </w:rPr>
        <w:t>1、</w:t>
      </w:r>
      <w:r w:rsidRPr="00D37961">
        <w:rPr>
          <w:rFonts w:asciiTheme="minorEastAsia" w:eastAsiaTheme="minorEastAsia" w:hAnsiTheme="minorEastAsia"/>
          <w:color w:val="000000" w:themeColor="text1"/>
          <w:szCs w:val="21"/>
        </w:rPr>
        <w:t>本基金的每份基金份额享有同等分配权；</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w:t>
      </w:r>
      <w:r w:rsidRPr="00D37961">
        <w:rPr>
          <w:rFonts w:asciiTheme="minorEastAsia" w:eastAsiaTheme="minorEastAsia" w:hAnsiTheme="minorEastAsia"/>
          <w:color w:val="000000" w:themeColor="text1"/>
          <w:szCs w:val="21"/>
        </w:rPr>
        <w:t>收益分配时所发生的银行转账或其他手续费用由投资</w:t>
      </w:r>
      <w:r w:rsidRPr="00D37961">
        <w:rPr>
          <w:rFonts w:asciiTheme="minorEastAsia" w:eastAsiaTheme="minorEastAsia" w:hAnsiTheme="minorEastAsia" w:hint="eastAsia"/>
          <w:color w:val="000000" w:themeColor="text1"/>
          <w:szCs w:val="21"/>
        </w:rPr>
        <w:t>人</w:t>
      </w:r>
      <w:r w:rsidRPr="00D37961">
        <w:rPr>
          <w:rFonts w:asciiTheme="minorEastAsia" w:eastAsiaTheme="minorEastAsia" w:hAnsiTheme="minorEastAsia"/>
          <w:color w:val="000000" w:themeColor="text1"/>
          <w:szCs w:val="21"/>
        </w:rPr>
        <w:t>自行承担。当投资</w:t>
      </w:r>
      <w:r w:rsidRPr="00D37961">
        <w:rPr>
          <w:rFonts w:asciiTheme="minorEastAsia" w:eastAsiaTheme="minorEastAsia" w:hAnsiTheme="minorEastAsia" w:hint="eastAsia"/>
          <w:color w:val="000000" w:themeColor="text1"/>
          <w:szCs w:val="21"/>
        </w:rPr>
        <w:t>人</w:t>
      </w:r>
      <w:r w:rsidRPr="00D37961">
        <w:rPr>
          <w:rFonts w:asciiTheme="minorEastAsia" w:eastAsiaTheme="minorEastAsia" w:hAnsiTheme="minorEastAsia"/>
          <w:color w:val="000000" w:themeColor="text1"/>
          <w:szCs w:val="21"/>
        </w:rPr>
        <w:t>的现金红利小于一定金额，不足以支付银行转账或其他手续费用时，基金</w:t>
      </w:r>
      <w:r w:rsidRPr="00D37961">
        <w:rPr>
          <w:rFonts w:asciiTheme="minorEastAsia" w:eastAsiaTheme="minorEastAsia" w:hAnsiTheme="minorEastAsia" w:hint="eastAsia"/>
          <w:color w:val="000000" w:themeColor="text1"/>
          <w:szCs w:val="21"/>
        </w:rPr>
        <w:t>注册登记机构</w:t>
      </w:r>
      <w:r w:rsidRPr="00D37961">
        <w:rPr>
          <w:rFonts w:asciiTheme="minorEastAsia" w:eastAsiaTheme="minorEastAsia" w:hAnsiTheme="minorEastAsia"/>
          <w:color w:val="000000" w:themeColor="text1"/>
          <w:szCs w:val="21"/>
        </w:rPr>
        <w:t>可将投资</w:t>
      </w:r>
      <w:r w:rsidRPr="00D37961">
        <w:rPr>
          <w:rFonts w:asciiTheme="minorEastAsia" w:eastAsiaTheme="minorEastAsia" w:hAnsiTheme="minorEastAsia" w:hint="eastAsia"/>
          <w:color w:val="000000" w:themeColor="text1"/>
          <w:szCs w:val="21"/>
        </w:rPr>
        <w:t>人</w:t>
      </w:r>
      <w:r w:rsidRPr="00D37961">
        <w:rPr>
          <w:rFonts w:asciiTheme="minorEastAsia" w:eastAsiaTheme="minorEastAsia" w:hAnsiTheme="minorEastAsia"/>
          <w:color w:val="000000" w:themeColor="text1"/>
          <w:szCs w:val="21"/>
        </w:rPr>
        <w:t>的现金红利按红利</w:t>
      </w:r>
      <w:r w:rsidRPr="00D37961">
        <w:rPr>
          <w:rFonts w:asciiTheme="minorEastAsia" w:eastAsiaTheme="minorEastAsia" w:hAnsiTheme="minorEastAsia" w:hint="eastAsia"/>
          <w:color w:val="000000" w:themeColor="text1"/>
          <w:szCs w:val="21"/>
        </w:rPr>
        <w:t>发放前一工作</w:t>
      </w:r>
      <w:r w:rsidRPr="00D37961">
        <w:rPr>
          <w:rFonts w:asciiTheme="minorEastAsia" w:eastAsiaTheme="minorEastAsia" w:hAnsiTheme="minorEastAsia"/>
          <w:color w:val="000000" w:themeColor="text1"/>
          <w:szCs w:val="21"/>
        </w:rPr>
        <w:t>日的基金份额净值自动转为基金份额。</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w:t>
      </w:r>
      <w:r w:rsidRPr="00D37961">
        <w:rPr>
          <w:rFonts w:asciiTheme="minorEastAsia" w:eastAsiaTheme="minorEastAsia" w:hAnsiTheme="minorEastAsia"/>
          <w:color w:val="000000" w:themeColor="text1"/>
          <w:szCs w:val="21"/>
        </w:rPr>
        <w:t>本基金收益每年最多分配</w:t>
      </w:r>
      <w:r w:rsidRPr="00D37961">
        <w:rPr>
          <w:rFonts w:asciiTheme="minorEastAsia" w:eastAsiaTheme="minorEastAsia" w:hAnsiTheme="minorEastAsia" w:hint="eastAsia"/>
          <w:color w:val="000000" w:themeColor="text1"/>
          <w:szCs w:val="21"/>
        </w:rPr>
        <w:t>12</w:t>
      </w:r>
      <w:r w:rsidRPr="00D37961">
        <w:rPr>
          <w:rFonts w:asciiTheme="minorEastAsia" w:eastAsiaTheme="minorEastAsia" w:hAnsiTheme="minorEastAsia"/>
          <w:color w:val="000000" w:themeColor="text1"/>
          <w:szCs w:val="21"/>
        </w:rPr>
        <w:t>次，</w:t>
      </w:r>
      <w:r w:rsidRPr="00D37961">
        <w:rPr>
          <w:rFonts w:asciiTheme="minorEastAsia" w:eastAsiaTheme="minorEastAsia" w:hAnsiTheme="minorEastAsia" w:hint="eastAsia"/>
          <w:color w:val="000000" w:themeColor="text1"/>
          <w:szCs w:val="21"/>
        </w:rPr>
        <w:t>全年</w:t>
      </w:r>
      <w:r w:rsidRPr="00D37961">
        <w:rPr>
          <w:rFonts w:asciiTheme="minorEastAsia" w:eastAsiaTheme="minorEastAsia" w:hAnsiTheme="minorEastAsia"/>
          <w:color w:val="000000" w:themeColor="text1"/>
          <w:szCs w:val="21"/>
        </w:rPr>
        <w:t>分配比例不</w:t>
      </w:r>
      <w:r w:rsidRPr="00D37961">
        <w:rPr>
          <w:rFonts w:asciiTheme="minorEastAsia" w:eastAsiaTheme="minorEastAsia" w:hAnsiTheme="minorEastAsia" w:hint="eastAsia"/>
          <w:color w:val="000000" w:themeColor="text1"/>
          <w:szCs w:val="21"/>
        </w:rPr>
        <w:t>得</w:t>
      </w:r>
      <w:r w:rsidRPr="00D37961">
        <w:rPr>
          <w:rFonts w:asciiTheme="minorEastAsia" w:eastAsiaTheme="minorEastAsia" w:hAnsiTheme="minorEastAsia"/>
          <w:color w:val="000000" w:themeColor="text1"/>
          <w:szCs w:val="21"/>
        </w:rPr>
        <w:t>低于</w:t>
      </w:r>
      <w:r w:rsidRPr="00D37961">
        <w:rPr>
          <w:rFonts w:asciiTheme="minorEastAsia" w:eastAsiaTheme="minorEastAsia" w:hAnsiTheme="minorEastAsia" w:hint="eastAsia"/>
          <w:color w:val="000000" w:themeColor="text1"/>
          <w:szCs w:val="21"/>
        </w:rPr>
        <w:t>年度</w:t>
      </w:r>
      <w:r w:rsidRPr="00D37961">
        <w:rPr>
          <w:rFonts w:asciiTheme="minorEastAsia" w:eastAsiaTheme="minorEastAsia" w:hAnsiTheme="minorEastAsia"/>
          <w:color w:val="000000" w:themeColor="text1"/>
          <w:szCs w:val="21"/>
        </w:rPr>
        <w:t>可</w:t>
      </w:r>
      <w:r w:rsidRPr="00D37961">
        <w:rPr>
          <w:rFonts w:asciiTheme="minorEastAsia" w:eastAsiaTheme="minorEastAsia" w:hAnsiTheme="minorEastAsia" w:hint="eastAsia"/>
          <w:color w:val="000000" w:themeColor="text1"/>
          <w:szCs w:val="21"/>
        </w:rPr>
        <w:t>供</w:t>
      </w:r>
      <w:r w:rsidRPr="00D37961">
        <w:rPr>
          <w:rFonts w:asciiTheme="minorEastAsia" w:eastAsiaTheme="minorEastAsia" w:hAnsiTheme="minorEastAsia"/>
          <w:color w:val="000000" w:themeColor="text1"/>
          <w:szCs w:val="21"/>
        </w:rPr>
        <w:t>分配收益的</w:t>
      </w:r>
      <w:r w:rsidRPr="00D37961">
        <w:rPr>
          <w:rFonts w:asciiTheme="minorEastAsia" w:eastAsiaTheme="minorEastAsia" w:hAnsiTheme="minorEastAsia" w:hint="eastAsia"/>
          <w:color w:val="000000" w:themeColor="text1"/>
          <w:szCs w:val="21"/>
        </w:rPr>
        <w:t>60</w:t>
      </w:r>
      <w:r w:rsidRPr="00D37961">
        <w:rPr>
          <w:rFonts w:asciiTheme="minorEastAsia" w:eastAsiaTheme="minorEastAsia" w:hAnsiTheme="minor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4、若基金合同生效不满3个月则可不进行收益分配；</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5、本基金收益分配方式分为两种：现金分红与红利再投资，投资人可选择现金红利或将现金红利转为基金份额进行再投资；若投资人不选择，本基金默认的收益分配方式是现金分红；</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6、基金投资当期出现净亏损，则不进行收益分配；</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7、基金当期收益应先弥补上期亏损后，方可进行当期收益分配；</w:t>
      </w:r>
    </w:p>
    <w:p w:rsidR="007228CC" w:rsidRPr="00D37961" w:rsidP="0071223F">
      <w:pPr>
        <w:snapToGrid w:val="0"/>
        <w:spacing w:line="360" w:lineRule="auto"/>
        <w:ind w:firstLine="458"/>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8、</w:t>
      </w:r>
      <w:r w:rsidRPr="00D37961">
        <w:rPr>
          <w:rFonts w:asciiTheme="minorEastAsia" w:eastAsiaTheme="minorEastAsia" w:hAnsiTheme="minorEastAsia"/>
          <w:color w:val="000000" w:themeColor="text1"/>
          <w:szCs w:val="21"/>
        </w:rPr>
        <w:t>法律法规或监管机构另有规定的从其规定。</w:t>
      </w:r>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397" w:name="_Toc211920185"/>
      <w:bookmarkStart w:id="398" w:name="_Toc211927714"/>
      <w:bookmarkStart w:id="399" w:name="_Toc94184743"/>
      <w:r w:rsidRPr="00D37961">
        <w:rPr>
          <w:rFonts w:asciiTheme="minorEastAsia" w:eastAsiaTheme="minorEastAsia" w:hAnsiTheme="minorEastAsia" w:hint="eastAsia"/>
          <w:color w:val="000000" w:themeColor="text1"/>
        </w:rPr>
        <w:t>（三）收益分配方案</w:t>
      </w:r>
      <w:bookmarkEnd w:id="395"/>
      <w:bookmarkEnd w:id="396"/>
      <w:bookmarkEnd w:id="397"/>
      <w:bookmarkEnd w:id="398"/>
      <w:bookmarkEnd w:id="399"/>
    </w:p>
    <w:p w:rsidR="007228CC" w:rsidRPr="00D37961" w:rsidP="0071223F">
      <w:pPr>
        <w:snapToGrid w:val="0"/>
        <w:spacing w:line="360" w:lineRule="auto"/>
        <w:ind w:firstLine="42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基金收益分配方案中应载明基金收益分配对象、分配时间、分配数额、分配方式等内容。</w:t>
      </w:r>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00" w:name="_Toc211920186"/>
      <w:bookmarkStart w:id="401" w:name="_Toc211927715"/>
      <w:bookmarkStart w:id="402" w:name="_Toc84149667"/>
      <w:bookmarkStart w:id="403" w:name="_Toc86584643"/>
      <w:bookmarkStart w:id="404" w:name="_Toc94184744"/>
      <w:r w:rsidRPr="00D37961">
        <w:rPr>
          <w:rFonts w:asciiTheme="minorEastAsia" w:eastAsiaTheme="minorEastAsia" w:hAnsiTheme="minorEastAsia" w:hint="eastAsia"/>
          <w:color w:val="000000" w:themeColor="text1"/>
        </w:rPr>
        <w:t>（四）</w:t>
      </w:r>
      <w:r w:rsidRPr="00D37961">
        <w:rPr>
          <w:rFonts w:asciiTheme="minorEastAsia" w:eastAsiaTheme="minorEastAsia" w:hAnsiTheme="minorEastAsia"/>
          <w:color w:val="000000" w:themeColor="text1"/>
        </w:rPr>
        <w:t>收益分配的时间和程序</w:t>
      </w:r>
      <w:bookmarkEnd w:id="400"/>
      <w:bookmarkEnd w:id="401"/>
      <w:bookmarkEnd w:id="404"/>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1</w:t>
      </w:r>
      <w:r w:rsidRPr="00D37961" w:rsidR="0021144C">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基金收益分配方案由基金管理人拟订，由基金托管人</w:t>
      </w:r>
      <w:r w:rsidRPr="00D37961">
        <w:rPr>
          <w:rFonts w:asciiTheme="minorEastAsia" w:eastAsiaTheme="minorEastAsia" w:hAnsiTheme="minorEastAsia" w:hint="eastAsia"/>
          <w:color w:val="000000" w:themeColor="text1"/>
          <w:szCs w:val="21"/>
        </w:rPr>
        <w:t>复核</w:t>
      </w:r>
      <w:r w:rsidRPr="00D37961">
        <w:rPr>
          <w:rFonts w:asciiTheme="minorEastAsia" w:eastAsiaTheme="minorEastAsia" w:hAnsiTheme="minorEastAsia"/>
          <w:color w:val="000000" w:themeColor="text1"/>
          <w:szCs w:val="21"/>
        </w:rPr>
        <w:t>，</w:t>
      </w:r>
      <w:r w:rsidRPr="00D37961">
        <w:rPr>
          <w:rFonts w:asciiTheme="minorEastAsia" w:eastAsiaTheme="minorEastAsia" w:hAnsiTheme="minorEastAsia" w:hint="eastAsia"/>
          <w:color w:val="000000" w:themeColor="text1"/>
          <w:szCs w:val="21"/>
        </w:rPr>
        <w:t>依照《信息披露办法》的有关规定在</w:t>
      </w:r>
      <w:r w:rsidRPr="00D37961" w:rsidR="00575E02">
        <w:rPr>
          <w:rFonts w:asciiTheme="minorEastAsia" w:eastAsiaTheme="minorEastAsia" w:hAnsiTheme="minorEastAsia" w:hint="eastAsia"/>
          <w:color w:val="000000" w:themeColor="text1"/>
          <w:szCs w:val="21"/>
        </w:rPr>
        <w:t>指定媒介</w:t>
      </w:r>
      <w:r w:rsidRPr="00D37961">
        <w:rPr>
          <w:rFonts w:asciiTheme="minorEastAsia" w:eastAsiaTheme="minorEastAsia" w:hAnsiTheme="minorEastAsia" w:hint="eastAsia"/>
          <w:color w:val="000000" w:themeColor="text1"/>
          <w:szCs w:val="21"/>
        </w:rPr>
        <w:t>上公告</w:t>
      </w:r>
      <w:r w:rsidRPr="00D37961">
        <w:rPr>
          <w:rFonts w:asciiTheme="minorEastAsia" w:eastAsiaTheme="minorEastAsia" w:hAnsiTheme="minor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2</w:t>
      </w:r>
      <w:r w:rsidRPr="00D37961" w:rsidR="0021144C">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在</w:t>
      </w:r>
      <w:r w:rsidRPr="00D37961">
        <w:rPr>
          <w:rFonts w:asciiTheme="minorEastAsia" w:eastAsiaTheme="minorEastAsia" w:hAnsiTheme="minorEastAsia" w:hint="eastAsia"/>
          <w:color w:val="000000" w:themeColor="text1"/>
          <w:szCs w:val="21"/>
        </w:rPr>
        <w:t>收益</w:t>
      </w:r>
      <w:r w:rsidRPr="00D37961">
        <w:rPr>
          <w:rFonts w:asciiTheme="minorEastAsia" w:eastAsiaTheme="minorEastAsia" w:hAnsiTheme="minorEastAsia"/>
          <w:color w:val="000000" w:themeColor="text1"/>
          <w:szCs w:val="21"/>
        </w:rPr>
        <w:t>分配方案公布后，基金管理人</w:t>
      </w:r>
      <w:r w:rsidRPr="00D37961">
        <w:rPr>
          <w:rFonts w:asciiTheme="minorEastAsia" w:eastAsiaTheme="minorEastAsia" w:hAnsiTheme="minorEastAsia" w:hint="eastAsia"/>
          <w:color w:val="000000" w:themeColor="text1"/>
          <w:szCs w:val="21"/>
        </w:rPr>
        <w:t>依据具体方案的规定</w:t>
      </w:r>
      <w:r w:rsidRPr="00D37961">
        <w:rPr>
          <w:rFonts w:asciiTheme="minorEastAsia" w:eastAsiaTheme="minorEastAsia" w:hAnsiTheme="minorEastAsia"/>
          <w:color w:val="000000" w:themeColor="text1"/>
          <w:szCs w:val="21"/>
        </w:rPr>
        <w:t>就支付的现金红利向基金托管人发送划款指令，基金托管人按照基金管理人的指令及时进行分红资金的划付。</w:t>
      </w:r>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05" w:name="_Toc211920187"/>
      <w:bookmarkStart w:id="406" w:name="_Toc211927716"/>
      <w:bookmarkStart w:id="407" w:name="_Toc94184745"/>
      <w:r w:rsidRPr="00D37961">
        <w:rPr>
          <w:rFonts w:asciiTheme="minorEastAsia" w:eastAsiaTheme="minorEastAsia" w:hAnsiTheme="minorEastAsia" w:hint="eastAsia"/>
          <w:color w:val="000000" w:themeColor="text1"/>
        </w:rPr>
        <w:t>（五）</w:t>
      </w:r>
      <w:r w:rsidRPr="00D37961">
        <w:rPr>
          <w:rFonts w:asciiTheme="minorEastAsia" w:eastAsiaTheme="minorEastAsia" w:hAnsiTheme="minorEastAsia"/>
          <w:color w:val="000000" w:themeColor="text1"/>
        </w:rPr>
        <w:t>收益分配中发生的费用</w:t>
      </w:r>
      <w:bookmarkEnd w:id="402"/>
      <w:bookmarkEnd w:id="403"/>
      <w:bookmarkEnd w:id="405"/>
      <w:bookmarkEnd w:id="406"/>
      <w:bookmarkEnd w:id="407"/>
    </w:p>
    <w:p w:rsidR="007228CC" w:rsidRPr="00D37961" w:rsidP="0071223F">
      <w:pPr>
        <w:widowControl/>
        <w:snapToGrid w:val="0"/>
        <w:spacing w:line="360" w:lineRule="auto"/>
        <w:ind w:firstLine="420"/>
        <w:jc w:val="left"/>
        <w:rPr>
          <w:rFonts w:asciiTheme="minorEastAsia" w:eastAsiaTheme="minorEastAsia" w:hAnsiTheme="minorEastAsia" w:cs="宋体"/>
          <w:color w:val="000000" w:themeColor="text1"/>
          <w:kern w:val="0"/>
          <w:szCs w:val="21"/>
        </w:rPr>
      </w:pPr>
      <w:r w:rsidRPr="00D37961">
        <w:rPr>
          <w:rFonts w:asciiTheme="minorEastAsia" w:eastAsiaTheme="minorEastAsia" w:hAnsiTheme="minorEastAsia" w:cs="宋体" w:hint="eastAsia"/>
          <w:color w:val="000000" w:themeColor="text1"/>
          <w:kern w:val="0"/>
          <w:szCs w:val="21"/>
        </w:rPr>
        <w:t>红利分配时所发生的银行转账或其他手续费用由投资者自行承担。当投资者的现金红利小于一定金额，不足于支付银行转账或其他手续费用时，基金注册登记人可将投资者的现金</w:t>
      </w:r>
      <w:r w:rsidRPr="00D37961">
        <w:rPr>
          <w:rFonts w:asciiTheme="minorEastAsia" w:eastAsiaTheme="minorEastAsia" w:hAnsiTheme="minorEastAsia" w:cs="宋体" w:hint="eastAsia"/>
          <w:color w:val="000000" w:themeColor="text1"/>
          <w:kern w:val="0"/>
          <w:szCs w:val="21"/>
        </w:rPr>
        <w:t>红利按红利发放日前一工作日的基金份额净值自动转为基金份额。红利再投资的计算方法，依照业务规则执行。</w:t>
      </w:r>
    </w:p>
    <w:p w:rsidR="00401C0B" w:rsidRPr="00D37961" w:rsidP="00401C0B">
      <w:pPr>
        <w:spacing w:line="360" w:lineRule="auto"/>
        <w:ind w:firstLine="472" w:firstLineChars="225"/>
        <w:jc w:val="left"/>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（六）实施侧袋机制期间的收益分配</w:t>
      </w:r>
    </w:p>
    <w:p w:rsidR="00401C0B" w:rsidRPr="00D37961" w:rsidP="00401C0B">
      <w:pPr>
        <w:widowControl/>
        <w:snapToGrid w:val="0"/>
        <w:spacing w:line="360" w:lineRule="auto"/>
        <w:ind w:firstLine="420"/>
        <w:jc w:val="left"/>
        <w:rPr>
          <w:rFonts w:asciiTheme="minorEastAsia" w:eastAsiaTheme="minorEastAsia" w:hAnsiTheme="minorEastAsia" w:cs="宋体"/>
          <w:color w:val="000000" w:themeColor="text1"/>
          <w:kern w:val="0"/>
          <w:szCs w:val="21"/>
        </w:rPr>
      </w:pPr>
      <w:r w:rsidRPr="00D37961">
        <w:rPr>
          <w:rFonts w:asciiTheme="minorEastAsia" w:eastAsiaTheme="minorEastAsia" w:hAnsiTheme="minorEastAsia" w:hint="eastAsia"/>
          <w:color w:val="000000" w:themeColor="text1"/>
          <w:szCs w:val="21"/>
        </w:rPr>
        <w:t>本基金实施侧袋机制的，侧袋账户不进行收益分配。</w:t>
      </w:r>
    </w:p>
    <w:p w:rsidR="007228CC" w:rsidRPr="00D37961" w:rsidP="0071223F">
      <w:pPr>
        <w:snapToGrid w:val="0"/>
        <w:spacing w:line="360" w:lineRule="auto"/>
        <w:ind w:firstLine="640"/>
        <w:rPr>
          <w:rFonts w:asciiTheme="minorEastAsia" w:eastAsiaTheme="minorEastAsia" w:hAnsiTheme="minorEastAsia"/>
          <w:color w:val="000000" w:themeColor="text1"/>
        </w:rPr>
      </w:pPr>
    </w:p>
    <w:p w:rsidR="007228CC" w:rsidRPr="00D37961" w:rsidP="00941EC8">
      <w:pPr>
        <w:pStyle w:val="Heading1"/>
        <w:numPr>
          <w:ilvl w:val="0"/>
          <w:numId w:val="8"/>
        </w:numPr>
        <w:tabs>
          <w:tab w:val="num" w:pos="0"/>
          <w:tab w:val="clear" w:pos="2798"/>
        </w:tabs>
        <w:snapToGrid w:val="0"/>
        <w:spacing w:beforeLines="0" w:afterLines="0" w:line="360" w:lineRule="auto"/>
        <w:ind w:left="0" w:firstLine="0" w:firstLineChars="0"/>
        <w:rPr>
          <w:rFonts w:asciiTheme="minorEastAsia" w:eastAsiaTheme="minorEastAsia" w:hAnsiTheme="minorEastAsia"/>
          <w:color w:val="000000" w:themeColor="text1"/>
        </w:rPr>
        <w:sectPr w:rsidSect="00DE4B5E">
          <w:pgSz w:w="11906" w:h="16838" w:code="9"/>
          <w:pgMar w:top="1440" w:right="1800" w:bottom="1440" w:left="1800" w:header="851" w:footer="992" w:gutter="0"/>
          <w:cols w:space="425"/>
          <w:docGrid w:type="lines" w:linePitch="312"/>
        </w:sectPr>
      </w:pPr>
      <w:bookmarkStart w:id="408" w:name="_Toc84149669"/>
      <w:bookmarkStart w:id="409" w:name="_Toc86584633"/>
      <w:bookmarkStart w:id="410" w:name="_Toc211920189"/>
      <w:bookmarkStart w:id="411" w:name="_Toc211927718"/>
    </w:p>
    <w:p w:rsidR="007228CC" w:rsidRPr="00D37961" w:rsidP="00941EC8">
      <w:pPr>
        <w:pStyle w:val="111"/>
        <w:numPr>
          <w:ilvl w:val="0"/>
          <w:numId w:val="8"/>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412" w:name="_Toc94184746"/>
      <w:r w:rsidRPr="00D37961">
        <w:rPr>
          <w:rFonts w:asciiTheme="minorEastAsia" w:eastAsiaTheme="minorEastAsia" w:hAnsiTheme="minorEastAsia" w:hint="eastAsia"/>
          <w:b/>
          <w:color w:val="000000" w:themeColor="text1"/>
        </w:rPr>
        <w:t>基金的费用与税收</w:t>
      </w:r>
      <w:bookmarkEnd w:id="412"/>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13" w:name="_Toc94184747"/>
      <w:r w:rsidRPr="00D37961">
        <w:rPr>
          <w:rFonts w:asciiTheme="minorEastAsia" w:eastAsiaTheme="minorEastAsia" w:hAnsiTheme="minorEastAsia" w:hint="eastAsia"/>
          <w:color w:val="000000" w:themeColor="text1"/>
        </w:rPr>
        <w:t>（一）与基金运作相关的费用</w:t>
      </w:r>
      <w:bookmarkEnd w:id="408"/>
      <w:bookmarkEnd w:id="409"/>
      <w:bookmarkEnd w:id="410"/>
      <w:bookmarkEnd w:id="411"/>
      <w:bookmarkEnd w:id="413"/>
    </w:p>
    <w:p w:rsidR="007228CC" w:rsidRPr="00D37961" w:rsidP="0071223F">
      <w:pPr>
        <w:snapToGrid w:val="0"/>
        <w:spacing w:line="360" w:lineRule="auto"/>
        <w:ind w:firstLine="420" w:firstLineChars="200"/>
        <w:rPr>
          <w:rFonts w:asciiTheme="minorEastAsia" w:eastAsiaTheme="minorEastAsia" w:hAnsiTheme="minorEastAsia"/>
          <w:b/>
          <w:bCs/>
          <w:color w:val="000000" w:themeColor="text1"/>
          <w:sz w:val="24"/>
        </w:rPr>
      </w:pPr>
      <w:r w:rsidRPr="00D37961">
        <w:rPr>
          <w:rFonts w:asciiTheme="minorEastAsia" w:eastAsiaTheme="minorEastAsia" w:hAnsiTheme="minorEastAsia" w:hint="eastAsia"/>
          <w:b/>
          <w:color w:val="000000" w:themeColor="text1"/>
          <w:szCs w:val="21"/>
        </w:rPr>
        <w:t>1、基金费用的种类</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（1）基金管理人的管理费；</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2</w:t>
      </w:r>
      <w:r w:rsidRPr="00D37961">
        <w:rPr>
          <w:rFonts w:asciiTheme="minorEastAsia" w:eastAsiaTheme="minorEastAsia" w:hAnsiTheme="minorEastAsia" w:hint="eastAsia"/>
          <w:color w:val="000000" w:themeColor="text1"/>
          <w:szCs w:val="21"/>
        </w:rPr>
        <w:t>）基金托管人的托管费；</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3</w:t>
      </w:r>
      <w:r w:rsidRPr="00D37961">
        <w:rPr>
          <w:rFonts w:asciiTheme="minorEastAsia" w:eastAsiaTheme="minorEastAsia" w:hAnsiTheme="minorEastAsia" w:hint="eastAsia"/>
          <w:color w:val="000000" w:themeColor="text1"/>
          <w:szCs w:val="21"/>
        </w:rPr>
        <w:t>）销售服务费</w:t>
      </w:r>
      <w:r w:rsidRPr="00D37961">
        <w:rPr>
          <w:rFonts w:asciiTheme="minorEastAsia" w:eastAsiaTheme="minorEastAsia" w:hAnsiTheme="minor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4</w:t>
      </w:r>
      <w:r w:rsidRPr="00D37961">
        <w:rPr>
          <w:rFonts w:asciiTheme="minorEastAsia" w:eastAsiaTheme="minorEastAsia" w:hAnsiTheme="minorEastAsia" w:hint="eastAsia"/>
          <w:color w:val="000000" w:themeColor="text1"/>
          <w:szCs w:val="21"/>
        </w:rPr>
        <w:t>）基金合同生效后的基金信息披露费用；</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5</w:t>
      </w:r>
      <w:r w:rsidRPr="00D37961">
        <w:rPr>
          <w:rFonts w:asciiTheme="minorEastAsia" w:eastAsiaTheme="minorEastAsia" w:hAnsiTheme="minorEastAsia" w:hint="eastAsia"/>
          <w:color w:val="000000" w:themeColor="text1"/>
          <w:szCs w:val="21"/>
        </w:rPr>
        <w:t>）基金份额持有人大会费用；</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6</w:t>
      </w:r>
      <w:r w:rsidRPr="00D37961">
        <w:rPr>
          <w:rFonts w:asciiTheme="minorEastAsia" w:eastAsiaTheme="minorEastAsia" w:hAnsiTheme="minorEastAsia" w:hint="eastAsia"/>
          <w:color w:val="000000" w:themeColor="text1"/>
          <w:szCs w:val="21"/>
        </w:rPr>
        <w:t>）基金合同生效后与基金有关的会计师费和律师费；</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7</w:t>
      </w:r>
      <w:r w:rsidRPr="00D37961">
        <w:rPr>
          <w:rFonts w:asciiTheme="minorEastAsia" w:eastAsiaTheme="minorEastAsia" w:hAnsiTheme="minorEastAsia" w:hint="eastAsia"/>
          <w:color w:val="000000" w:themeColor="text1"/>
          <w:szCs w:val="21"/>
        </w:rPr>
        <w:t>）基金的证券交易费用；</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8</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基金财产拨划支付的银行费用</w:t>
      </w:r>
      <w:r w:rsidRPr="00D37961">
        <w:rPr>
          <w:rFonts w:asciiTheme="minorEastAsia" w:eastAsiaTheme="minorEastAsia" w:hAnsiTheme="minorEastAsia" w:hint="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9</w:t>
      </w:r>
      <w:r w:rsidRPr="00D37961">
        <w:rPr>
          <w:rFonts w:asciiTheme="minorEastAsia" w:eastAsiaTheme="minorEastAsia" w:hAnsiTheme="minorEastAsia" w:hint="eastAsia"/>
          <w:color w:val="000000" w:themeColor="text1"/>
          <w:szCs w:val="21"/>
        </w:rPr>
        <w:t>）依法可以</w:t>
      </w:r>
      <w:r w:rsidRPr="00D37961">
        <w:rPr>
          <w:rFonts w:asciiTheme="minorEastAsia" w:eastAsiaTheme="minorEastAsia" w:hAnsiTheme="minorEastAsia"/>
          <w:color w:val="000000" w:themeColor="text1"/>
          <w:szCs w:val="21"/>
        </w:rPr>
        <w:t>在基金财产中列支的</w:t>
      </w:r>
      <w:r w:rsidRPr="00D37961">
        <w:rPr>
          <w:rFonts w:asciiTheme="minorEastAsia" w:eastAsiaTheme="minorEastAsia" w:hAnsiTheme="minorEastAsia" w:hint="eastAsia"/>
          <w:color w:val="000000" w:themeColor="text1"/>
          <w:szCs w:val="21"/>
        </w:rPr>
        <w:t>其他费用。</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上述费用从基金财产中支付。</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本基金终止清算时所发生费用，按实际支出额从基金财产总值中扣除。</w:t>
      </w:r>
    </w:p>
    <w:p w:rsidR="007228CC" w:rsidRPr="00D37961" w:rsidP="0071223F">
      <w:pPr>
        <w:snapToGrid w:val="0"/>
        <w:spacing w:line="360" w:lineRule="auto"/>
        <w:ind w:firstLine="420" w:firstLineChars="200"/>
        <w:rPr>
          <w:rFonts w:asciiTheme="minorEastAsia" w:eastAsiaTheme="minorEastAsia" w:hAnsiTheme="minorEastAsia"/>
          <w:b/>
          <w:color w:val="000000" w:themeColor="text1"/>
          <w:szCs w:val="21"/>
        </w:rPr>
      </w:pPr>
      <w:r w:rsidRPr="00D37961">
        <w:rPr>
          <w:rFonts w:asciiTheme="minorEastAsia" w:eastAsiaTheme="minorEastAsia" w:hAnsiTheme="minorEastAsia" w:hint="eastAsia"/>
          <w:b/>
          <w:color w:val="000000" w:themeColor="text1"/>
          <w:szCs w:val="21"/>
        </w:rPr>
        <w:t>2、基金费用计提方法、计提标准和支付方式</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（1）基金管理人的管理费</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在通常情况下，本基金</w:t>
      </w:r>
      <w:r w:rsidRPr="00D37961">
        <w:rPr>
          <w:rFonts w:asciiTheme="minorEastAsia" w:eastAsiaTheme="minorEastAsia" w:hAnsiTheme="minorEastAsia"/>
          <w:color w:val="000000" w:themeColor="text1"/>
          <w:szCs w:val="21"/>
        </w:rPr>
        <w:t>的管理费</w:t>
      </w:r>
      <w:r w:rsidRPr="00D37961">
        <w:rPr>
          <w:rFonts w:asciiTheme="minorEastAsia" w:eastAsiaTheme="minorEastAsia" w:hAnsiTheme="minorEastAsia" w:hint="eastAsia"/>
          <w:color w:val="000000" w:themeColor="text1"/>
          <w:szCs w:val="21"/>
        </w:rPr>
        <w:t>按前一日</w:t>
      </w:r>
      <w:r w:rsidRPr="00D37961">
        <w:rPr>
          <w:rFonts w:asciiTheme="minorEastAsia" w:eastAsiaTheme="minorEastAsia" w:hAnsiTheme="minorEastAsia"/>
          <w:color w:val="000000" w:themeColor="text1"/>
          <w:szCs w:val="21"/>
        </w:rPr>
        <w:t>基金资产净值的</w:t>
      </w:r>
      <w:r w:rsidRPr="00D37961">
        <w:rPr>
          <w:rFonts w:asciiTheme="minorEastAsia" w:eastAsiaTheme="minorEastAsia" w:hAnsiTheme="minorEastAsia" w:hint="eastAsia"/>
          <w:color w:val="000000" w:themeColor="text1"/>
          <w:szCs w:val="21"/>
        </w:rPr>
        <w:t>0.65</w:t>
      </w:r>
      <w:r w:rsidRPr="00D37961">
        <w:rPr>
          <w:rFonts w:asciiTheme="minorEastAsia" w:eastAsiaTheme="minorEastAsia" w:hAnsiTheme="minorEastAsia"/>
          <w:color w:val="000000" w:themeColor="text1"/>
          <w:szCs w:val="21"/>
        </w:rPr>
        <w:t>%年费率计提。</w:t>
      </w:r>
      <w:r w:rsidRPr="00D37961">
        <w:rPr>
          <w:rFonts w:asciiTheme="minorEastAsia" w:eastAsiaTheme="minorEastAsia" w:hAnsiTheme="minorEastAsia" w:hint="eastAsia"/>
          <w:color w:val="000000" w:themeColor="text1"/>
          <w:szCs w:val="21"/>
        </w:rPr>
        <w:t>管理费的</w:t>
      </w:r>
      <w:r w:rsidRPr="00D37961">
        <w:rPr>
          <w:rFonts w:asciiTheme="minorEastAsia" w:eastAsiaTheme="minorEastAsia" w:hAnsiTheme="minorEastAsia"/>
          <w:color w:val="000000" w:themeColor="text1"/>
          <w:szCs w:val="21"/>
        </w:rPr>
        <w:t>计算方法如下：</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H＝E×</w:t>
      </w:r>
      <w:r w:rsidRPr="00D37961">
        <w:rPr>
          <w:rFonts w:asciiTheme="minorEastAsia" w:eastAsiaTheme="minorEastAsia" w:hAnsiTheme="minorEastAsia" w:hint="eastAsia"/>
          <w:color w:val="000000" w:themeColor="text1"/>
          <w:szCs w:val="21"/>
        </w:rPr>
        <w:t>0.65</w:t>
      </w:r>
      <w:r w:rsidRPr="00D37961">
        <w:rPr>
          <w:rFonts w:asciiTheme="minorEastAsia" w:eastAsiaTheme="minorEastAsia" w:hAnsiTheme="minorEastAsia"/>
          <w:color w:val="000000" w:themeColor="text1"/>
          <w:szCs w:val="21"/>
        </w:rPr>
        <w:t>%</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当年天数</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H为每日应</w:t>
      </w:r>
      <w:r w:rsidRPr="00D37961">
        <w:rPr>
          <w:rFonts w:asciiTheme="minorEastAsia" w:eastAsiaTheme="minorEastAsia" w:hAnsiTheme="minorEastAsia" w:hint="eastAsia"/>
          <w:color w:val="000000" w:themeColor="text1"/>
          <w:szCs w:val="21"/>
        </w:rPr>
        <w:t>计提</w:t>
      </w:r>
      <w:r w:rsidRPr="00D37961">
        <w:rPr>
          <w:rFonts w:asciiTheme="minorEastAsia" w:eastAsiaTheme="minorEastAsia" w:hAnsiTheme="minorEastAsia"/>
          <w:color w:val="000000" w:themeColor="text1"/>
          <w:szCs w:val="21"/>
        </w:rPr>
        <w:t>的基金管理费</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E</w:t>
      </w:r>
      <w:r w:rsidRPr="00D37961">
        <w:rPr>
          <w:rFonts w:asciiTheme="minorEastAsia" w:eastAsiaTheme="minorEastAsia" w:hAnsiTheme="minorEastAsia"/>
          <w:color w:val="000000" w:themeColor="text1"/>
          <w:szCs w:val="21"/>
        </w:rPr>
        <w:t>为前一日的基金资产净值</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基金管理费每日计提，按月支付。由基金管理人向基金托管人发送基金管理费划付指令，经基金托管人复核后于次月首日起3个工作日内从基金财产中一次性支付给基金管理人，若遇法定节假日、休息日，支付日期顺延。</w:t>
      </w:r>
    </w:p>
    <w:p w:rsidR="007228CC" w:rsidRPr="00D37961" w:rsidP="0071223F">
      <w:pPr>
        <w:snapToGrid w:val="0"/>
        <w:spacing w:line="360" w:lineRule="auto"/>
        <w:ind w:firstLine="42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（2）基金托管人的托管费</w:t>
      </w:r>
    </w:p>
    <w:p w:rsidR="007228CC" w:rsidRPr="00D37961" w:rsidP="0071223F">
      <w:pPr>
        <w:snapToGrid w:val="0"/>
        <w:spacing w:line="360" w:lineRule="auto"/>
        <w:ind w:firstLine="42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在通常情况下，本</w:t>
      </w:r>
      <w:r w:rsidRPr="00D37961">
        <w:rPr>
          <w:rFonts w:asciiTheme="minorEastAsia" w:eastAsiaTheme="minorEastAsia" w:hAnsiTheme="minorEastAsia"/>
          <w:color w:val="000000" w:themeColor="text1"/>
          <w:szCs w:val="21"/>
        </w:rPr>
        <w:t>基金的托管费按</w:t>
      </w:r>
      <w:r w:rsidRPr="00D37961">
        <w:rPr>
          <w:rFonts w:asciiTheme="minorEastAsia" w:eastAsiaTheme="minorEastAsia" w:hAnsiTheme="minorEastAsia" w:hint="eastAsia"/>
          <w:color w:val="000000" w:themeColor="text1"/>
          <w:szCs w:val="21"/>
        </w:rPr>
        <w:t>前一日</w:t>
      </w:r>
      <w:r w:rsidRPr="00D37961">
        <w:rPr>
          <w:rFonts w:asciiTheme="minorEastAsia" w:eastAsiaTheme="minorEastAsia" w:hAnsiTheme="minorEastAsia"/>
          <w:color w:val="000000" w:themeColor="text1"/>
          <w:szCs w:val="21"/>
        </w:rPr>
        <w:t>基金资产净值的</w:t>
      </w:r>
      <w:r w:rsidRPr="00D37961">
        <w:rPr>
          <w:rFonts w:asciiTheme="minorEastAsia" w:eastAsiaTheme="minorEastAsia" w:hAnsiTheme="minorEastAsia" w:hint="eastAsia"/>
          <w:color w:val="000000" w:themeColor="text1"/>
          <w:szCs w:val="21"/>
        </w:rPr>
        <w:t>0.2%</w:t>
      </w:r>
      <w:r w:rsidRPr="00D37961">
        <w:rPr>
          <w:rFonts w:asciiTheme="minorEastAsia" w:eastAsiaTheme="minorEastAsia" w:hAnsiTheme="minorEastAsia"/>
          <w:color w:val="000000" w:themeColor="text1"/>
          <w:szCs w:val="21"/>
        </w:rPr>
        <w:t>的年费率计提。</w:t>
      </w:r>
      <w:r w:rsidRPr="00D37961">
        <w:rPr>
          <w:rFonts w:asciiTheme="minorEastAsia" w:eastAsiaTheme="minorEastAsia" w:hAnsiTheme="minorEastAsia" w:hint="eastAsia"/>
          <w:color w:val="000000" w:themeColor="text1"/>
          <w:szCs w:val="21"/>
        </w:rPr>
        <w:t>托管费的</w:t>
      </w:r>
      <w:r w:rsidRPr="00D37961">
        <w:rPr>
          <w:rFonts w:asciiTheme="minorEastAsia" w:eastAsiaTheme="minorEastAsia" w:hAnsiTheme="minorEastAsia"/>
          <w:color w:val="000000" w:themeColor="text1"/>
          <w:szCs w:val="21"/>
        </w:rPr>
        <w:t>计算方法如下：</w:t>
      </w:r>
    </w:p>
    <w:p w:rsidR="007228CC" w:rsidRPr="00D37961" w:rsidP="0071223F">
      <w:pPr>
        <w:snapToGrid w:val="0"/>
        <w:spacing w:line="360" w:lineRule="auto"/>
        <w:ind w:firstLine="42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H＝E×</w:t>
      </w:r>
      <w:r w:rsidRPr="00D37961">
        <w:rPr>
          <w:rFonts w:asciiTheme="minorEastAsia" w:eastAsiaTheme="minorEastAsia" w:hAnsiTheme="minorEastAsia" w:hint="eastAsia"/>
          <w:color w:val="000000" w:themeColor="text1"/>
          <w:szCs w:val="21"/>
        </w:rPr>
        <w:t>0.2%÷</w:t>
      </w:r>
      <w:r w:rsidRPr="00D37961">
        <w:rPr>
          <w:rFonts w:asciiTheme="minorEastAsia" w:eastAsiaTheme="minorEastAsia" w:hAnsiTheme="minorEastAsia"/>
          <w:color w:val="000000" w:themeColor="text1"/>
          <w:szCs w:val="21"/>
        </w:rPr>
        <w:t>当年天数</w:t>
      </w:r>
    </w:p>
    <w:p w:rsidR="007228CC" w:rsidRPr="00D37961" w:rsidP="0071223F">
      <w:pPr>
        <w:snapToGrid w:val="0"/>
        <w:spacing w:line="360" w:lineRule="auto"/>
        <w:ind w:firstLine="42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H为每日应</w:t>
      </w:r>
      <w:r w:rsidRPr="00D37961">
        <w:rPr>
          <w:rFonts w:asciiTheme="minorEastAsia" w:eastAsiaTheme="minorEastAsia" w:hAnsiTheme="minorEastAsia" w:hint="eastAsia"/>
          <w:color w:val="000000" w:themeColor="text1"/>
          <w:szCs w:val="21"/>
        </w:rPr>
        <w:t>计提</w:t>
      </w:r>
      <w:r w:rsidRPr="00D37961">
        <w:rPr>
          <w:rFonts w:asciiTheme="minorEastAsia" w:eastAsiaTheme="minorEastAsia" w:hAnsiTheme="minorEastAsia"/>
          <w:color w:val="000000" w:themeColor="text1"/>
          <w:szCs w:val="21"/>
        </w:rPr>
        <w:t>的基金托管费</w:t>
      </w:r>
    </w:p>
    <w:p w:rsidR="007228CC" w:rsidRPr="00D37961" w:rsidP="0071223F">
      <w:pPr>
        <w:snapToGrid w:val="0"/>
        <w:spacing w:line="360" w:lineRule="auto"/>
        <w:ind w:firstLine="42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E为前一日的基金资产净值</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基金托管费每日计提，按月支付。由基金管理人向基金托管人发送基金托管费划付指令，经基金托管人复核后于次月首日起3个工作日内从基金财产中一次性支付给基金托管人，若遇法定节假日、休息日，支付日期顺延。</w:t>
      </w:r>
    </w:p>
    <w:p w:rsidR="007228CC" w:rsidRPr="00D37961" w:rsidP="0071223F">
      <w:pPr>
        <w:pStyle w:val="20"/>
        <w:snapToGrid w:val="0"/>
        <w:spacing w:before="0" w:beforeAutospacing="0" w:after="0" w:afterAutospacing="0"/>
        <w:ind w:firstLine="420" w:firstLineChars="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（3）基金的销售服务费</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本基金A类基金份额不收取销售服务费，B类基金份额的销售服务费年费率为0.4%。本基金销售服务费将专门用于本基金的销售与基金份额持有人服务。</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销售服务费按前一日B类基金资产净值的0.4%年费率计提。计算方法如下：</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H＝E×0.4%÷当年天数</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H为B类基金份额每日应计提的销售服务费</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E为B类基金份额前一日基金资产净值</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销售服务费每日计提，按月支付。由基金管理人向基金托管人发送销售服务费划付指令，基金托管人复核后于次月首日起3个工作日内从基金资产中划出，由注册登记机构代收，注册登记机构收到后按相关合同规定支付给基金销售机构等。</w:t>
      </w:r>
    </w:p>
    <w:p w:rsidR="007228CC" w:rsidRPr="00D37961" w:rsidP="0071223F">
      <w:pPr>
        <w:autoSpaceDE w:val="0"/>
        <w:autoSpaceDN w:val="0"/>
        <w:snapToGrid w:val="0"/>
        <w:spacing w:line="360" w:lineRule="auto"/>
        <w:ind w:firstLine="420" w:firstLineChars="20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w:t>
      </w:r>
      <w:r w:rsidRPr="00D37961">
        <w:rPr>
          <w:rFonts w:asciiTheme="minorEastAsia" w:eastAsiaTheme="minorEastAsia" w:hAnsiTheme="minorEastAsia" w:hint="eastAsia"/>
          <w:color w:val="000000" w:themeColor="text1"/>
          <w:szCs w:val="21"/>
        </w:rPr>
        <w:t>4）除管理费、托管费和销售服务费之外的基金费用，由基金托管人根据其他有关法规及相应协议的规定，按费用支出金额支付，列入或摊入当期基金费用。</w:t>
      </w:r>
    </w:p>
    <w:p w:rsidR="007228CC" w:rsidRPr="00D37961" w:rsidP="0071223F">
      <w:pPr>
        <w:snapToGrid w:val="0"/>
        <w:spacing w:line="360" w:lineRule="auto"/>
        <w:ind w:firstLine="420" w:firstLineChars="200"/>
        <w:rPr>
          <w:rFonts w:asciiTheme="minorEastAsia" w:eastAsiaTheme="minorEastAsia" w:hAnsiTheme="minorEastAsia"/>
          <w:b/>
          <w:color w:val="000000" w:themeColor="text1"/>
          <w:szCs w:val="21"/>
        </w:rPr>
      </w:pPr>
      <w:r w:rsidRPr="00D37961">
        <w:rPr>
          <w:rFonts w:asciiTheme="minorEastAsia" w:eastAsiaTheme="minorEastAsia" w:hAnsiTheme="minorEastAsia" w:hint="eastAsia"/>
          <w:b/>
          <w:color w:val="000000" w:themeColor="text1"/>
          <w:szCs w:val="21"/>
        </w:rPr>
        <w:t>3、不列入基金费用的项目</w:t>
      </w:r>
    </w:p>
    <w:p w:rsidR="007228CC" w:rsidRPr="00D37961" w:rsidP="0071223F">
      <w:pPr>
        <w:snapToGrid w:val="0"/>
        <w:spacing w:line="360" w:lineRule="auto"/>
        <w:ind w:firstLine="42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基金管理人和基金托管人因未履行或未完全履行义务导致的费用支出或基金财产的损失，以及处理与基金运作无关的事项发生的费用等不列入基金费用。</w:t>
      </w:r>
      <w:r w:rsidRPr="00D37961">
        <w:rPr>
          <w:rFonts w:asciiTheme="minorEastAsia" w:eastAsiaTheme="minorEastAsia" w:hAnsiTheme="minorEastAsia"/>
          <w:color w:val="000000" w:themeColor="text1"/>
          <w:szCs w:val="21"/>
        </w:rPr>
        <w:t>基金</w:t>
      </w:r>
      <w:r w:rsidRPr="00D37961">
        <w:rPr>
          <w:rFonts w:asciiTheme="minorEastAsia" w:eastAsiaTheme="minorEastAsia" w:hAnsiTheme="minorEastAsia" w:hint="eastAsia"/>
          <w:color w:val="000000" w:themeColor="text1"/>
          <w:szCs w:val="21"/>
        </w:rPr>
        <w:t>合同生效前</w:t>
      </w:r>
      <w:r w:rsidRPr="00D37961">
        <w:rPr>
          <w:rFonts w:asciiTheme="minorEastAsia" w:eastAsiaTheme="minorEastAsia" w:hAnsiTheme="minorEastAsia"/>
          <w:color w:val="000000" w:themeColor="text1"/>
          <w:szCs w:val="21"/>
        </w:rPr>
        <w:t>所发生的信息披露费、律师费和会计师费以及其他费用不从基金财产中支付。</w:t>
      </w:r>
    </w:p>
    <w:p w:rsidR="007228CC" w:rsidRPr="00D37961" w:rsidP="0071223F">
      <w:pPr>
        <w:snapToGrid w:val="0"/>
        <w:spacing w:line="360" w:lineRule="auto"/>
        <w:ind w:firstLine="420" w:firstLineChars="200"/>
        <w:rPr>
          <w:rFonts w:asciiTheme="minorEastAsia" w:eastAsiaTheme="minorEastAsia" w:hAnsiTheme="minorEastAsia"/>
          <w:b/>
          <w:color w:val="000000" w:themeColor="text1"/>
          <w:szCs w:val="21"/>
        </w:rPr>
      </w:pPr>
      <w:r w:rsidRPr="00D37961">
        <w:rPr>
          <w:rFonts w:asciiTheme="minorEastAsia" w:eastAsiaTheme="minorEastAsia" w:hAnsiTheme="minorEastAsia" w:hint="eastAsia"/>
          <w:b/>
          <w:color w:val="000000" w:themeColor="text1"/>
          <w:szCs w:val="21"/>
        </w:rPr>
        <w:t>4、基金费用的调整</w:t>
      </w:r>
    </w:p>
    <w:p w:rsidR="007228CC" w:rsidRPr="00D37961" w:rsidP="0071223F">
      <w:pPr>
        <w:snapToGrid w:val="0"/>
        <w:spacing w:line="360" w:lineRule="auto"/>
        <w:ind w:firstLine="42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基金管理人和基金托管人可根据基金发展情况调低基金管理费率和基金托管费率。</w:t>
      </w:r>
      <w:r w:rsidRPr="00D37961">
        <w:rPr>
          <w:rFonts w:asciiTheme="minorEastAsia" w:eastAsiaTheme="minorEastAsia" w:hAnsiTheme="minorEastAsia"/>
          <w:color w:val="000000" w:themeColor="text1"/>
          <w:szCs w:val="21"/>
        </w:rPr>
        <w:t>基金管理人必须最迟于新的费率实施日</w:t>
      </w:r>
      <w:r w:rsidRPr="00D37961">
        <w:rPr>
          <w:rFonts w:asciiTheme="minorEastAsia" w:eastAsiaTheme="minorEastAsia" w:hAnsiTheme="minorEastAsia" w:hint="eastAsia"/>
          <w:color w:val="000000" w:themeColor="text1"/>
          <w:szCs w:val="21"/>
        </w:rPr>
        <w:t>2</w:t>
      </w:r>
      <w:r w:rsidRPr="00D37961">
        <w:rPr>
          <w:rFonts w:asciiTheme="minorEastAsia" w:eastAsiaTheme="minorEastAsia" w:hAnsiTheme="minorEastAsia"/>
          <w:color w:val="000000" w:themeColor="text1"/>
          <w:szCs w:val="21"/>
        </w:rPr>
        <w:t>日</w:t>
      </w:r>
      <w:r w:rsidRPr="00D37961">
        <w:rPr>
          <w:rFonts w:asciiTheme="minorEastAsia" w:eastAsiaTheme="minorEastAsia" w:hAnsiTheme="minorEastAsia" w:hint="eastAsia"/>
          <w:color w:val="000000" w:themeColor="text1"/>
          <w:szCs w:val="21"/>
        </w:rPr>
        <w:t>前</w:t>
      </w:r>
      <w:r w:rsidRPr="00D37961">
        <w:rPr>
          <w:rFonts w:asciiTheme="minorEastAsia" w:eastAsiaTheme="minorEastAsia" w:hAnsiTheme="minorEastAsia"/>
          <w:color w:val="000000" w:themeColor="text1"/>
          <w:szCs w:val="21"/>
        </w:rPr>
        <w:t>在</w:t>
      </w:r>
      <w:r w:rsidRPr="00D37961" w:rsidR="00575E02">
        <w:rPr>
          <w:rFonts w:asciiTheme="minorEastAsia" w:eastAsiaTheme="minorEastAsia" w:hAnsiTheme="minorEastAsia"/>
          <w:color w:val="000000" w:themeColor="text1"/>
          <w:szCs w:val="21"/>
        </w:rPr>
        <w:t>指定媒介</w:t>
      </w:r>
      <w:r w:rsidRPr="00D37961">
        <w:rPr>
          <w:rFonts w:asciiTheme="minorEastAsia" w:eastAsiaTheme="minorEastAsia" w:hAnsiTheme="minorEastAsia"/>
          <w:color w:val="000000" w:themeColor="text1"/>
          <w:szCs w:val="21"/>
        </w:rPr>
        <w:t>上刊登公告。</w:t>
      </w:r>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14" w:name="_Toc211920190"/>
      <w:bookmarkStart w:id="415" w:name="_Toc211927719"/>
      <w:bookmarkStart w:id="416" w:name="_Toc94184748"/>
      <w:r w:rsidRPr="00D37961">
        <w:rPr>
          <w:rFonts w:asciiTheme="minorEastAsia" w:eastAsiaTheme="minorEastAsia" w:hAnsiTheme="minorEastAsia" w:hint="eastAsia"/>
          <w:color w:val="000000" w:themeColor="text1"/>
        </w:rPr>
        <w:t>（二）与基金销售有关的费用</w:t>
      </w:r>
      <w:bookmarkEnd w:id="414"/>
      <w:bookmarkEnd w:id="415"/>
      <w:bookmarkEnd w:id="416"/>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bookmarkStart w:id="417" w:name="_Toc84149673"/>
      <w:bookmarkStart w:id="418" w:name="_Toc86584637"/>
      <w:r w:rsidRPr="00D37961">
        <w:rPr>
          <w:rFonts w:asciiTheme="minorEastAsia" w:eastAsiaTheme="minorEastAsia" w:hAnsiTheme="minorEastAsia" w:hint="eastAsia"/>
          <w:color w:val="000000" w:themeColor="text1"/>
          <w:szCs w:val="21"/>
        </w:rPr>
        <w:t>1、</w:t>
      </w:r>
      <w:r w:rsidRPr="00D37961">
        <w:rPr>
          <w:rFonts w:asciiTheme="minorEastAsia" w:eastAsiaTheme="minorEastAsia" w:hAnsiTheme="minorEastAsia"/>
          <w:color w:val="000000" w:themeColor="text1"/>
          <w:szCs w:val="21"/>
        </w:rPr>
        <w:t>本基金的申购费、赎回费的费率水平、计算公式</w:t>
      </w:r>
      <w:r w:rsidRPr="00D37961">
        <w:rPr>
          <w:rFonts w:asciiTheme="minorEastAsia" w:eastAsiaTheme="minorEastAsia" w:hAnsiTheme="minorEastAsia" w:hint="eastAsia"/>
          <w:color w:val="000000" w:themeColor="text1"/>
          <w:szCs w:val="21"/>
        </w:rPr>
        <w:t>和</w:t>
      </w:r>
      <w:r w:rsidRPr="00D37961">
        <w:rPr>
          <w:rFonts w:asciiTheme="minorEastAsia" w:eastAsiaTheme="minorEastAsia" w:hAnsiTheme="minorEastAsia"/>
          <w:color w:val="000000" w:themeColor="text1"/>
          <w:szCs w:val="21"/>
        </w:rPr>
        <w:t>收取方式详见本招募说明书</w:t>
      </w:r>
      <w:r w:rsidRPr="00D37961" w:rsidR="008D22FF">
        <w:rPr>
          <w:rFonts w:asciiTheme="minorEastAsia" w:eastAsiaTheme="minorEastAsia" w:hAnsiTheme="minorEastAsia" w:hint="eastAsia"/>
          <w:color w:val="000000" w:themeColor="text1"/>
          <w:szCs w:val="21"/>
        </w:rPr>
        <w:t>“八、基金份额的申购、赎回”中的</w:t>
      </w:r>
      <w:r w:rsidRPr="00D37961" w:rsidR="008D22FF">
        <w:rPr>
          <w:rFonts w:asciiTheme="minorEastAsia" w:eastAsiaTheme="minorEastAsia" w:hAnsiTheme="minorEastAsia" w:hint="eastAsia"/>
          <w:color w:val="000000" w:themeColor="text1"/>
        </w:rPr>
        <w:t>“（七）申购与赎回的费率”和“（八）申购份额与赎回金额的计算方式”的相关规定。</w:t>
      </w:r>
    </w:p>
    <w:p w:rsidR="007228CC" w:rsidRPr="00D37961" w:rsidP="0071223F">
      <w:pPr>
        <w:snapToGrid w:val="0"/>
        <w:spacing w:line="360" w:lineRule="auto"/>
        <w:ind w:firstLine="42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w:t>
      </w:r>
      <w:r w:rsidRPr="00D37961">
        <w:rPr>
          <w:rFonts w:asciiTheme="minorEastAsia" w:eastAsiaTheme="minorEastAsia" w:hAnsiTheme="minorEastAsia"/>
          <w:color w:val="000000" w:themeColor="text1"/>
          <w:szCs w:val="21"/>
        </w:rPr>
        <w:t>转换费率</w:t>
      </w:r>
    </w:p>
    <w:p w:rsidR="007228CC" w:rsidRPr="00D37961" w:rsidP="0071223F">
      <w:pPr>
        <w:snapToGrid w:val="0"/>
        <w:spacing w:line="360" w:lineRule="auto"/>
        <w:ind w:firstLine="420"/>
        <w:rPr>
          <w:rFonts w:asciiTheme="minorEastAsia" w:eastAsiaTheme="minorEastAsia" w:hAnsiTheme="minorEastAsia"/>
          <w:color w:val="000000" w:themeColor="text1"/>
          <w:szCs w:val="21"/>
        </w:rPr>
      </w:pPr>
      <w:r w:rsidRPr="00D37961">
        <w:rPr>
          <w:rFonts w:asciiTheme="minorEastAsia" w:eastAsiaTheme="minorEastAsia" w:hAnsiTheme="minorEastAsia" w:hint="eastAsia"/>
          <w:bCs/>
          <w:color w:val="000000" w:themeColor="text1"/>
          <w:szCs w:val="21"/>
        </w:rPr>
        <w:t>目前，基金管理人已开通了本基金与旗下部分开放式基金之间的转换业务，具体实施办法和转换费率详见相关公告。</w:t>
      </w:r>
      <w:r w:rsidRPr="00D37961">
        <w:rPr>
          <w:rFonts w:asciiTheme="minorEastAsia" w:eastAsiaTheme="minorEastAsia" w:hAnsiTheme="minorEastAsia" w:hint="eastAsia"/>
          <w:color w:val="000000" w:themeColor="text1"/>
        </w:rPr>
        <w:t>基金转换费由基金份额持有人承担，</w:t>
      </w:r>
      <w:r w:rsidRPr="00D37961">
        <w:rPr>
          <w:rFonts w:asciiTheme="minorEastAsia" w:eastAsiaTheme="minorEastAsia" w:hAnsiTheme="minorEastAsia" w:hint="eastAsia"/>
          <w:color w:val="000000" w:themeColor="text1"/>
          <w:szCs w:val="21"/>
        </w:rPr>
        <w:t>由转出基金赎回费用及基金申购补差费用构成，其中赎回费按照</w:t>
      </w:r>
      <w:r w:rsidRPr="00D37961" w:rsidR="00223301">
        <w:rPr>
          <w:rFonts w:asciiTheme="minorEastAsia" w:eastAsiaTheme="minorEastAsia" w:hAnsiTheme="minorEastAsia" w:hint="eastAsia"/>
          <w:color w:val="000000" w:themeColor="text1"/>
          <w:szCs w:val="21"/>
        </w:rPr>
        <w:t>各基金</w:t>
      </w:r>
      <w:r w:rsidRPr="00D37961" w:rsidR="00223301">
        <w:rPr>
          <w:rFonts w:asciiTheme="minorEastAsia" w:eastAsiaTheme="minorEastAsia" w:hAnsiTheme="minorEastAsia"/>
          <w:color w:val="000000" w:themeColor="text1"/>
          <w:szCs w:val="21"/>
        </w:rPr>
        <w:t>的</w:t>
      </w:r>
      <w:r w:rsidRPr="00D37961">
        <w:rPr>
          <w:rFonts w:asciiTheme="minorEastAsia" w:eastAsiaTheme="minorEastAsia" w:hAnsiTheme="minorEastAsia" w:hint="eastAsia"/>
          <w:color w:val="000000" w:themeColor="text1"/>
          <w:szCs w:val="21"/>
        </w:rPr>
        <w:t>基金合同、更新的招募说明书及最新的相关公告约定的比例归入基金财产，其余部分用于支付注册登记费等相关手续费，</w:t>
      </w:r>
      <w:r w:rsidRPr="00D37961">
        <w:rPr>
          <w:rFonts w:asciiTheme="minorEastAsia" w:eastAsiaTheme="minorEastAsia" w:hAnsiTheme="minorEastAsia"/>
          <w:color w:val="000000" w:themeColor="text1"/>
          <w:szCs w:val="21"/>
        </w:rPr>
        <w:t>转换费用以人民币元为单位，计算结果按照四舍五入方法，保留小数点后两位</w:t>
      </w:r>
      <w:r w:rsidRPr="00D37961">
        <w:rPr>
          <w:rFonts w:asciiTheme="minorEastAsia" w:eastAsiaTheme="minorEastAsia" w:hAnsiTheme="minorEastAsia" w:cs="宋体" w:hint="eastAsia"/>
          <w:color w:val="000000" w:themeColor="text1"/>
          <w:kern w:val="0"/>
          <w:szCs w:val="21"/>
        </w:rPr>
        <w:t>。</w:t>
      </w:r>
    </w:p>
    <w:p w:rsidR="007228CC" w:rsidRPr="00D37961" w:rsidP="0071223F">
      <w:pPr>
        <w:snapToGrid w:val="0"/>
        <w:spacing w:line="360" w:lineRule="auto"/>
        <w:ind w:firstLine="42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3、投资者通过本公司网上交易系统（www.efunds.com.cn）进行申购、赎回和转换的交易费率，请具体参照我公司网站上的相关说明。</w:t>
      </w:r>
    </w:p>
    <w:p w:rsidR="007228CC" w:rsidRPr="00D37961" w:rsidP="0071223F">
      <w:pPr>
        <w:pStyle w:val="NormalIndent"/>
        <w:tabs>
          <w:tab w:val="left" w:pos="735"/>
        </w:tabs>
        <w:snapToGrid w:val="0"/>
        <w:spacing w:line="360" w:lineRule="auto"/>
        <w:ind w:firstLine="420" w:firstLineChars="20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szCs w:val="21"/>
        </w:rPr>
        <w:t>4</w:t>
      </w:r>
      <w:r w:rsidRPr="00D37961" w:rsidR="0021144C">
        <w:rPr>
          <w:rFonts w:asciiTheme="minorEastAsia" w:eastAsiaTheme="minorEastAsia" w:hAnsiTheme="minorEastAsia" w:hint="eastAsia"/>
          <w:color w:val="000000" w:themeColor="text1"/>
        </w:rPr>
        <w:t>、</w:t>
      </w:r>
      <w:r w:rsidRPr="00D37961">
        <w:rPr>
          <w:rFonts w:asciiTheme="minorEastAsia" w:eastAsiaTheme="minorEastAsia" w:hAnsiTheme="minorEastAsia"/>
          <w:color w:val="000000" w:themeColor="text1"/>
        </w:rPr>
        <w:t>基金管理人可以在基金合同规定的范围内调整</w:t>
      </w:r>
      <w:r w:rsidRPr="00D37961">
        <w:rPr>
          <w:rFonts w:asciiTheme="minorEastAsia" w:eastAsiaTheme="minorEastAsia" w:hAnsiTheme="minorEastAsia" w:hint="eastAsia"/>
          <w:color w:val="000000" w:themeColor="text1"/>
        </w:rPr>
        <w:t>上述</w:t>
      </w:r>
      <w:r w:rsidRPr="00D37961">
        <w:rPr>
          <w:rFonts w:asciiTheme="minorEastAsia" w:eastAsiaTheme="minorEastAsia" w:hAnsiTheme="minorEastAsia"/>
          <w:color w:val="000000" w:themeColor="text1"/>
        </w:rPr>
        <w:t>费率</w:t>
      </w:r>
      <w:r w:rsidRPr="00D37961">
        <w:rPr>
          <w:rFonts w:asciiTheme="minorEastAsia" w:eastAsiaTheme="minorEastAsia" w:hAnsiTheme="minorEastAsia" w:hint="eastAsia"/>
          <w:color w:val="000000" w:themeColor="text1"/>
        </w:rPr>
        <w:t>。</w:t>
      </w:r>
      <w:r w:rsidRPr="00D37961">
        <w:rPr>
          <w:rFonts w:asciiTheme="minorEastAsia" w:eastAsiaTheme="minorEastAsia" w:hAnsiTheme="minorEastAsia"/>
          <w:color w:val="000000" w:themeColor="text1"/>
        </w:rPr>
        <w:t>上述费率如发生变更，基金管理人应最迟于新的费率实施前</w:t>
      </w:r>
      <w:r w:rsidRPr="00D37961">
        <w:rPr>
          <w:rFonts w:asciiTheme="minorEastAsia" w:eastAsiaTheme="minorEastAsia" w:hAnsiTheme="minorEastAsia" w:hint="eastAsia"/>
          <w:color w:val="000000" w:themeColor="text1"/>
        </w:rPr>
        <w:t>2</w:t>
      </w:r>
      <w:r w:rsidRPr="00D37961">
        <w:rPr>
          <w:rFonts w:asciiTheme="minorEastAsia" w:eastAsiaTheme="minorEastAsia" w:hAnsiTheme="minorEastAsia"/>
          <w:color w:val="000000" w:themeColor="text1"/>
        </w:rPr>
        <w:t>日在至少一种中国证监会指定</w:t>
      </w:r>
      <w:r w:rsidRPr="00D37961" w:rsidR="00D53B98">
        <w:rPr>
          <w:rFonts w:asciiTheme="minorEastAsia" w:eastAsiaTheme="minorEastAsia" w:hAnsiTheme="minorEastAsia" w:hint="eastAsia"/>
          <w:color w:val="000000" w:themeColor="text1"/>
        </w:rPr>
        <w:t>媒介</w:t>
      </w:r>
      <w:r w:rsidRPr="00D37961">
        <w:rPr>
          <w:rFonts w:asciiTheme="minorEastAsia" w:eastAsiaTheme="minorEastAsia" w:hAnsiTheme="minorEastAsia"/>
          <w:color w:val="000000" w:themeColor="text1"/>
        </w:rPr>
        <w:t>公告。</w:t>
      </w:r>
    </w:p>
    <w:p w:rsidR="007228CC" w:rsidRPr="00D37961" w:rsidP="0071223F">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5、</w:t>
      </w:r>
      <w:r w:rsidRPr="00D37961" w:rsidR="009861F0">
        <w:rPr>
          <w:rFonts w:asciiTheme="minorEastAsia" w:eastAsiaTheme="minorEastAsia" w:hAnsiTheme="minorEastAsia" w:hint="eastAsia"/>
          <w:color w:val="000000" w:themeColor="text1"/>
        </w:rPr>
        <w:t>基金管理人可以在不违反法律法规规定及基金合同约定的情况下根据市场情况制定</w:t>
      </w:r>
      <w:r w:rsidRPr="00D37961" w:rsidR="009861F0">
        <w:rPr>
          <w:rFonts w:asciiTheme="minorEastAsia" w:eastAsiaTheme="minorEastAsia" w:hAnsiTheme="minorEastAsia" w:hint="eastAsia"/>
          <w:color w:val="000000" w:themeColor="text1"/>
        </w:rPr>
        <w:t>基金促销计划，针对基金投资者定期和不定期地开展基金促销活动。在基金促销活动期间，基金管理人可以适当调低基金销售费率，或针对特定渠道、特定投资群体开展有差别的费率优惠活动。</w:t>
      </w:r>
    </w:p>
    <w:p w:rsidR="00401C0B" w:rsidRPr="00D37961" w:rsidP="00B30899">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19" w:name="_Toc94184749"/>
      <w:r w:rsidRPr="00D37961">
        <w:rPr>
          <w:rFonts w:asciiTheme="minorEastAsia" w:eastAsiaTheme="minorEastAsia" w:hAnsiTheme="minorEastAsia" w:hint="eastAsia"/>
          <w:color w:val="000000" w:themeColor="text1"/>
        </w:rPr>
        <w:t>（三）实施侧袋机制期间的基金费用</w:t>
      </w:r>
      <w:bookmarkEnd w:id="419"/>
    </w:p>
    <w:p w:rsidR="00401C0B" w:rsidRPr="00D37961" w:rsidP="00401C0B">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D37961">
        <w:rPr>
          <w:rStyle w:val="da"/>
          <w:rFonts w:asciiTheme="minorEastAsia" w:eastAsiaTheme="minorEastAsia" w:hAnsiTheme="minorEastAsia" w:hint="eastAsia"/>
          <w:color w:val="000000" w:themeColor="text1"/>
        </w:rPr>
        <w:t>本基金实施侧袋机制的，与侧袋账户有关的费用可以从侧袋账户中列支，但应待侧袋账户资产变现后方可列支，有关费用可酌情收取或减免，但不得收取管理费。</w:t>
      </w:r>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20" w:name="_Toc211920191"/>
      <w:bookmarkStart w:id="421" w:name="_Toc211927720"/>
      <w:bookmarkStart w:id="422" w:name="_Toc94184750"/>
      <w:r w:rsidRPr="00D37961">
        <w:rPr>
          <w:rFonts w:asciiTheme="minorEastAsia" w:eastAsiaTheme="minorEastAsia" w:hAnsiTheme="minorEastAsia" w:hint="eastAsia"/>
          <w:color w:val="000000" w:themeColor="text1"/>
        </w:rPr>
        <w:t>（</w:t>
      </w:r>
      <w:r w:rsidRPr="00D37961" w:rsidR="00401C0B">
        <w:rPr>
          <w:rFonts w:asciiTheme="minorEastAsia" w:eastAsiaTheme="minorEastAsia" w:hAnsiTheme="minorEastAsia"/>
          <w:color w:val="000000" w:themeColor="text1"/>
        </w:rPr>
        <w:t>四</w:t>
      </w:r>
      <w:r w:rsidRPr="00D37961">
        <w:rPr>
          <w:rFonts w:asciiTheme="minorEastAsia" w:eastAsiaTheme="minorEastAsia" w:hAnsiTheme="minorEastAsia" w:hint="eastAsia"/>
          <w:color w:val="000000" w:themeColor="text1"/>
        </w:rPr>
        <w:t>）税收</w:t>
      </w:r>
      <w:bookmarkEnd w:id="420"/>
      <w:bookmarkEnd w:id="421"/>
      <w:bookmarkEnd w:id="422"/>
    </w:p>
    <w:p w:rsidR="007228CC" w:rsidRPr="00D37961" w:rsidP="0071223F">
      <w:pPr>
        <w:snapToGrid w:val="0"/>
        <w:spacing w:line="360" w:lineRule="auto"/>
        <w:ind w:firstLine="420"/>
        <w:rPr>
          <w:rFonts w:asciiTheme="minorEastAsia" w:eastAsiaTheme="minorEastAsia" w:hAnsiTheme="minorEastAsia"/>
          <w:color w:val="000000" w:themeColor="text1"/>
          <w:kern w:val="0"/>
          <w:sz w:val="24"/>
        </w:rPr>
      </w:pPr>
      <w:r w:rsidRPr="00D37961">
        <w:rPr>
          <w:rFonts w:asciiTheme="minorEastAsia" w:eastAsiaTheme="minorEastAsia" w:hAnsiTheme="minorEastAsia" w:hint="eastAsia"/>
          <w:color w:val="000000" w:themeColor="text1"/>
          <w:szCs w:val="21"/>
        </w:rPr>
        <w:t>本基金运作过程中涉及的各纳税主体，应按国家税收法律、法规履行其纳税义务。</w:t>
      </w:r>
    </w:p>
    <w:bookmarkEnd w:id="417"/>
    <w:bookmarkEnd w:id="418"/>
    <w:p w:rsidR="007228CC" w:rsidRPr="00D37961" w:rsidP="0071223F">
      <w:pPr>
        <w:snapToGrid w:val="0"/>
        <w:spacing w:line="360" w:lineRule="auto"/>
        <w:rPr>
          <w:rFonts w:asciiTheme="minorEastAsia" w:eastAsiaTheme="minorEastAsia" w:hAnsiTheme="minorEastAsia"/>
          <w:color w:val="000000" w:themeColor="text1"/>
        </w:rPr>
      </w:pPr>
    </w:p>
    <w:p w:rsidR="007228CC" w:rsidRPr="00D37961" w:rsidP="0071223F">
      <w:pPr>
        <w:snapToGrid w:val="0"/>
        <w:spacing w:line="360" w:lineRule="auto"/>
        <w:ind w:firstLine="640"/>
        <w:rPr>
          <w:rFonts w:asciiTheme="minorEastAsia" w:eastAsiaTheme="minorEastAsia" w:hAnsiTheme="minorEastAsia"/>
          <w:color w:val="000000" w:themeColor="text1"/>
        </w:rPr>
      </w:pPr>
    </w:p>
    <w:p w:rsidR="007228CC" w:rsidRPr="00D37961" w:rsidP="0071223F">
      <w:pPr>
        <w:snapToGrid w:val="0"/>
        <w:spacing w:line="360" w:lineRule="auto"/>
        <w:ind w:firstLine="640"/>
        <w:rPr>
          <w:rFonts w:asciiTheme="minorEastAsia" w:eastAsiaTheme="minorEastAsia" w:hAnsiTheme="minorEastAsia"/>
          <w:color w:val="000000" w:themeColor="text1"/>
        </w:rPr>
      </w:pPr>
    </w:p>
    <w:p w:rsidR="007228CC" w:rsidRPr="00D37961" w:rsidP="00941EC8">
      <w:pPr>
        <w:pStyle w:val="Heading1"/>
        <w:numPr>
          <w:ilvl w:val="0"/>
          <w:numId w:val="8"/>
        </w:numPr>
        <w:tabs>
          <w:tab w:val="num" w:pos="0"/>
          <w:tab w:val="clear" w:pos="2798"/>
        </w:tabs>
        <w:snapToGrid w:val="0"/>
        <w:spacing w:beforeLines="0" w:afterLines="0" w:line="360" w:lineRule="auto"/>
        <w:ind w:left="0" w:firstLine="0" w:firstLineChars="0"/>
        <w:rPr>
          <w:rFonts w:asciiTheme="minorEastAsia" w:eastAsiaTheme="minorEastAsia" w:hAnsiTheme="minorEastAsia"/>
          <w:color w:val="000000" w:themeColor="text1"/>
        </w:rPr>
        <w:sectPr w:rsidSect="00DE4B5E">
          <w:pgSz w:w="11906" w:h="16838" w:code="9"/>
          <w:pgMar w:top="1440" w:right="1800" w:bottom="1440" w:left="1800" w:header="851" w:footer="992" w:gutter="0"/>
          <w:cols w:space="425"/>
          <w:docGrid w:type="lines" w:linePitch="312"/>
        </w:sectPr>
      </w:pPr>
      <w:bookmarkStart w:id="423" w:name="_Toc211920192"/>
      <w:bookmarkStart w:id="424" w:name="_Toc211927721"/>
    </w:p>
    <w:p w:rsidR="007228CC" w:rsidRPr="00D37961" w:rsidP="00941EC8">
      <w:pPr>
        <w:pStyle w:val="111"/>
        <w:numPr>
          <w:ilvl w:val="0"/>
          <w:numId w:val="8"/>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425" w:name="_Toc94184751"/>
      <w:r w:rsidRPr="00D37961">
        <w:rPr>
          <w:rFonts w:asciiTheme="minorEastAsia" w:eastAsiaTheme="minorEastAsia" w:hAnsiTheme="minorEastAsia" w:hint="eastAsia"/>
          <w:b/>
          <w:color w:val="000000" w:themeColor="text1"/>
        </w:rPr>
        <w:t>基金的会计与审计</w:t>
      </w:r>
      <w:bookmarkEnd w:id="423"/>
      <w:bookmarkEnd w:id="424"/>
      <w:bookmarkEnd w:id="425"/>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26" w:name="_Toc211920193"/>
      <w:bookmarkStart w:id="427" w:name="_Toc211927722"/>
      <w:bookmarkStart w:id="428" w:name="_Toc94184752"/>
      <w:r w:rsidRPr="00D37961">
        <w:rPr>
          <w:rFonts w:asciiTheme="minorEastAsia" w:eastAsiaTheme="minorEastAsia" w:hAnsiTheme="minorEastAsia" w:hint="eastAsia"/>
          <w:color w:val="000000" w:themeColor="text1"/>
        </w:rPr>
        <w:t>（一）基金会计政策</w:t>
      </w:r>
      <w:bookmarkEnd w:id="426"/>
      <w:bookmarkEnd w:id="427"/>
      <w:bookmarkEnd w:id="428"/>
    </w:p>
    <w:p w:rsidR="007228CC" w:rsidRPr="00D37961" w:rsidP="0021144C">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1、基金管理人为本基金的基金会计责任方；</w:t>
      </w:r>
    </w:p>
    <w:p w:rsidR="007228CC" w:rsidRPr="00D37961" w:rsidP="0021144C">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2、本基金的会计年度为公历每年的</w:t>
      </w:r>
      <w:r w:rsidRPr="00D37961">
        <w:rPr>
          <w:rFonts w:asciiTheme="minorEastAsia" w:eastAsiaTheme="minorEastAsia" w:hAnsiTheme="minorEastAsia"/>
          <w:color w:val="000000" w:themeColor="text1"/>
        </w:rPr>
        <w:t>1</w:t>
      </w:r>
      <w:r w:rsidRPr="00D37961">
        <w:rPr>
          <w:rFonts w:asciiTheme="minorEastAsia" w:eastAsiaTheme="minorEastAsia" w:hAnsiTheme="minorEastAsia" w:hint="eastAsia"/>
          <w:color w:val="000000" w:themeColor="text1"/>
        </w:rPr>
        <w:t>月</w:t>
      </w:r>
      <w:r w:rsidRPr="00D37961">
        <w:rPr>
          <w:rFonts w:asciiTheme="minorEastAsia" w:eastAsiaTheme="minorEastAsia" w:hAnsiTheme="minorEastAsia"/>
          <w:color w:val="000000" w:themeColor="text1"/>
        </w:rPr>
        <w:t>1</w:t>
      </w:r>
      <w:r w:rsidRPr="00D37961">
        <w:rPr>
          <w:rFonts w:asciiTheme="minorEastAsia" w:eastAsiaTheme="minorEastAsia" w:hAnsiTheme="minorEastAsia" w:hint="eastAsia"/>
          <w:color w:val="000000" w:themeColor="text1"/>
        </w:rPr>
        <w:t>日至</w:t>
      </w:r>
      <w:r w:rsidRPr="00D37961">
        <w:rPr>
          <w:rFonts w:asciiTheme="minorEastAsia" w:eastAsiaTheme="minorEastAsia" w:hAnsiTheme="minorEastAsia"/>
          <w:color w:val="000000" w:themeColor="text1"/>
        </w:rPr>
        <w:t>12</w:t>
      </w:r>
      <w:r w:rsidRPr="00D37961">
        <w:rPr>
          <w:rFonts w:asciiTheme="minorEastAsia" w:eastAsiaTheme="minorEastAsia" w:hAnsiTheme="minorEastAsia" w:hint="eastAsia"/>
          <w:color w:val="000000" w:themeColor="text1"/>
        </w:rPr>
        <w:t>月</w:t>
      </w:r>
      <w:r w:rsidRPr="00D37961">
        <w:rPr>
          <w:rFonts w:asciiTheme="minorEastAsia" w:eastAsiaTheme="minorEastAsia" w:hAnsiTheme="minorEastAsia"/>
          <w:color w:val="000000" w:themeColor="text1"/>
        </w:rPr>
        <w:t>31</w:t>
      </w:r>
      <w:r w:rsidRPr="00D37961">
        <w:rPr>
          <w:rFonts w:asciiTheme="minorEastAsia" w:eastAsiaTheme="minorEastAsia" w:hAnsiTheme="minorEastAsia" w:hint="eastAsia"/>
          <w:color w:val="000000" w:themeColor="text1"/>
        </w:rPr>
        <w:t>日，</w:t>
      </w:r>
      <w:r w:rsidRPr="00D37961">
        <w:rPr>
          <w:rFonts w:asciiTheme="minorEastAsia" w:eastAsiaTheme="minorEastAsia" w:hAnsiTheme="minorEastAsia"/>
          <w:color w:val="000000" w:themeColor="text1"/>
        </w:rPr>
        <w:t>如果基金募集</w:t>
      </w:r>
      <w:r w:rsidRPr="00D37961">
        <w:rPr>
          <w:rFonts w:asciiTheme="minorEastAsia" w:eastAsiaTheme="minorEastAsia" w:hAnsiTheme="minorEastAsia" w:hint="eastAsia"/>
          <w:color w:val="000000" w:themeColor="text1"/>
        </w:rPr>
        <w:t>所在</w:t>
      </w:r>
      <w:r w:rsidRPr="00D37961">
        <w:rPr>
          <w:rFonts w:asciiTheme="minorEastAsia" w:eastAsiaTheme="minorEastAsia" w:hAnsiTheme="minorEastAsia"/>
          <w:color w:val="000000" w:themeColor="text1"/>
        </w:rPr>
        <w:t>的会计年度，基金合同生效少于</w:t>
      </w:r>
      <w:r w:rsidRPr="00D37961">
        <w:rPr>
          <w:rFonts w:asciiTheme="minorEastAsia" w:eastAsiaTheme="minorEastAsia" w:hAnsiTheme="minorEastAsia" w:hint="eastAsia"/>
          <w:color w:val="000000" w:themeColor="text1"/>
        </w:rPr>
        <w:t>2</w:t>
      </w:r>
      <w:r w:rsidRPr="00D37961">
        <w:rPr>
          <w:rFonts w:asciiTheme="minorEastAsia" w:eastAsiaTheme="minorEastAsia" w:hAnsiTheme="minorEastAsia"/>
          <w:color w:val="000000" w:themeColor="text1"/>
        </w:rPr>
        <w:t>个月</w:t>
      </w:r>
      <w:r w:rsidRPr="00D37961">
        <w:rPr>
          <w:rFonts w:asciiTheme="minorEastAsia" w:eastAsiaTheme="minorEastAsia" w:hAnsiTheme="minorEastAsia" w:hint="eastAsia"/>
          <w:color w:val="000000" w:themeColor="text1"/>
        </w:rPr>
        <w:t>，</w:t>
      </w:r>
      <w:r w:rsidRPr="00D37961">
        <w:rPr>
          <w:rFonts w:asciiTheme="minorEastAsia" w:eastAsiaTheme="minorEastAsia" w:hAnsiTheme="minorEastAsia"/>
          <w:color w:val="000000" w:themeColor="text1"/>
        </w:rPr>
        <w:t>可以并入下一个会计年度</w:t>
      </w:r>
      <w:r w:rsidRPr="00D37961">
        <w:rPr>
          <w:rFonts w:asciiTheme="minorEastAsia" w:eastAsiaTheme="minorEastAsia" w:hAnsiTheme="minorEastAsia" w:hint="eastAsia"/>
          <w:color w:val="000000" w:themeColor="text1"/>
        </w:rPr>
        <w:t>；</w:t>
      </w:r>
    </w:p>
    <w:p w:rsidR="007228CC" w:rsidRPr="00D37961" w:rsidP="0021144C">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3、基金核算以人民币为记账本位币，以人民币元为记账单位；</w:t>
      </w:r>
    </w:p>
    <w:p w:rsidR="007228CC" w:rsidRPr="00D37961" w:rsidP="0021144C">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4、会计制度执行国家有关会计制度；</w:t>
      </w:r>
    </w:p>
    <w:p w:rsidR="007228CC" w:rsidRPr="00D37961" w:rsidP="0021144C">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5、本基金独立建账、独立核算；</w:t>
      </w:r>
    </w:p>
    <w:p w:rsidR="007228CC" w:rsidRPr="00D37961" w:rsidP="0021144C">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6、基金管理人保留完整的会计账目、凭证并进行日常的会计核算，按照有关规定编制基金会计报表；</w:t>
      </w:r>
    </w:p>
    <w:p w:rsidR="007228CC" w:rsidRPr="00D37961" w:rsidP="0021144C">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7、基金托管人定期与基金管理人就基金的会计核算、报表编制等进行核对并书面确认。</w:t>
      </w:r>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29" w:name="_Toc211920194"/>
      <w:bookmarkStart w:id="430" w:name="_Toc211927723"/>
      <w:bookmarkStart w:id="431" w:name="_Toc94184753"/>
      <w:r w:rsidRPr="00D37961">
        <w:rPr>
          <w:rFonts w:asciiTheme="minorEastAsia" w:eastAsiaTheme="minorEastAsia" w:hAnsiTheme="minorEastAsia" w:hint="eastAsia"/>
          <w:color w:val="000000" w:themeColor="text1"/>
        </w:rPr>
        <w:t>（二）基金年度审计</w:t>
      </w:r>
      <w:bookmarkEnd w:id="429"/>
      <w:bookmarkEnd w:id="430"/>
      <w:bookmarkEnd w:id="431"/>
    </w:p>
    <w:p w:rsidR="007228CC" w:rsidRPr="00D37961" w:rsidP="0021144C">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1、基金管理人聘请具有</w:t>
      </w:r>
      <w:r w:rsidRPr="00D37961" w:rsidR="00DA0868">
        <w:rPr>
          <w:rFonts w:asciiTheme="minorEastAsia" w:eastAsiaTheme="minorEastAsia" w:hAnsiTheme="minorEastAsia" w:hint="eastAsia"/>
          <w:color w:val="000000" w:themeColor="text1"/>
        </w:rPr>
        <w:t>证券、期货相关业务资格</w:t>
      </w:r>
      <w:r w:rsidRPr="00D37961">
        <w:rPr>
          <w:rFonts w:asciiTheme="minorEastAsia" w:eastAsiaTheme="minorEastAsia" w:hAnsiTheme="minorEastAsia" w:hint="eastAsia"/>
          <w:color w:val="000000" w:themeColor="text1"/>
        </w:rPr>
        <w:t>的会计师事务所及其注册会计师对本基金年度财务报表</w:t>
      </w:r>
      <w:r w:rsidRPr="00D37961">
        <w:rPr>
          <w:rFonts w:asciiTheme="minorEastAsia" w:eastAsiaTheme="minorEastAsia" w:hAnsiTheme="minorEastAsia"/>
          <w:color w:val="000000" w:themeColor="text1"/>
        </w:rPr>
        <w:t>及其他规定事项</w:t>
      </w:r>
      <w:r w:rsidRPr="00D37961">
        <w:rPr>
          <w:rFonts w:asciiTheme="minorEastAsia" w:eastAsiaTheme="minorEastAsia" w:hAnsiTheme="minorEastAsia" w:hint="eastAsia"/>
          <w:color w:val="000000" w:themeColor="text1"/>
        </w:rPr>
        <w:t>进行审计。会计师事务所及其注册会计师与基金管理人、基金托管人相互独立。</w:t>
      </w:r>
    </w:p>
    <w:p w:rsidR="007228CC" w:rsidRPr="00D37961" w:rsidP="0021144C">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2、会计师事务所更换经办注册会计师时，应事先征得基金管理人同意。</w:t>
      </w:r>
    </w:p>
    <w:p w:rsidR="007228CC" w:rsidRPr="00D37961" w:rsidP="0021144C">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3、基金管理人(或基金托管人)认为有充足理由更换会计师事务所，经基金托管人(或基金管理人)同意，</w:t>
      </w:r>
      <w:r w:rsidRPr="00D37961">
        <w:rPr>
          <w:rFonts w:asciiTheme="minorEastAsia" w:eastAsiaTheme="minorEastAsia" w:hAnsiTheme="minorEastAsia"/>
          <w:color w:val="000000" w:themeColor="text1"/>
        </w:rPr>
        <w:t>并</w:t>
      </w:r>
      <w:r w:rsidRPr="00D37961">
        <w:rPr>
          <w:rFonts w:asciiTheme="minorEastAsia" w:eastAsiaTheme="minorEastAsia" w:hAnsiTheme="minorEastAsia" w:hint="eastAsia"/>
          <w:color w:val="000000" w:themeColor="text1"/>
        </w:rPr>
        <w:t>依照《信息披露办法》的有关规定在</w:t>
      </w:r>
      <w:r w:rsidRPr="00D37961" w:rsidR="00575E02">
        <w:rPr>
          <w:rFonts w:asciiTheme="minorEastAsia" w:eastAsiaTheme="minorEastAsia" w:hAnsiTheme="minorEastAsia" w:hint="eastAsia"/>
          <w:color w:val="000000" w:themeColor="text1"/>
        </w:rPr>
        <w:t>指定媒介</w:t>
      </w:r>
      <w:r w:rsidRPr="00D37961">
        <w:rPr>
          <w:rFonts w:asciiTheme="minorEastAsia" w:eastAsiaTheme="minorEastAsia" w:hAnsiTheme="minorEastAsia" w:hint="eastAsia"/>
          <w:color w:val="000000" w:themeColor="text1"/>
        </w:rPr>
        <w:t>上公告。</w:t>
      </w:r>
    </w:p>
    <w:p w:rsidR="007228CC" w:rsidRPr="00D37961" w:rsidP="0071223F">
      <w:pPr>
        <w:snapToGrid w:val="0"/>
        <w:spacing w:line="360" w:lineRule="auto"/>
        <w:rPr>
          <w:rFonts w:asciiTheme="minorEastAsia" w:eastAsiaTheme="minorEastAsia" w:hAnsiTheme="minorEastAsia"/>
          <w:color w:val="000000" w:themeColor="text1"/>
        </w:rPr>
      </w:pPr>
    </w:p>
    <w:p w:rsidR="007228CC" w:rsidRPr="00D37961" w:rsidP="0071223F">
      <w:pPr>
        <w:snapToGrid w:val="0"/>
        <w:spacing w:line="360" w:lineRule="auto"/>
        <w:rPr>
          <w:rFonts w:asciiTheme="minorEastAsia" w:eastAsiaTheme="minorEastAsia" w:hAnsiTheme="minorEastAsia"/>
          <w:color w:val="000000" w:themeColor="text1"/>
        </w:rPr>
      </w:pPr>
    </w:p>
    <w:p w:rsidR="007228CC" w:rsidRPr="00D37961" w:rsidP="00941EC8">
      <w:pPr>
        <w:pStyle w:val="Heading1"/>
        <w:numPr>
          <w:ilvl w:val="0"/>
          <w:numId w:val="8"/>
        </w:numPr>
        <w:tabs>
          <w:tab w:val="num" w:pos="0"/>
          <w:tab w:val="clear" w:pos="2798"/>
        </w:tabs>
        <w:snapToGrid w:val="0"/>
        <w:spacing w:beforeLines="0" w:afterLines="0" w:line="360" w:lineRule="auto"/>
        <w:ind w:left="0" w:firstLine="0" w:firstLineChars="0"/>
        <w:rPr>
          <w:rFonts w:asciiTheme="minorEastAsia" w:eastAsiaTheme="minorEastAsia" w:hAnsiTheme="minorEastAsia"/>
          <w:color w:val="000000" w:themeColor="text1"/>
        </w:rPr>
        <w:sectPr w:rsidSect="00DE4B5E">
          <w:pgSz w:w="11906" w:h="16838" w:code="9"/>
          <w:pgMar w:top="1440" w:right="1800" w:bottom="1440" w:left="1800" w:header="851" w:footer="992" w:gutter="0"/>
          <w:cols w:space="425"/>
          <w:docGrid w:type="lines" w:linePitch="312"/>
        </w:sectPr>
      </w:pPr>
    </w:p>
    <w:p w:rsidR="007228CC" w:rsidRPr="00D37961" w:rsidP="00941EC8">
      <w:pPr>
        <w:pStyle w:val="111"/>
        <w:numPr>
          <w:ilvl w:val="0"/>
          <w:numId w:val="8"/>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432" w:name="_Toc94184754"/>
      <w:r w:rsidRPr="00D37961">
        <w:rPr>
          <w:rFonts w:asciiTheme="minorEastAsia" w:eastAsiaTheme="minorEastAsia" w:hAnsiTheme="minorEastAsia" w:hint="eastAsia"/>
          <w:b/>
          <w:color w:val="000000" w:themeColor="text1"/>
        </w:rPr>
        <w:t>基金的信息披露</w:t>
      </w:r>
      <w:bookmarkEnd w:id="432"/>
    </w:p>
    <w:p w:rsidR="00DA0868"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基金的信息披露应符合《基金法》、《运作办法》、《信息披露办法》、基金合同、及其他有关规定。基金管理人、基金托管人和其他基金信息披露义务人以保护基金份额持有人利益为根本出发点，按照法律法规和中国证监会的规定披露基金信息，并保证所披露信息的真实性、准确性、完整性、及时性、简明性和易得性。</w:t>
      </w:r>
    </w:p>
    <w:p w:rsidR="00DA0868"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本基金信息披露义务人包括基金管理人、基金托管人、召集基金份额持有人大会的基金份额持有人等法律、行政法规和中国证监会规定的自然人、法人和非法人组织。本基金信息披露义务人应当在中国证监会规定时间内，将应予披露的基金信息通过中国证监会指定媒介披露，并保证基金投资者能够按照《基金合同》约定的时间和方式查阅或者复制公开披露的信息资料。</w:t>
      </w:r>
    </w:p>
    <w:p w:rsidR="00DA0868"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本基金信息披露义务人承诺公开披露的基金信息，不得有下列行为：</w:t>
      </w:r>
    </w:p>
    <w:p w:rsidR="00DA0868"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1.虚假记载、误导性陈述或者重大遗漏；</w:t>
      </w:r>
    </w:p>
    <w:p w:rsidR="00DA0868"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2.对证券投资业绩进行预测；</w:t>
      </w:r>
    </w:p>
    <w:p w:rsidR="00DA0868"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3.违规承诺收益或者承担损失；</w:t>
      </w:r>
    </w:p>
    <w:p w:rsidR="00DA0868"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4.诋毁其他基金管理人、基金托管人或者基金份额发售机构；</w:t>
      </w:r>
    </w:p>
    <w:p w:rsidR="00DA0868"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5.登载任何自然人、法人和非法人组织的祝贺性、恭维性或推荐性的文字；</w:t>
      </w:r>
    </w:p>
    <w:p w:rsidR="00DA0868"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6.中国证监会禁止的其他行为。</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本基金公开披露的信息应采用中文文本。如同时采用外文文本的，基金信息披露义务人应保证不同文本的内容一致。不同文本之间发生歧义的，以中文文本为准。</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本基金公开披露的信息采用阿拉伯数字；除特别说明外，货币单位为人民币元。</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公开披露的基金信息包括：</w:t>
      </w:r>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33" w:name="_Toc211920196"/>
      <w:bookmarkStart w:id="434" w:name="_Toc211927725"/>
      <w:bookmarkStart w:id="435" w:name="_Toc94184755"/>
      <w:r w:rsidRPr="00D37961">
        <w:rPr>
          <w:rFonts w:asciiTheme="minorEastAsia" w:eastAsiaTheme="minorEastAsia" w:hAnsiTheme="minorEastAsia" w:hint="eastAsia"/>
          <w:color w:val="000000" w:themeColor="text1"/>
        </w:rPr>
        <w:t>（</w:t>
      </w:r>
      <w:r w:rsidRPr="00D37961">
        <w:rPr>
          <w:rFonts w:asciiTheme="minorEastAsia" w:eastAsiaTheme="minorEastAsia" w:hAnsiTheme="minorEastAsia"/>
          <w:color w:val="000000" w:themeColor="text1"/>
        </w:rPr>
        <w:t>一</w:t>
      </w:r>
      <w:r w:rsidRPr="00D37961">
        <w:rPr>
          <w:rFonts w:asciiTheme="minorEastAsia" w:eastAsiaTheme="minorEastAsia" w:hAnsiTheme="minorEastAsia" w:hint="eastAsia"/>
          <w:color w:val="000000" w:themeColor="text1"/>
        </w:rPr>
        <w:t>）</w:t>
      </w:r>
      <w:r w:rsidRPr="00D37961">
        <w:rPr>
          <w:rFonts w:asciiTheme="minorEastAsia" w:eastAsiaTheme="minorEastAsia" w:hAnsiTheme="minorEastAsia"/>
          <w:color w:val="000000" w:themeColor="text1"/>
        </w:rPr>
        <w:t>招募说明书</w:t>
      </w:r>
      <w:bookmarkEnd w:id="433"/>
      <w:bookmarkEnd w:id="434"/>
      <w:bookmarkEnd w:id="435"/>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招募说明书是基金向社会公开发售时对基金情况进行说明的法律文件。</w:t>
      </w:r>
    </w:p>
    <w:p w:rsidR="00DA0868"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7228CC"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基金管理人按照《基金法》、《信息披露办法》、基金合同编制并在基金份额发售的3日前，将基金招募说明书登载在指定报刊和网站上。</w:t>
      </w:r>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36" w:name="_Toc211920197"/>
      <w:bookmarkStart w:id="437" w:name="_Toc211927726"/>
      <w:bookmarkStart w:id="438" w:name="_Toc94184756"/>
      <w:r w:rsidRPr="00D37961">
        <w:rPr>
          <w:rFonts w:asciiTheme="minorEastAsia" w:eastAsiaTheme="minorEastAsia" w:hAnsiTheme="minorEastAsia" w:hint="eastAsia"/>
          <w:color w:val="000000" w:themeColor="text1"/>
        </w:rPr>
        <w:t>（</w:t>
      </w:r>
      <w:r w:rsidRPr="00D37961">
        <w:rPr>
          <w:rFonts w:asciiTheme="minorEastAsia" w:eastAsiaTheme="minorEastAsia" w:hAnsiTheme="minorEastAsia"/>
          <w:color w:val="000000" w:themeColor="text1"/>
        </w:rPr>
        <w:t>二</w:t>
      </w:r>
      <w:r w:rsidRPr="00D37961">
        <w:rPr>
          <w:rFonts w:asciiTheme="minorEastAsia" w:eastAsiaTheme="minorEastAsia" w:hAnsiTheme="minorEastAsia" w:hint="eastAsia"/>
          <w:color w:val="000000" w:themeColor="text1"/>
        </w:rPr>
        <w:t>）</w:t>
      </w:r>
      <w:r w:rsidRPr="00D37961">
        <w:rPr>
          <w:rFonts w:asciiTheme="minorEastAsia" w:eastAsiaTheme="minorEastAsia" w:hAnsiTheme="minorEastAsia"/>
          <w:color w:val="000000" w:themeColor="text1"/>
        </w:rPr>
        <w:t>基金合同、托管协议</w:t>
      </w:r>
      <w:bookmarkEnd w:id="436"/>
      <w:bookmarkEnd w:id="437"/>
      <w:bookmarkEnd w:id="438"/>
    </w:p>
    <w:p w:rsidR="00DA0868"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基金管理人应在基金份额发售的3日前，将基金合同摘要登载在指定报刊和网站上；基金管理人、基金托管人应将基金合同、托管协议登载在各自网站上。</w:t>
      </w:r>
    </w:p>
    <w:p w:rsidR="00DA0868"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39" w:name="_Toc94184757"/>
      <w:r w:rsidRPr="00D37961">
        <w:rPr>
          <w:rFonts w:asciiTheme="minorEastAsia" w:eastAsiaTheme="minorEastAsia" w:hAnsiTheme="minorEastAsia" w:hint="eastAsia"/>
          <w:color w:val="000000" w:themeColor="text1"/>
        </w:rPr>
        <w:t>（三）基金产品资料概要</w:t>
      </w:r>
      <w:bookmarkEnd w:id="439"/>
    </w:p>
    <w:p w:rsidR="007228CC"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40" w:name="_Toc211920198"/>
      <w:bookmarkStart w:id="441" w:name="_Toc211927727"/>
      <w:bookmarkStart w:id="442" w:name="_Toc94184758"/>
      <w:r w:rsidRPr="00D37961">
        <w:rPr>
          <w:rFonts w:asciiTheme="minorEastAsia" w:eastAsiaTheme="minorEastAsia" w:hAnsiTheme="minorEastAsia" w:hint="eastAsia"/>
          <w:color w:val="000000" w:themeColor="text1"/>
        </w:rPr>
        <w:t>（</w:t>
      </w:r>
      <w:r w:rsidRPr="00D37961" w:rsidR="00DA0868">
        <w:rPr>
          <w:rFonts w:asciiTheme="minorEastAsia" w:eastAsiaTheme="minorEastAsia" w:hAnsiTheme="minorEastAsia"/>
          <w:color w:val="000000" w:themeColor="text1"/>
        </w:rPr>
        <w:t>四</w:t>
      </w:r>
      <w:r w:rsidRPr="00D37961">
        <w:rPr>
          <w:rFonts w:asciiTheme="minorEastAsia" w:eastAsiaTheme="minorEastAsia" w:hAnsiTheme="minorEastAsia" w:hint="eastAsia"/>
          <w:color w:val="000000" w:themeColor="text1"/>
        </w:rPr>
        <w:t>）</w:t>
      </w:r>
      <w:r w:rsidRPr="00D37961">
        <w:rPr>
          <w:rFonts w:asciiTheme="minorEastAsia" w:eastAsiaTheme="minorEastAsia" w:hAnsiTheme="minorEastAsia"/>
          <w:color w:val="000000" w:themeColor="text1"/>
        </w:rPr>
        <w:t>基金份额发售公告</w:t>
      </w:r>
      <w:bookmarkEnd w:id="440"/>
      <w:bookmarkEnd w:id="441"/>
      <w:bookmarkEnd w:id="442"/>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基金管理人将按照《基金法》、《信息披露办法》的有关规定，就基金份额发售的具体事宜编制基金份额发售公告，并在披露招募说明书的当日登载于指定报刊和网站上。</w:t>
      </w:r>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43" w:name="_Toc211920199"/>
      <w:bookmarkStart w:id="444" w:name="_Toc211927728"/>
      <w:bookmarkStart w:id="445" w:name="_Toc94184759"/>
      <w:r w:rsidRPr="00D37961">
        <w:rPr>
          <w:rFonts w:asciiTheme="minorEastAsia" w:eastAsiaTheme="minorEastAsia" w:hAnsiTheme="minorEastAsia" w:hint="eastAsia"/>
          <w:color w:val="000000" w:themeColor="text1"/>
        </w:rPr>
        <w:t>（</w:t>
      </w:r>
      <w:r w:rsidRPr="00D37961" w:rsidR="00DA0868">
        <w:rPr>
          <w:rFonts w:asciiTheme="minorEastAsia" w:eastAsiaTheme="minorEastAsia" w:hAnsiTheme="minorEastAsia"/>
          <w:color w:val="000000" w:themeColor="text1"/>
        </w:rPr>
        <w:t>五</w:t>
      </w:r>
      <w:r w:rsidRPr="00D37961">
        <w:rPr>
          <w:rFonts w:asciiTheme="minorEastAsia" w:eastAsiaTheme="minorEastAsia" w:hAnsiTheme="minorEastAsia" w:hint="eastAsia"/>
          <w:color w:val="000000" w:themeColor="text1"/>
        </w:rPr>
        <w:t>）</w:t>
      </w:r>
      <w:r w:rsidRPr="00D37961">
        <w:rPr>
          <w:rFonts w:asciiTheme="minorEastAsia" w:eastAsiaTheme="minorEastAsia" w:hAnsiTheme="minorEastAsia"/>
          <w:color w:val="000000" w:themeColor="text1"/>
        </w:rPr>
        <w:t>基金合同生效公告</w:t>
      </w:r>
      <w:bookmarkEnd w:id="443"/>
      <w:bookmarkEnd w:id="444"/>
      <w:bookmarkEnd w:id="445"/>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基金管理人将在基金合同生效的次日在指定报刊和网站上登载基金合同生效公告。</w:t>
      </w:r>
      <w:r w:rsidRPr="00D37961">
        <w:rPr>
          <w:rFonts w:asciiTheme="minorEastAsia" w:eastAsiaTheme="minorEastAsia" w:hAnsiTheme="minorEastAsia" w:hint="eastAsia"/>
          <w:color w:val="000000" w:themeColor="text1"/>
          <w:szCs w:val="21"/>
        </w:rPr>
        <w:t>基金合同生效公告中将说明基金募集情况。</w:t>
      </w:r>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46" w:name="_Toc211920200"/>
      <w:bookmarkStart w:id="447" w:name="_Toc211927729"/>
      <w:bookmarkStart w:id="448" w:name="_Toc94184760"/>
      <w:r w:rsidRPr="00D37961">
        <w:rPr>
          <w:rFonts w:asciiTheme="minorEastAsia" w:eastAsiaTheme="minorEastAsia" w:hAnsiTheme="minorEastAsia" w:hint="eastAsia"/>
          <w:color w:val="000000" w:themeColor="text1"/>
        </w:rPr>
        <w:t>（</w:t>
      </w:r>
      <w:r w:rsidRPr="00D37961" w:rsidR="00DA0868">
        <w:rPr>
          <w:rFonts w:asciiTheme="minorEastAsia" w:eastAsiaTheme="minorEastAsia" w:hAnsiTheme="minorEastAsia" w:hint="eastAsia"/>
          <w:color w:val="000000" w:themeColor="text1"/>
        </w:rPr>
        <w:t>六</w:t>
      </w:r>
      <w:r w:rsidRPr="00D37961">
        <w:rPr>
          <w:rFonts w:asciiTheme="minorEastAsia" w:eastAsiaTheme="minorEastAsia" w:hAnsiTheme="minorEastAsia" w:hint="eastAsia"/>
          <w:color w:val="000000" w:themeColor="text1"/>
        </w:rPr>
        <w:t>）</w:t>
      </w:r>
      <w:r w:rsidRPr="00D37961" w:rsidR="00DA0868">
        <w:rPr>
          <w:rFonts w:asciiTheme="minorEastAsia" w:eastAsiaTheme="minorEastAsia" w:hAnsiTheme="minorEastAsia" w:hint="eastAsia"/>
          <w:color w:val="000000" w:themeColor="text1"/>
        </w:rPr>
        <w:t>基金净值信息</w:t>
      </w:r>
      <w:bookmarkEnd w:id="446"/>
      <w:bookmarkEnd w:id="447"/>
      <w:bookmarkEnd w:id="448"/>
    </w:p>
    <w:p w:rsidR="00DA0868"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1、基金合同生效后，在开始办理基金份额申购或者赎回前，基金管理人应当至少每周在指定网站披露一次基金份额净值和基金份额累计净值；</w:t>
      </w:r>
    </w:p>
    <w:p w:rsidR="00DA0868"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2、在开始办理基金份额申购或者赎回后，基金管理人应当在不晚于每个开放日的次日，通过指定网站、基金销售机构网站或者营业网点，披露开放日的基金份额净值和基金份额累计净值；</w:t>
      </w:r>
    </w:p>
    <w:p w:rsidR="007228CC"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3、基金管理人应当在不晚于半年度和年度最后一日的次日，在指定网站披露半年度和年度最后一日的基金份额净值和基金份额累计净值。</w:t>
      </w:r>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49" w:name="_Toc211920201"/>
      <w:bookmarkStart w:id="450" w:name="_Toc211927730"/>
      <w:bookmarkStart w:id="451" w:name="_Toc94184761"/>
      <w:r w:rsidRPr="00D37961">
        <w:rPr>
          <w:rFonts w:asciiTheme="minorEastAsia" w:eastAsiaTheme="minorEastAsia" w:hAnsiTheme="minorEastAsia" w:hint="eastAsia"/>
          <w:color w:val="000000" w:themeColor="text1"/>
        </w:rPr>
        <w:t>（</w:t>
      </w:r>
      <w:r w:rsidRPr="00D37961" w:rsidR="00DA0868">
        <w:rPr>
          <w:rFonts w:asciiTheme="minorEastAsia" w:eastAsiaTheme="minorEastAsia" w:hAnsiTheme="minorEastAsia" w:hint="eastAsia"/>
          <w:color w:val="000000" w:themeColor="text1"/>
        </w:rPr>
        <w:t>七</w:t>
      </w:r>
      <w:r w:rsidRPr="00D37961">
        <w:rPr>
          <w:rFonts w:asciiTheme="minorEastAsia" w:eastAsiaTheme="minorEastAsia" w:hAnsiTheme="minorEastAsia" w:hint="eastAsia"/>
          <w:color w:val="000000" w:themeColor="text1"/>
        </w:rPr>
        <w:t>）</w:t>
      </w:r>
      <w:r w:rsidRPr="00D37961">
        <w:rPr>
          <w:rFonts w:asciiTheme="minorEastAsia" w:eastAsiaTheme="minorEastAsia" w:hAnsiTheme="minorEastAsia"/>
          <w:color w:val="000000" w:themeColor="text1"/>
        </w:rPr>
        <w:t>基金份额申购、赎回价格公告</w:t>
      </w:r>
      <w:bookmarkEnd w:id="449"/>
      <w:bookmarkEnd w:id="450"/>
      <w:bookmarkEnd w:id="451"/>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基金管理人应当在本基金的基金合同、招募说明书等信息披露文件上载明基金份额申购、赎回价格的计算方式及有关申购、赎回费率，并保证投资人能够在基金销售机构网站或营业网点查阅或者复制前述信息资料。</w:t>
      </w:r>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52" w:name="_Toc211920202"/>
      <w:bookmarkStart w:id="453" w:name="_Toc211927731"/>
      <w:bookmarkStart w:id="454" w:name="_Toc94184762"/>
      <w:r w:rsidRPr="00D37961">
        <w:rPr>
          <w:rFonts w:asciiTheme="minorEastAsia" w:eastAsiaTheme="minorEastAsia" w:hAnsiTheme="minorEastAsia" w:hint="eastAsia"/>
          <w:color w:val="000000" w:themeColor="text1"/>
        </w:rPr>
        <w:t>（</w:t>
      </w:r>
      <w:r w:rsidRPr="00D37961" w:rsidR="00DA0868">
        <w:rPr>
          <w:rFonts w:asciiTheme="minorEastAsia" w:eastAsiaTheme="minorEastAsia" w:hAnsiTheme="minorEastAsia" w:hint="eastAsia"/>
          <w:color w:val="000000" w:themeColor="text1"/>
        </w:rPr>
        <w:t>八</w:t>
      </w:r>
      <w:r w:rsidRPr="00D37961">
        <w:rPr>
          <w:rFonts w:asciiTheme="minorEastAsia" w:eastAsiaTheme="minorEastAsia" w:hAnsiTheme="minorEastAsia" w:hint="eastAsia"/>
          <w:color w:val="000000" w:themeColor="text1"/>
        </w:rPr>
        <w:t>）</w:t>
      </w:r>
      <w:r w:rsidRPr="00D37961">
        <w:rPr>
          <w:rFonts w:asciiTheme="minorEastAsia" w:eastAsiaTheme="minorEastAsia" w:hAnsiTheme="minorEastAsia"/>
          <w:color w:val="000000" w:themeColor="text1"/>
        </w:rPr>
        <w:t>基金年度报告、基金</w:t>
      </w:r>
      <w:r w:rsidRPr="00D37961" w:rsidR="00DA0868">
        <w:rPr>
          <w:rFonts w:asciiTheme="minorEastAsia" w:eastAsiaTheme="minorEastAsia" w:hAnsiTheme="minorEastAsia"/>
          <w:color w:val="000000" w:themeColor="text1"/>
        </w:rPr>
        <w:t>中期</w:t>
      </w:r>
      <w:r w:rsidRPr="00D37961">
        <w:rPr>
          <w:rFonts w:asciiTheme="minorEastAsia" w:eastAsiaTheme="minorEastAsia" w:hAnsiTheme="minorEastAsia"/>
          <w:color w:val="000000" w:themeColor="text1"/>
        </w:rPr>
        <w:t>报告、基金季度报告</w:t>
      </w:r>
      <w:bookmarkEnd w:id="452"/>
      <w:bookmarkEnd w:id="453"/>
      <w:bookmarkEnd w:id="454"/>
    </w:p>
    <w:p w:rsidR="00DA0868"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1</w:t>
      </w:r>
      <w:r w:rsidRPr="00D37961" w:rsidR="0021144C">
        <w:rPr>
          <w:rFonts w:asciiTheme="minorEastAsia" w:eastAsiaTheme="minorEastAsia" w:hAnsiTheme="minorEastAsia" w:hint="eastAsia"/>
          <w:color w:val="000000" w:themeColor="text1"/>
          <w:szCs w:val="21"/>
        </w:rPr>
        <w:t>、</w:t>
      </w:r>
      <w:r w:rsidRPr="00D37961">
        <w:rPr>
          <w:rFonts w:asciiTheme="minorEastAsia" w:eastAsiaTheme="minorEastAsia" w:hAnsiTheme="minorEastAsia" w:hint="eastAsia"/>
          <w:color w:val="000000" w:themeColor="text1"/>
          <w:szCs w:val="21"/>
        </w:rPr>
        <w:t>基金管理人应当在每年结束之日起三个月内，编制完成基金年度报告，并将年度报告登载在指定网站上，并将年度报告提示性公告登载在指定报刊上。基金年度报告中的财务会计报告应当经过具有证券、期货相关业务资格的会计师事务所审计后，方可披露；</w:t>
      </w:r>
    </w:p>
    <w:p w:rsidR="00DA0868"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2、基金管理人应当在上半年结束之日起两个月内，编制完成基金中期报告，将中期报告登载在指定网站上，并将中期报告提示性公告登载在指定报刊上；</w:t>
      </w:r>
    </w:p>
    <w:p w:rsidR="00DA0868"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3、基金管理人应当在季度结束之日起15个工作日内，编制完成基金季度报告，将季度报告登载在指定网站上，并将季度报告提示性公告登载在指定报刊上；</w:t>
      </w:r>
    </w:p>
    <w:p w:rsidR="00DA0868"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4、基金合同生效不足2个月的，基金管理人可以不编制当期季度报告、中期报告或者年度报告。</w:t>
      </w:r>
    </w:p>
    <w:p w:rsidR="00DA0868"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报告期内出现单一投资者持有基金份额比例达到或超过20%的情形，基金管理人应当在季度报告、中期报告、年度报告等定期报告文件中披露该投资者的类别、报告期末持有份额及占比、报告期内持有份额变化情况及产品的特有风险，中国证监会认定的特殊情形除外。</w:t>
      </w:r>
    </w:p>
    <w:p w:rsidR="00C609DD"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基金持续运作过程中，基金管理人应当在基金年度报告和中期报告中披露基金组合资产情况及其流动性风险分析等。</w:t>
      </w:r>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55" w:name="_Toc211920203"/>
      <w:bookmarkStart w:id="456" w:name="_Toc211927732"/>
      <w:bookmarkStart w:id="457" w:name="_Toc94184763"/>
      <w:r w:rsidRPr="00D37961">
        <w:rPr>
          <w:rFonts w:asciiTheme="minorEastAsia" w:eastAsiaTheme="minorEastAsia" w:hAnsiTheme="minorEastAsia" w:hint="eastAsia"/>
          <w:color w:val="000000" w:themeColor="text1"/>
        </w:rPr>
        <w:t>（</w:t>
      </w:r>
      <w:r w:rsidRPr="00D37961" w:rsidR="00DA0868">
        <w:rPr>
          <w:rFonts w:asciiTheme="minorEastAsia" w:eastAsiaTheme="minorEastAsia" w:hAnsiTheme="minorEastAsia" w:hint="eastAsia"/>
          <w:color w:val="000000" w:themeColor="text1"/>
        </w:rPr>
        <w:t>九</w:t>
      </w:r>
      <w:r w:rsidRPr="00D37961">
        <w:rPr>
          <w:rFonts w:asciiTheme="minorEastAsia" w:eastAsiaTheme="minorEastAsia" w:hAnsiTheme="minorEastAsia" w:hint="eastAsia"/>
          <w:color w:val="000000" w:themeColor="text1"/>
        </w:rPr>
        <w:t>）</w:t>
      </w:r>
      <w:r w:rsidRPr="00D37961">
        <w:rPr>
          <w:rFonts w:asciiTheme="minorEastAsia" w:eastAsiaTheme="minorEastAsia" w:hAnsiTheme="minorEastAsia"/>
          <w:color w:val="000000" w:themeColor="text1"/>
        </w:rPr>
        <w:t>临时报告</w:t>
      </w:r>
      <w:bookmarkEnd w:id="455"/>
      <w:bookmarkEnd w:id="456"/>
      <w:bookmarkEnd w:id="457"/>
    </w:p>
    <w:p w:rsidR="00DA0868"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在基金运作过程中发生如下可能对基金份额持有人权益或者基金份额的价格产生重大影响的事件时，有关信息披露义务人应当在2日内编制临时报告书，并登载在指定报刊和指定网站上：</w:t>
      </w:r>
    </w:p>
    <w:p w:rsidR="00DA0868"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1.基金份额持有人大会的召开及决定的事项；</w:t>
      </w:r>
    </w:p>
    <w:p w:rsidR="00DA0868"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2.基金合同终止、基金清算；</w:t>
      </w:r>
    </w:p>
    <w:p w:rsidR="00DA0868"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3.转换基金运作方式、基金合并；</w:t>
      </w:r>
    </w:p>
    <w:p w:rsidR="00DA0868"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4.更换基金管理人、基金托管人、基金份额登记机构，基金改聘会计师事务所；</w:t>
      </w:r>
    </w:p>
    <w:p w:rsidR="00DA0868"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5.基金管理人委托基金服务机构代为办理基金的份额登记、核算、估值等事项，基金托管人委托基金服务机构代为办理基金的核算、估值、复核等事项；</w:t>
      </w:r>
    </w:p>
    <w:p w:rsidR="00DA0868"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6.基金管理人、基金托管人的法定名称、住所发生变更；</w:t>
      </w:r>
    </w:p>
    <w:p w:rsidR="00DA0868"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7.基金管理公司变更持有百分之五以上股权的股东、基金管理人的实际控制人变更；</w:t>
      </w:r>
    </w:p>
    <w:p w:rsidR="00DA0868"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8.基金募集期延长或提前结束募集；</w:t>
      </w:r>
    </w:p>
    <w:p w:rsidR="00DA0868"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9.基金管理人的高级管理人员、基金经理和基金托管人专门基金托管部门负责人发生变动；</w:t>
      </w:r>
    </w:p>
    <w:p w:rsidR="00DA0868"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10.基金管理人的董事在最近12个月内变更超过百分之五十，基金管理人、基金托管人专门基金托管部门的主要业务人员在最近12个月内变动超过百分之三十；</w:t>
      </w:r>
    </w:p>
    <w:p w:rsidR="00DA0868"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11.涉及基金财产、基金管理业务、基金托管业务的诉讼或仲裁；</w:t>
      </w:r>
    </w:p>
    <w:p w:rsidR="00DA0868"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12.基金管理人或其高级管理人员、基金经理因基金管理业务相关行为受到重大行政处罚、刑事处罚，基金托管人或其专门基金托管部门负责人因基金托管业务相关行为受到重大行政处罚、刑事处罚；</w:t>
      </w:r>
    </w:p>
    <w:p w:rsidR="00DA0868"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13.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DA0868"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14.基金收益分配事项；</w:t>
      </w:r>
    </w:p>
    <w:p w:rsidR="00DA0868"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15.管理费、托管费、销售服务费、申购费、赎回费等费用计提标准、计提方式和费率发生变更；</w:t>
      </w:r>
    </w:p>
    <w:p w:rsidR="00DA0868"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16.基金份额净值计价错误达基金份额净值百分之零点五；</w:t>
      </w:r>
    </w:p>
    <w:p w:rsidR="00DA0868"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17.本基金开始办理申购、赎回；</w:t>
      </w:r>
    </w:p>
    <w:p w:rsidR="00DA0868"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18.本基金暂停接受申购、赎回申请或重新接受申购、赎回申请；</w:t>
      </w:r>
    </w:p>
    <w:p w:rsidR="00DA0868"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19.调整基金份额类别的设置；</w:t>
      </w:r>
    </w:p>
    <w:p w:rsidR="00DA0868"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20.基金推出新业务或服务；</w:t>
      </w:r>
    </w:p>
    <w:p w:rsidR="007228CC"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21.基金信息披露义务人认为可能对基金份额持有人权益或者基金份额的价格产生重大影响的其他事项或中国证监会规定的其他事项。</w:t>
      </w:r>
    </w:p>
    <w:p w:rsidR="007228CC" w:rsidRPr="00D37961" w:rsidP="009A1EA6">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58" w:name="_Toc211920204"/>
      <w:bookmarkStart w:id="459" w:name="_Toc211927733"/>
      <w:bookmarkStart w:id="460" w:name="_Toc94184764"/>
      <w:r w:rsidRPr="00D37961">
        <w:rPr>
          <w:rFonts w:asciiTheme="minorEastAsia" w:eastAsiaTheme="minorEastAsia" w:hAnsiTheme="minorEastAsia" w:hint="eastAsia"/>
          <w:color w:val="000000" w:themeColor="text1"/>
        </w:rPr>
        <w:t>（</w:t>
      </w:r>
      <w:r w:rsidRPr="00D37961" w:rsidR="00DA0868">
        <w:rPr>
          <w:rFonts w:asciiTheme="minorEastAsia" w:eastAsiaTheme="minorEastAsia" w:hAnsiTheme="minorEastAsia" w:hint="eastAsia"/>
          <w:color w:val="000000" w:themeColor="text1"/>
        </w:rPr>
        <w:t>十</w:t>
      </w:r>
      <w:r w:rsidRPr="00D37961">
        <w:rPr>
          <w:rFonts w:asciiTheme="minorEastAsia" w:eastAsiaTheme="minorEastAsia" w:hAnsiTheme="minorEastAsia" w:hint="eastAsia"/>
          <w:color w:val="000000" w:themeColor="text1"/>
        </w:rPr>
        <w:t>）澄清公告</w:t>
      </w:r>
      <w:bookmarkEnd w:id="458"/>
      <w:bookmarkEnd w:id="459"/>
      <w:bookmarkEnd w:id="460"/>
    </w:p>
    <w:p w:rsidR="00DA0868"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DA0868" w:rsidRPr="00D37961" w:rsidP="00DB3139">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61" w:name="_Toc94184765"/>
      <w:r w:rsidRPr="00D37961">
        <w:rPr>
          <w:rFonts w:asciiTheme="minorEastAsia" w:eastAsiaTheme="minorEastAsia" w:hAnsiTheme="minorEastAsia" w:hint="eastAsia"/>
          <w:color w:val="000000" w:themeColor="text1"/>
        </w:rPr>
        <w:t>（十一）清算报告</w:t>
      </w:r>
      <w:bookmarkEnd w:id="461"/>
    </w:p>
    <w:p w:rsidR="007228CC"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7228CC" w:rsidRPr="00D37961" w:rsidP="009A1EA6">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62" w:name="_Toc211920205"/>
      <w:bookmarkStart w:id="463" w:name="_Toc211927734"/>
      <w:bookmarkStart w:id="464" w:name="_Toc94184766"/>
      <w:r w:rsidRPr="00D37961">
        <w:rPr>
          <w:rFonts w:asciiTheme="minorEastAsia" w:eastAsiaTheme="minorEastAsia" w:hAnsiTheme="minorEastAsia" w:hint="eastAsia"/>
          <w:color w:val="000000" w:themeColor="text1"/>
        </w:rPr>
        <w:t>（</w:t>
      </w:r>
      <w:r w:rsidRPr="00D37961">
        <w:rPr>
          <w:rFonts w:asciiTheme="minorEastAsia" w:eastAsiaTheme="minorEastAsia" w:hAnsiTheme="minorEastAsia"/>
          <w:color w:val="000000" w:themeColor="text1"/>
        </w:rPr>
        <w:t>十</w:t>
      </w:r>
      <w:r w:rsidRPr="00D37961" w:rsidR="00DA0868">
        <w:rPr>
          <w:rFonts w:asciiTheme="minorEastAsia" w:eastAsiaTheme="minorEastAsia" w:hAnsiTheme="minorEastAsia"/>
          <w:color w:val="000000" w:themeColor="text1"/>
        </w:rPr>
        <w:t>二</w:t>
      </w:r>
      <w:r w:rsidRPr="00D37961">
        <w:rPr>
          <w:rFonts w:asciiTheme="minorEastAsia" w:eastAsiaTheme="minorEastAsia" w:hAnsiTheme="minorEastAsia" w:hint="eastAsia"/>
          <w:color w:val="000000" w:themeColor="text1"/>
        </w:rPr>
        <w:t>）</w:t>
      </w:r>
      <w:r w:rsidRPr="00D37961">
        <w:rPr>
          <w:rFonts w:asciiTheme="minorEastAsia" w:eastAsiaTheme="minorEastAsia" w:hAnsiTheme="minorEastAsia"/>
          <w:color w:val="000000" w:themeColor="text1"/>
        </w:rPr>
        <w:t>基金份额持有人大会决议</w:t>
      </w:r>
      <w:bookmarkEnd w:id="462"/>
      <w:bookmarkEnd w:id="463"/>
      <w:bookmarkEnd w:id="464"/>
    </w:p>
    <w:p w:rsidR="00401C0B" w:rsidRPr="00D37961" w:rsidP="00B30899">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65" w:name="_Toc94184767"/>
      <w:r w:rsidRPr="00D37961">
        <w:rPr>
          <w:rFonts w:asciiTheme="minorEastAsia" w:eastAsiaTheme="minorEastAsia" w:hAnsiTheme="minorEastAsia" w:hint="eastAsia"/>
          <w:color w:val="000000" w:themeColor="text1"/>
        </w:rPr>
        <w:t>（十二）实施侧袋机制期间的信息披露</w:t>
      </w:r>
      <w:bookmarkEnd w:id="465"/>
    </w:p>
    <w:p w:rsidR="00401C0B" w:rsidRPr="00D37961" w:rsidP="00B30899">
      <w:pPr>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kern w:val="0"/>
          <w:szCs w:val="21"/>
        </w:rPr>
        <w:t>本基金实施侧袋机制的，相关信息披露义务人应当根据法律法规、基金合同和招募说明书的规定进行信息披露，详见本招募说明书“侧袋机制”部分的规定。</w:t>
      </w:r>
    </w:p>
    <w:p w:rsidR="007228CC" w:rsidRPr="00D37961" w:rsidP="009A1EA6">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66" w:name="_Toc211920206"/>
      <w:bookmarkStart w:id="467" w:name="_Toc211927735"/>
      <w:bookmarkStart w:id="468" w:name="_Toc94184768"/>
      <w:r w:rsidRPr="00D37961">
        <w:rPr>
          <w:rFonts w:asciiTheme="minorEastAsia" w:eastAsiaTheme="minorEastAsia" w:hAnsiTheme="minorEastAsia" w:hint="eastAsia"/>
          <w:color w:val="000000" w:themeColor="text1"/>
        </w:rPr>
        <w:t>（</w:t>
      </w:r>
      <w:r w:rsidRPr="00D37961">
        <w:rPr>
          <w:rFonts w:asciiTheme="minorEastAsia" w:eastAsiaTheme="minorEastAsia" w:hAnsiTheme="minorEastAsia"/>
          <w:color w:val="000000" w:themeColor="text1"/>
        </w:rPr>
        <w:t>十</w:t>
      </w:r>
      <w:r w:rsidRPr="00D37961" w:rsidR="00DA0868">
        <w:rPr>
          <w:rFonts w:asciiTheme="minorEastAsia" w:eastAsiaTheme="minorEastAsia" w:hAnsiTheme="minorEastAsia" w:hint="eastAsia"/>
          <w:color w:val="000000" w:themeColor="text1"/>
        </w:rPr>
        <w:t>三</w:t>
      </w:r>
      <w:r w:rsidRPr="00D37961">
        <w:rPr>
          <w:rFonts w:asciiTheme="minorEastAsia" w:eastAsiaTheme="minorEastAsia" w:hAnsiTheme="minorEastAsia" w:hint="eastAsia"/>
          <w:color w:val="000000" w:themeColor="text1"/>
        </w:rPr>
        <w:t>）</w:t>
      </w:r>
      <w:r w:rsidRPr="00D37961">
        <w:rPr>
          <w:rFonts w:asciiTheme="minorEastAsia" w:eastAsiaTheme="minorEastAsia" w:hAnsiTheme="minorEastAsia"/>
          <w:color w:val="000000" w:themeColor="text1"/>
        </w:rPr>
        <w:t>中国证监会规定的其他信息</w:t>
      </w:r>
      <w:bookmarkEnd w:id="466"/>
      <w:bookmarkEnd w:id="467"/>
      <w:bookmarkEnd w:id="468"/>
    </w:p>
    <w:p w:rsidR="007228CC" w:rsidRPr="00D37961" w:rsidP="009A1EA6">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69" w:name="_Toc211920207"/>
      <w:bookmarkStart w:id="470" w:name="_Toc211927736"/>
      <w:bookmarkStart w:id="471" w:name="_Toc94184769"/>
      <w:r w:rsidRPr="00D37961">
        <w:rPr>
          <w:rFonts w:asciiTheme="minorEastAsia" w:eastAsiaTheme="minorEastAsia" w:hAnsiTheme="minorEastAsia" w:hint="eastAsia"/>
          <w:color w:val="000000" w:themeColor="text1"/>
        </w:rPr>
        <w:t>（</w:t>
      </w:r>
      <w:r w:rsidRPr="00D37961">
        <w:rPr>
          <w:rFonts w:asciiTheme="minorEastAsia" w:eastAsiaTheme="minorEastAsia" w:hAnsiTheme="minorEastAsia"/>
          <w:color w:val="000000" w:themeColor="text1"/>
        </w:rPr>
        <w:t>十</w:t>
      </w:r>
      <w:r w:rsidRPr="00D37961" w:rsidR="00DA0868">
        <w:rPr>
          <w:rFonts w:asciiTheme="minorEastAsia" w:eastAsiaTheme="minorEastAsia" w:hAnsiTheme="minorEastAsia" w:hint="eastAsia"/>
          <w:color w:val="000000" w:themeColor="text1"/>
        </w:rPr>
        <w:t>四</w:t>
      </w:r>
      <w:r w:rsidRPr="00D37961">
        <w:rPr>
          <w:rFonts w:asciiTheme="minorEastAsia" w:eastAsiaTheme="minorEastAsia" w:hAnsiTheme="minorEastAsia" w:hint="eastAsia"/>
          <w:color w:val="000000" w:themeColor="text1"/>
        </w:rPr>
        <w:t>）</w:t>
      </w:r>
      <w:r w:rsidRPr="00D37961">
        <w:rPr>
          <w:rFonts w:asciiTheme="minorEastAsia" w:eastAsiaTheme="minorEastAsia" w:hAnsiTheme="minorEastAsia"/>
          <w:color w:val="000000" w:themeColor="text1"/>
        </w:rPr>
        <w:t>信息披露文件的存放与查阅</w:t>
      </w:r>
      <w:bookmarkEnd w:id="469"/>
      <w:bookmarkEnd w:id="470"/>
      <w:bookmarkEnd w:id="471"/>
    </w:p>
    <w:p w:rsidR="00DA0868"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依法必须披露的信息发布后，基金管理人、基金托管人应当按照相关法律法规规定将信息置备于公司办公场所，供社会公众查阅、复制。投资人在支付工本费后，可在合理时间内取得上述文件复制件或复印件。</w:t>
      </w:r>
    </w:p>
    <w:p w:rsidR="00DA0868"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投资人也可在基金管理人指定的网站上进行查阅。本基金的信息披露事项将在指定媒介上公告。</w:t>
      </w:r>
    </w:p>
    <w:p w:rsidR="007228CC" w:rsidRPr="00D37961" w:rsidP="00DA0868">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本基金的信息披露将严格按照法律法规和基金合同的规定进行。</w:t>
      </w:r>
    </w:p>
    <w:p w:rsidR="00DA0868" w:rsidRPr="00D37961" w:rsidP="00DB3139">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72" w:name="_Toc94184770"/>
      <w:r w:rsidRPr="00D37961">
        <w:rPr>
          <w:rFonts w:asciiTheme="minorEastAsia" w:eastAsiaTheme="minorEastAsia" w:hAnsiTheme="minorEastAsia" w:hint="eastAsia"/>
          <w:color w:val="000000" w:themeColor="text1"/>
        </w:rPr>
        <w:t>（</w:t>
      </w:r>
      <w:r w:rsidRPr="00D37961">
        <w:rPr>
          <w:rFonts w:asciiTheme="minorEastAsia" w:eastAsiaTheme="minorEastAsia" w:hAnsiTheme="minorEastAsia"/>
          <w:color w:val="000000" w:themeColor="text1"/>
        </w:rPr>
        <w:t>十</w:t>
      </w:r>
      <w:r w:rsidRPr="00D37961">
        <w:rPr>
          <w:rFonts w:asciiTheme="minorEastAsia" w:eastAsiaTheme="minorEastAsia" w:hAnsiTheme="minorEastAsia" w:hint="eastAsia"/>
          <w:color w:val="000000" w:themeColor="text1"/>
        </w:rPr>
        <w:t>五）信息披露事务管理</w:t>
      </w:r>
      <w:bookmarkEnd w:id="472"/>
    </w:p>
    <w:p w:rsidR="00DA0868" w:rsidRPr="00D37961" w:rsidP="00DB3139">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基金管理人、基金托管人应当建立健全信息披露管理制度，指定专门部门及高级管理人员负责管理信息披露事务。</w:t>
      </w:r>
    </w:p>
    <w:p w:rsidR="00DA0868" w:rsidRPr="00D37961" w:rsidP="00DB3139">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基金信息披露义务人公开披露基金信息，应当符合中国证监会相关基金信息披露内容与格式准则等法规的规定。</w:t>
      </w:r>
    </w:p>
    <w:p w:rsidR="00DA0868" w:rsidRPr="00D37961" w:rsidP="00DB3139">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DA0868" w:rsidRPr="00D37961" w:rsidP="00DB3139">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DA0868" w:rsidRPr="00D37961" w:rsidP="00DB3139">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401C0B" w:rsidRPr="00D37961" w:rsidP="00DB3139">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401C0B" w:rsidRPr="00D37961">
      <w:pPr>
        <w:widowControl/>
        <w:jc w:val="left"/>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br w:type="page"/>
      </w:r>
    </w:p>
    <w:p w:rsidR="00401C0B" w:rsidRPr="00D37961" w:rsidP="00B30899">
      <w:pPr>
        <w:pStyle w:val="111"/>
        <w:numPr>
          <w:ilvl w:val="0"/>
          <w:numId w:val="8"/>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473" w:name="_Toc46676683"/>
      <w:bookmarkStart w:id="474" w:name="_Toc46737675"/>
      <w:bookmarkStart w:id="475" w:name="_Toc47535981"/>
      <w:bookmarkStart w:id="476" w:name="_Toc94184771"/>
      <w:r w:rsidRPr="00D37961">
        <w:rPr>
          <w:rFonts w:asciiTheme="minorEastAsia" w:eastAsiaTheme="minorEastAsia" w:hAnsiTheme="minorEastAsia" w:hint="eastAsia"/>
          <w:b/>
          <w:color w:val="000000" w:themeColor="text1"/>
        </w:rPr>
        <w:t>侧袋机制</w:t>
      </w:r>
      <w:bookmarkEnd w:id="473"/>
      <w:bookmarkEnd w:id="474"/>
      <w:bookmarkEnd w:id="475"/>
      <w:bookmarkEnd w:id="476"/>
    </w:p>
    <w:p w:rsidR="00401C0B" w:rsidRPr="00D37961" w:rsidP="00401C0B">
      <w:pPr>
        <w:rPr>
          <w:rFonts w:asciiTheme="minorEastAsia" w:eastAsiaTheme="minorEastAsia" w:hAnsiTheme="minorEastAsia"/>
          <w:color w:val="000000" w:themeColor="text1"/>
        </w:rPr>
      </w:pPr>
    </w:p>
    <w:p w:rsidR="00401C0B" w:rsidRPr="00D37961" w:rsidP="00401C0B">
      <w:pPr>
        <w:spacing w:line="360" w:lineRule="auto"/>
        <w:ind w:firstLine="420" w:firstLineChars="200"/>
        <w:rPr>
          <w:rFonts w:asciiTheme="minorEastAsia" w:eastAsiaTheme="minorEastAsia" w:hAnsiTheme="minorEastAsia"/>
          <w:bCs/>
          <w:color w:val="000000" w:themeColor="text1"/>
          <w:szCs w:val="21"/>
        </w:rPr>
      </w:pPr>
      <w:r w:rsidRPr="00D37961">
        <w:rPr>
          <w:rFonts w:asciiTheme="minorEastAsia" w:eastAsiaTheme="minorEastAsia" w:hAnsiTheme="minorEastAsia" w:hint="eastAsia"/>
          <w:bCs/>
          <w:color w:val="000000" w:themeColor="text1"/>
          <w:szCs w:val="21"/>
        </w:rPr>
        <w:t>（一）侧袋机制的实施条件和程序</w:t>
      </w:r>
    </w:p>
    <w:p w:rsidR="00401C0B" w:rsidRPr="00D37961" w:rsidP="00401C0B">
      <w:pPr>
        <w:spacing w:line="360" w:lineRule="auto"/>
        <w:ind w:firstLine="420" w:firstLineChars="200"/>
        <w:rPr>
          <w:rFonts w:asciiTheme="minorEastAsia" w:eastAsiaTheme="minorEastAsia" w:hAnsiTheme="minorEastAsia"/>
          <w:bCs/>
          <w:color w:val="000000" w:themeColor="text1"/>
          <w:szCs w:val="21"/>
        </w:rPr>
      </w:pPr>
      <w:r w:rsidRPr="00D37961">
        <w:rPr>
          <w:rFonts w:asciiTheme="minorEastAsia" w:eastAsiaTheme="minorEastAsia" w:hAnsiTheme="minorEastAsia" w:hint="eastAsia"/>
          <w:bCs/>
          <w:color w:val="000000" w:themeColor="text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401C0B" w:rsidRPr="00D37961" w:rsidP="00401C0B">
      <w:pPr>
        <w:spacing w:line="360" w:lineRule="auto"/>
        <w:ind w:firstLine="420" w:firstLineChars="200"/>
        <w:rPr>
          <w:rFonts w:asciiTheme="minorEastAsia" w:eastAsiaTheme="minorEastAsia" w:hAnsiTheme="minorEastAsia"/>
          <w:bCs/>
          <w:color w:val="000000" w:themeColor="text1"/>
          <w:szCs w:val="21"/>
        </w:rPr>
      </w:pPr>
      <w:r w:rsidRPr="00D37961">
        <w:rPr>
          <w:rFonts w:asciiTheme="minorEastAsia" w:eastAsiaTheme="minorEastAsia" w:hAnsiTheme="minorEastAsia" w:hint="eastAsia"/>
          <w:bCs/>
          <w:color w:val="000000" w:themeColor="text1"/>
          <w:szCs w:val="21"/>
        </w:rPr>
        <w:t>基金管理人应当在启用侧袋机制后及时发布临时公告，并及时聘请符合《证券法》规定的会计师事务所进行审计并披露专项审计意见。</w:t>
      </w:r>
    </w:p>
    <w:p w:rsidR="00401C0B" w:rsidRPr="00D37961" w:rsidP="00401C0B">
      <w:pPr>
        <w:spacing w:line="360" w:lineRule="auto"/>
        <w:ind w:firstLine="420" w:firstLineChars="200"/>
        <w:rPr>
          <w:rFonts w:asciiTheme="minorEastAsia" w:eastAsiaTheme="minorEastAsia" w:hAnsiTheme="minorEastAsia"/>
          <w:bCs/>
          <w:color w:val="000000" w:themeColor="text1"/>
          <w:szCs w:val="21"/>
        </w:rPr>
      </w:pPr>
      <w:r w:rsidRPr="00D37961">
        <w:rPr>
          <w:rFonts w:asciiTheme="minorEastAsia" w:eastAsiaTheme="minorEastAsia" w:hAnsiTheme="minorEastAsia" w:hint="eastAsia"/>
          <w:bCs/>
          <w:color w:val="000000" w:themeColor="text1"/>
          <w:szCs w:val="21"/>
        </w:rPr>
        <w:t>（二）实施侧袋机制期间基金份额的申购与赎回</w:t>
      </w:r>
    </w:p>
    <w:p w:rsidR="00401C0B" w:rsidRPr="00D37961" w:rsidP="00401C0B">
      <w:pPr>
        <w:spacing w:line="360" w:lineRule="auto"/>
        <w:ind w:firstLine="420" w:firstLineChars="200"/>
        <w:rPr>
          <w:rFonts w:asciiTheme="minorEastAsia" w:eastAsiaTheme="minorEastAsia" w:hAnsiTheme="minorEastAsia"/>
          <w:bCs/>
          <w:color w:val="000000" w:themeColor="text1"/>
          <w:szCs w:val="21"/>
        </w:rPr>
      </w:pPr>
      <w:r w:rsidRPr="00D37961">
        <w:rPr>
          <w:rFonts w:asciiTheme="minorEastAsia" w:eastAsiaTheme="minorEastAsia" w:hAnsiTheme="minorEastAsia"/>
          <w:bCs/>
          <w:color w:val="000000" w:themeColor="text1"/>
          <w:szCs w:val="21"/>
        </w:rPr>
        <w:t>1</w:t>
      </w:r>
      <w:r w:rsidRPr="00D37961">
        <w:rPr>
          <w:rFonts w:asciiTheme="minorEastAsia" w:eastAsiaTheme="minorEastAsia" w:hAnsiTheme="minorEastAsia" w:hint="eastAsia"/>
          <w:bCs/>
          <w:color w:val="000000" w:themeColor="text1"/>
          <w:szCs w:val="21"/>
        </w:rPr>
        <w:t>、启用侧袋机制当日，本基金登记机构以基金份额持有人的原有账户份额为基础，确认基金份额持有人的相应侧袋账户份额；当日收到的申购申请，按照启用侧袋机制后的主袋账户份额办理；当日收到的赎回申请，仅办理主袋账户份额的赎回申请并支付赎回款项。</w:t>
      </w:r>
    </w:p>
    <w:p w:rsidR="00401C0B" w:rsidRPr="00D37961" w:rsidP="00401C0B">
      <w:pPr>
        <w:spacing w:line="360" w:lineRule="auto"/>
        <w:ind w:firstLine="420" w:firstLineChars="200"/>
        <w:rPr>
          <w:rFonts w:asciiTheme="minorEastAsia" w:eastAsiaTheme="minorEastAsia" w:hAnsiTheme="minorEastAsia"/>
          <w:bCs/>
          <w:color w:val="000000" w:themeColor="text1"/>
          <w:szCs w:val="21"/>
        </w:rPr>
      </w:pPr>
      <w:r w:rsidRPr="00D37961">
        <w:rPr>
          <w:rFonts w:asciiTheme="minorEastAsia" w:eastAsiaTheme="minorEastAsia" w:hAnsiTheme="minorEastAsia"/>
          <w:bCs/>
          <w:color w:val="000000" w:themeColor="text1"/>
          <w:szCs w:val="21"/>
        </w:rPr>
        <w:t>2</w:t>
      </w:r>
      <w:r w:rsidRPr="00D37961">
        <w:rPr>
          <w:rFonts w:asciiTheme="minorEastAsia" w:eastAsiaTheme="minorEastAsia" w:hAnsiTheme="minorEastAsia" w:hint="eastAsia"/>
          <w:bCs/>
          <w:color w:val="000000" w:themeColor="text1"/>
          <w:szCs w:val="21"/>
        </w:rPr>
        <w:t>、实施侧袋机制期间，基金管理人不办理侧袋账户份额的申购、赎回和转换；同时，基金管理人按照基金合同和招募说明书约定的政策办理主袋账户份额的赎回，并根据主袋账户运作情况确定是否暂停申购。本招募说明书“基金份额的申购、赎回”部分的申购、赎回规定适用于主袋账户份额。</w:t>
      </w:r>
    </w:p>
    <w:p w:rsidR="00401C0B" w:rsidRPr="00D37961" w:rsidP="00401C0B">
      <w:pPr>
        <w:spacing w:line="360" w:lineRule="auto"/>
        <w:ind w:firstLine="420" w:firstLineChars="200"/>
        <w:rPr>
          <w:rFonts w:asciiTheme="minorEastAsia" w:eastAsiaTheme="minorEastAsia" w:hAnsiTheme="minorEastAsia"/>
          <w:bCs/>
          <w:color w:val="000000" w:themeColor="text1"/>
          <w:szCs w:val="21"/>
        </w:rPr>
      </w:pPr>
      <w:r w:rsidRPr="00D37961">
        <w:rPr>
          <w:rFonts w:asciiTheme="minorEastAsia" w:eastAsiaTheme="minorEastAsia" w:hAnsiTheme="minorEastAsia"/>
          <w:bCs/>
          <w:color w:val="000000" w:themeColor="text1"/>
          <w:szCs w:val="21"/>
        </w:rPr>
        <w:t>3</w:t>
      </w:r>
      <w:r w:rsidRPr="00D37961">
        <w:rPr>
          <w:rFonts w:asciiTheme="minorEastAsia" w:eastAsiaTheme="minorEastAsia" w:hAnsiTheme="minorEastAsia" w:hint="eastAsia"/>
          <w:bCs/>
          <w:color w:val="000000" w:themeColor="text1"/>
          <w:szCs w:val="21"/>
        </w:rPr>
        <w:t>、基金管理人应按照主袋账户的份额净值办理主袋账户份额的申购和赎回。巨额赎回按照单个开放日内主袋账户份额净赎回申请超过前一开放日主袋账户总份额的</w:t>
      </w:r>
      <w:r w:rsidRPr="00D37961">
        <w:rPr>
          <w:rFonts w:asciiTheme="minorEastAsia" w:eastAsiaTheme="minorEastAsia" w:hAnsiTheme="minorEastAsia"/>
          <w:bCs/>
          <w:color w:val="000000" w:themeColor="text1"/>
          <w:szCs w:val="21"/>
        </w:rPr>
        <w:t>10%</w:t>
      </w:r>
      <w:r w:rsidRPr="00D37961">
        <w:rPr>
          <w:rFonts w:asciiTheme="minorEastAsia" w:eastAsiaTheme="minorEastAsia" w:hAnsiTheme="minorEastAsia" w:hint="eastAsia"/>
          <w:bCs/>
          <w:color w:val="000000" w:themeColor="text1"/>
          <w:szCs w:val="21"/>
        </w:rPr>
        <w:t>认定。</w:t>
      </w:r>
    </w:p>
    <w:p w:rsidR="00401C0B" w:rsidRPr="00D37961" w:rsidP="00401C0B">
      <w:pPr>
        <w:spacing w:line="360" w:lineRule="auto"/>
        <w:ind w:firstLine="420" w:firstLineChars="200"/>
        <w:rPr>
          <w:rFonts w:asciiTheme="minorEastAsia" w:eastAsiaTheme="minorEastAsia" w:hAnsiTheme="minorEastAsia"/>
          <w:bCs/>
          <w:color w:val="000000" w:themeColor="text1"/>
          <w:szCs w:val="21"/>
        </w:rPr>
      </w:pPr>
      <w:r w:rsidRPr="00D37961">
        <w:rPr>
          <w:rFonts w:asciiTheme="minorEastAsia" w:eastAsiaTheme="minorEastAsia" w:hAnsiTheme="minorEastAsia" w:hint="eastAsia"/>
          <w:bCs/>
          <w:color w:val="000000" w:themeColor="text1"/>
          <w:szCs w:val="21"/>
        </w:rPr>
        <w:t>（三）实施侧袋机制期间的基金投资</w:t>
      </w:r>
    </w:p>
    <w:p w:rsidR="00401C0B" w:rsidRPr="00D37961" w:rsidP="00401C0B">
      <w:pPr>
        <w:spacing w:line="360" w:lineRule="auto"/>
        <w:ind w:firstLine="420" w:firstLineChars="200"/>
        <w:rPr>
          <w:rFonts w:asciiTheme="minorEastAsia" w:eastAsiaTheme="minorEastAsia" w:hAnsiTheme="minorEastAsia"/>
          <w:bCs/>
          <w:color w:val="000000" w:themeColor="text1"/>
          <w:szCs w:val="21"/>
        </w:rPr>
      </w:pPr>
      <w:r w:rsidRPr="00D37961">
        <w:rPr>
          <w:rFonts w:asciiTheme="minorEastAsia" w:eastAsiaTheme="minorEastAsia" w:hAnsiTheme="minorEastAsia" w:hint="eastAsia"/>
          <w:bCs/>
          <w:color w:val="000000" w:themeColor="text1"/>
          <w:szCs w:val="21"/>
        </w:rPr>
        <w:t>侧袋机制实施期间，招募说明书“基金的投资”部分约定的投资组合比例、投资策略、组合限制、业绩比较基准、风险收益特征等约定仅适用于主袋账户。基金管理人计算各项投资运作指标和基金业绩指标时应当以主袋账户资产</w:t>
      </w:r>
      <w:r w:rsidRPr="00D37961">
        <w:rPr>
          <w:rFonts w:asciiTheme="minorEastAsia" w:eastAsiaTheme="minorEastAsia" w:hAnsiTheme="minorEastAsia"/>
          <w:bCs/>
          <w:color w:val="000000" w:themeColor="text1"/>
          <w:szCs w:val="21"/>
        </w:rPr>
        <w:t>为基准</w:t>
      </w:r>
      <w:r w:rsidRPr="00D37961">
        <w:rPr>
          <w:rFonts w:asciiTheme="minorEastAsia" w:eastAsiaTheme="minorEastAsia" w:hAnsiTheme="minorEastAsia" w:hint="eastAsia"/>
          <w:bCs/>
          <w:color w:val="000000" w:themeColor="text1"/>
          <w:szCs w:val="21"/>
        </w:rPr>
        <w:t>。</w:t>
      </w:r>
    </w:p>
    <w:p w:rsidR="00401C0B" w:rsidRPr="00D37961" w:rsidP="00401C0B">
      <w:pPr>
        <w:spacing w:line="360" w:lineRule="auto"/>
        <w:ind w:firstLine="420" w:firstLineChars="200"/>
        <w:rPr>
          <w:rFonts w:asciiTheme="minorEastAsia" w:eastAsiaTheme="minorEastAsia" w:hAnsiTheme="minorEastAsia"/>
          <w:bCs/>
          <w:color w:val="000000" w:themeColor="text1"/>
          <w:szCs w:val="21"/>
        </w:rPr>
      </w:pPr>
      <w:r w:rsidRPr="00D37961">
        <w:rPr>
          <w:rFonts w:asciiTheme="minorEastAsia" w:eastAsiaTheme="minorEastAsia" w:hAnsiTheme="minorEastAsia" w:hint="eastAsia"/>
          <w:bCs/>
          <w:color w:val="000000" w:themeColor="text1"/>
          <w:szCs w:val="21"/>
        </w:rPr>
        <w:t>基金管理人原则上应当在侧袋机制启动后</w:t>
      </w:r>
      <w:r w:rsidRPr="00D37961">
        <w:rPr>
          <w:rFonts w:asciiTheme="minorEastAsia" w:eastAsiaTheme="minorEastAsia" w:hAnsiTheme="minorEastAsia"/>
          <w:bCs/>
          <w:color w:val="000000" w:themeColor="text1"/>
          <w:szCs w:val="21"/>
        </w:rPr>
        <w:t>20</w:t>
      </w:r>
      <w:r w:rsidRPr="00D37961">
        <w:rPr>
          <w:rFonts w:asciiTheme="minorEastAsia" w:eastAsiaTheme="minorEastAsia" w:hAnsiTheme="minorEastAsia" w:hint="eastAsia"/>
          <w:bCs/>
          <w:color w:val="000000" w:themeColor="text1"/>
          <w:szCs w:val="21"/>
        </w:rPr>
        <w:t>个交易日内完成对主袋账户投资组合的调整，因资产流动性受限等中国证监会规定的情形除外。</w:t>
      </w:r>
    </w:p>
    <w:p w:rsidR="00401C0B" w:rsidRPr="00D37961" w:rsidP="00401C0B">
      <w:pPr>
        <w:spacing w:line="360" w:lineRule="auto"/>
        <w:ind w:firstLine="420" w:firstLineChars="200"/>
        <w:rPr>
          <w:rFonts w:asciiTheme="minorEastAsia" w:eastAsiaTheme="minorEastAsia" w:hAnsiTheme="minorEastAsia"/>
          <w:bCs/>
          <w:color w:val="000000" w:themeColor="text1"/>
          <w:szCs w:val="21"/>
        </w:rPr>
      </w:pPr>
      <w:r w:rsidRPr="00D37961">
        <w:rPr>
          <w:rFonts w:asciiTheme="minorEastAsia" w:eastAsiaTheme="minorEastAsia" w:hAnsiTheme="minorEastAsia" w:hint="eastAsia"/>
          <w:bCs/>
          <w:color w:val="000000" w:themeColor="text1"/>
          <w:szCs w:val="21"/>
        </w:rPr>
        <w:t>基金管理人不得在侧袋账户中进行除特定资产处置变现以外的其他投资操作。</w:t>
      </w:r>
    </w:p>
    <w:p w:rsidR="00401C0B" w:rsidRPr="00D37961" w:rsidP="00401C0B">
      <w:pPr>
        <w:spacing w:line="360" w:lineRule="auto"/>
        <w:ind w:firstLine="420" w:firstLineChars="200"/>
        <w:rPr>
          <w:rFonts w:asciiTheme="minorEastAsia" w:eastAsiaTheme="minorEastAsia" w:hAnsiTheme="minorEastAsia"/>
          <w:bCs/>
          <w:color w:val="000000" w:themeColor="text1"/>
          <w:szCs w:val="21"/>
        </w:rPr>
      </w:pPr>
      <w:r w:rsidRPr="00D37961">
        <w:rPr>
          <w:rFonts w:asciiTheme="minorEastAsia" w:eastAsiaTheme="minorEastAsia" w:hAnsiTheme="minorEastAsia" w:hint="eastAsia"/>
          <w:bCs/>
          <w:color w:val="000000" w:themeColor="text1"/>
          <w:szCs w:val="21"/>
        </w:rPr>
        <w:t>（四）侧袋账户中特定资产的处置变现和支付</w:t>
      </w:r>
    </w:p>
    <w:p w:rsidR="00401C0B" w:rsidRPr="00D37961" w:rsidP="00401C0B">
      <w:pPr>
        <w:spacing w:line="360" w:lineRule="auto"/>
        <w:ind w:firstLine="420" w:firstLineChars="200"/>
        <w:rPr>
          <w:rFonts w:asciiTheme="minorEastAsia" w:eastAsiaTheme="minorEastAsia" w:hAnsiTheme="minorEastAsia"/>
          <w:bCs/>
          <w:color w:val="000000" w:themeColor="text1"/>
          <w:szCs w:val="21"/>
        </w:rPr>
      </w:pPr>
      <w:r w:rsidRPr="00D37961">
        <w:rPr>
          <w:rFonts w:asciiTheme="minorEastAsia" w:eastAsiaTheme="minorEastAsia" w:hAnsiTheme="minorEastAsia" w:hint="eastAsia"/>
          <w:bCs/>
          <w:color w:val="000000" w:themeColor="text1"/>
          <w:szCs w:val="21"/>
        </w:rPr>
        <w:t>特定资产以可出售、可转让、恢复交易等方式恢复流动性后，基金管理人应当按照基金份额持有人利益最大化原则，采取将特定资产予以处置变现等方式，及时向侧袋账户份额持有人支付对应款项。</w:t>
      </w:r>
    </w:p>
    <w:p w:rsidR="00401C0B" w:rsidRPr="00D37961" w:rsidP="00401C0B">
      <w:pPr>
        <w:spacing w:line="360" w:lineRule="auto"/>
        <w:ind w:firstLine="420" w:firstLineChars="200"/>
        <w:rPr>
          <w:rFonts w:asciiTheme="minorEastAsia" w:eastAsiaTheme="minorEastAsia" w:hAnsiTheme="minorEastAsia"/>
          <w:bCs/>
          <w:color w:val="000000" w:themeColor="text1"/>
          <w:szCs w:val="21"/>
        </w:rPr>
      </w:pPr>
      <w:r w:rsidRPr="00D37961">
        <w:rPr>
          <w:rFonts w:asciiTheme="minorEastAsia" w:eastAsiaTheme="minorEastAsia" w:hAnsiTheme="minorEastAsia" w:hint="eastAsia"/>
          <w:bCs/>
          <w:color w:val="000000" w:themeColor="text1"/>
          <w:szCs w:val="21"/>
        </w:rPr>
        <w:t>终止侧袋机制后，基金管理人及时聘请符合《证券法》规定的会计师事务所进行审计并</w:t>
      </w:r>
      <w:r w:rsidRPr="00D37961">
        <w:rPr>
          <w:rFonts w:asciiTheme="minorEastAsia" w:eastAsiaTheme="minorEastAsia" w:hAnsiTheme="minorEastAsia" w:hint="eastAsia"/>
          <w:bCs/>
          <w:color w:val="000000" w:themeColor="text1"/>
          <w:szCs w:val="21"/>
        </w:rPr>
        <w:t>披露专项审计意见。</w:t>
      </w:r>
    </w:p>
    <w:p w:rsidR="00401C0B" w:rsidRPr="00D37961" w:rsidP="00401C0B">
      <w:pPr>
        <w:spacing w:line="360" w:lineRule="auto"/>
        <w:ind w:firstLine="420" w:firstLineChars="200"/>
        <w:rPr>
          <w:rFonts w:asciiTheme="minorEastAsia" w:eastAsiaTheme="minorEastAsia" w:hAnsiTheme="minorEastAsia"/>
          <w:bCs/>
          <w:color w:val="000000" w:themeColor="text1"/>
          <w:szCs w:val="21"/>
        </w:rPr>
      </w:pPr>
      <w:r w:rsidRPr="00D37961">
        <w:rPr>
          <w:rFonts w:asciiTheme="minorEastAsia" w:eastAsiaTheme="minorEastAsia" w:hAnsiTheme="minorEastAsia" w:hint="eastAsia"/>
          <w:bCs/>
          <w:color w:val="000000" w:themeColor="text1"/>
          <w:szCs w:val="21"/>
        </w:rPr>
        <w:t>（五）侧袋机制的信息披露</w:t>
      </w:r>
    </w:p>
    <w:p w:rsidR="00401C0B" w:rsidRPr="00D37961" w:rsidP="00401C0B">
      <w:pPr>
        <w:spacing w:line="360" w:lineRule="auto"/>
        <w:ind w:firstLine="420" w:firstLineChars="200"/>
        <w:rPr>
          <w:rFonts w:asciiTheme="minorEastAsia" w:eastAsiaTheme="minorEastAsia" w:hAnsiTheme="minorEastAsia"/>
          <w:bCs/>
          <w:color w:val="000000" w:themeColor="text1"/>
          <w:szCs w:val="21"/>
        </w:rPr>
      </w:pPr>
      <w:r w:rsidRPr="00D37961">
        <w:rPr>
          <w:rFonts w:asciiTheme="minorEastAsia" w:eastAsiaTheme="minorEastAsia" w:hAnsiTheme="minorEastAsia"/>
          <w:bCs/>
          <w:color w:val="000000" w:themeColor="text1"/>
          <w:szCs w:val="21"/>
        </w:rPr>
        <w:t>1</w:t>
      </w:r>
      <w:r w:rsidRPr="00D37961">
        <w:rPr>
          <w:rFonts w:asciiTheme="minorEastAsia" w:eastAsiaTheme="minorEastAsia" w:hAnsiTheme="minorEastAsia" w:hint="eastAsia"/>
          <w:bCs/>
          <w:color w:val="000000" w:themeColor="text1"/>
          <w:szCs w:val="21"/>
        </w:rPr>
        <w:t>、临时公告</w:t>
      </w:r>
    </w:p>
    <w:p w:rsidR="00401C0B" w:rsidRPr="00D37961" w:rsidP="00401C0B">
      <w:pPr>
        <w:spacing w:line="360" w:lineRule="auto"/>
        <w:ind w:firstLine="420" w:firstLineChars="200"/>
        <w:rPr>
          <w:rFonts w:asciiTheme="minorEastAsia" w:eastAsiaTheme="minorEastAsia" w:hAnsiTheme="minorEastAsia"/>
          <w:bCs/>
          <w:color w:val="000000" w:themeColor="text1"/>
          <w:szCs w:val="21"/>
        </w:rPr>
      </w:pPr>
      <w:r w:rsidRPr="00D37961">
        <w:rPr>
          <w:rFonts w:asciiTheme="minorEastAsia" w:eastAsiaTheme="minorEastAsia" w:hAnsiTheme="minorEastAsia" w:hint="eastAsia"/>
          <w:bCs/>
          <w:color w:val="000000" w:themeColor="text1"/>
          <w:szCs w:val="21"/>
        </w:rPr>
        <w:t>在启用侧袋机制、处置特定资产、终止侧袋机制以及发生其他可能对投资者利益产生重大影响的事项后，基金管理人应及时发布临时公告。</w:t>
      </w:r>
    </w:p>
    <w:p w:rsidR="00401C0B" w:rsidRPr="00D37961" w:rsidP="00401C0B">
      <w:pPr>
        <w:spacing w:line="360" w:lineRule="auto"/>
        <w:ind w:firstLine="420" w:firstLineChars="200"/>
        <w:rPr>
          <w:rFonts w:asciiTheme="minorEastAsia" w:eastAsiaTheme="minorEastAsia" w:hAnsiTheme="minorEastAsia"/>
          <w:bCs/>
          <w:color w:val="000000" w:themeColor="text1"/>
          <w:szCs w:val="21"/>
        </w:rPr>
      </w:pPr>
      <w:r w:rsidRPr="00D37961">
        <w:rPr>
          <w:rFonts w:asciiTheme="minorEastAsia" w:eastAsiaTheme="minorEastAsia" w:hAnsiTheme="minorEastAsia"/>
          <w:bCs/>
          <w:color w:val="000000" w:themeColor="text1"/>
          <w:szCs w:val="21"/>
        </w:rPr>
        <w:t>2</w:t>
      </w:r>
      <w:r w:rsidRPr="00D37961">
        <w:rPr>
          <w:rFonts w:asciiTheme="minorEastAsia" w:eastAsiaTheme="minorEastAsia" w:hAnsiTheme="minorEastAsia" w:hint="eastAsia"/>
          <w:bCs/>
          <w:color w:val="000000" w:themeColor="text1"/>
          <w:szCs w:val="21"/>
        </w:rPr>
        <w:t>、基金净值信息</w:t>
      </w:r>
    </w:p>
    <w:p w:rsidR="00401C0B" w:rsidRPr="00D37961" w:rsidP="00401C0B">
      <w:pPr>
        <w:spacing w:line="360" w:lineRule="auto"/>
        <w:ind w:firstLine="420" w:firstLineChars="200"/>
        <w:rPr>
          <w:rFonts w:asciiTheme="minorEastAsia" w:eastAsiaTheme="minorEastAsia" w:hAnsiTheme="minorEastAsia"/>
          <w:bCs/>
          <w:color w:val="000000" w:themeColor="text1"/>
          <w:szCs w:val="21"/>
        </w:rPr>
      </w:pPr>
      <w:r w:rsidRPr="00D37961">
        <w:rPr>
          <w:rFonts w:asciiTheme="minorEastAsia" w:eastAsiaTheme="minorEastAsia" w:hAnsiTheme="minorEastAsia" w:hint="eastAsia"/>
          <w:bCs/>
          <w:color w:val="000000" w:themeColor="text1"/>
          <w:szCs w:val="21"/>
        </w:rPr>
        <w:t>基金管理人应按照招募说明书“基金的信息披露”部分规定的基金净值信息披露方式和频率披露主袋账户份额的基金份额净值和基金份额累计净值。实施侧袋机制期间本基金暂停披露侧袋账户份额净值。</w:t>
      </w:r>
    </w:p>
    <w:p w:rsidR="00401C0B" w:rsidRPr="00D37961" w:rsidP="00401C0B">
      <w:pPr>
        <w:spacing w:line="360" w:lineRule="auto"/>
        <w:ind w:firstLine="420" w:firstLineChars="200"/>
        <w:rPr>
          <w:rFonts w:asciiTheme="minorEastAsia" w:eastAsiaTheme="minorEastAsia" w:hAnsiTheme="minorEastAsia"/>
          <w:bCs/>
          <w:color w:val="000000" w:themeColor="text1"/>
          <w:szCs w:val="21"/>
        </w:rPr>
      </w:pPr>
      <w:r w:rsidRPr="00D37961">
        <w:rPr>
          <w:rFonts w:asciiTheme="minorEastAsia" w:eastAsiaTheme="minorEastAsia" w:hAnsiTheme="minorEastAsia"/>
          <w:bCs/>
          <w:color w:val="000000" w:themeColor="text1"/>
          <w:szCs w:val="21"/>
        </w:rPr>
        <w:t>3</w:t>
      </w:r>
      <w:r w:rsidRPr="00D37961">
        <w:rPr>
          <w:rFonts w:asciiTheme="minorEastAsia" w:eastAsiaTheme="minorEastAsia" w:hAnsiTheme="minorEastAsia" w:hint="eastAsia"/>
          <w:bCs/>
          <w:color w:val="000000" w:themeColor="text1"/>
          <w:szCs w:val="21"/>
        </w:rPr>
        <w:t>、定期报告</w:t>
      </w:r>
    </w:p>
    <w:p w:rsidR="00401C0B" w:rsidRPr="00D37961" w:rsidP="00401C0B">
      <w:pPr>
        <w:spacing w:line="360" w:lineRule="auto"/>
        <w:ind w:firstLine="420" w:firstLineChars="200"/>
        <w:rPr>
          <w:rFonts w:asciiTheme="minorEastAsia" w:eastAsiaTheme="minorEastAsia" w:hAnsiTheme="minorEastAsia"/>
          <w:color w:val="000000" w:themeColor="text1"/>
          <w:kern w:val="0"/>
          <w:szCs w:val="21"/>
        </w:rPr>
      </w:pPr>
      <w:r w:rsidRPr="00D37961">
        <w:rPr>
          <w:rFonts w:asciiTheme="minorEastAsia" w:eastAsiaTheme="minorEastAsia" w:hAnsiTheme="minorEastAsia" w:hint="eastAsia"/>
          <w:bCs/>
          <w:color w:val="000000" w:themeColor="text1"/>
          <w:szCs w:val="21"/>
        </w:rPr>
        <w:t>侧袋机制实施期间，基金管理人应当在基金定期报告中披露报告期内特定资产处置进展情况，披露报告期末特定资产可变现净值或净值区间的，需同时注明不作为特定资产最终变现价格的承诺。</w:t>
      </w:r>
    </w:p>
    <w:p w:rsidR="007228CC" w:rsidRPr="00D37961" w:rsidP="00DB3139">
      <w:pPr>
        <w:snapToGrid w:val="0"/>
        <w:spacing w:line="360" w:lineRule="auto"/>
        <w:ind w:firstLine="420" w:firstLineChars="200"/>
        <w:rPr>
          <w:rFonts w:asciiTheme="minorEastAsia" w:eastAsiaTheme="minorEastAsia" w:hAnsiTheme="minorEastAsia"/>
          <w:color w:val="000000" w:themeColor="text1"/>
          <w:szCs w:val="21"/>
        </w:rPr>
      </w:pPr>
    </w:p>
    <w:p w:rsidR="007228CC" w:rsidRPr="00D37961" w:rsidP="0071223F">
      <w:pPr>
        <w:snapToGrid w:val="0"/>
        <w:spacing w:line="360" w:lineRule="auto"/>
        <w:rPr>
          <w:rFonts w:asciiTheme="minorEastAsia" w:eastAsiaTheme="minorEastAsia" w:hAnsiTheme="minorEastAsia"/>
          <w:color w:val="000000" w:themeColor="text1"/>
        </w:rPr>
      </w:pPr>
    </w:p>
    <w:p w:rsidR="007228CC" w:rsidRPr="00D37961" w:rsidP="00941EC8">
      <w:pPr>
        <w:pStyle w:val="Heading1"/>
        <w:numPr>
          <w:ilvl w:val="0"/>
          <w:numId w:val="8"/>
        </w:numPr>
        <w:tabs>
          <w:tab w:val="num" w:pos="0"/>
          <w:tab w:val="clear" w:pos="2798"/>
        </w:tabs>
        <w:snapToGrid w:val="0"/>
        <w:spacing w:beforeLines="0" w:afterLines="0" w:line="360" w:lineRule="auto"/>
        <w:ind w:left="0" w:firstLine="0" w:firstLineChars="0"/>
        <w:rPr>
          <w:rFonts w:asciiTheme="minorEastAsia" w:eastAsiaTheme="minorEastAsia" w:hAnsiTheme="minorEastAsia"/>
          <w:color w:val="000000" w:themeColor="text1"/>
        </w:rPr>
        <w:sectPr w:rsidSect="00DE4B5E">
          <w:pgSz w:w="11906" w:h="16838" w:code="9"/>
          <w:pgMar w:top="1440" w:right="1800" w:bottom="1440" w:left="1800" w:header="851" w:footer="992" w:gutter="0"/>
          <w:cols w:space="425"/>
          <w:docGrid w:type="lines" w:linePitch="312"/>
        </w:sectPr>
      </w:pPr>
      <w:bookmarkStart w:id="477" w:name="_Toc182018805"/>
      <w:bookmarkStart w:id="478" w:name="_Toc211920209"/>
      <w:bookmarkStart w:id="479" w:name="_Toc211927738"/>
    </w:p>
    <w:p w:rsidR="007228CC" w:rsidRPr="00D37961" w:rsidP="00941EC8">
      <w:pPr>
        <w:pStyle w:val="111"/>
        <w:numPr>
          <w:ilvl w:val="0"/>
          <w:numId w:val="8"/>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480" w:name="_Toc94184772"/>
      <w:r w:rsidRPr="00D37961">
        <w:rPr>
          <w:rFonts w:asciiTheme="minorEastAsia" w:eastAsiaTheme="minorEastAsia" w:hAnsiTheme="minorEastAsia" w:hint="eastAsia"/>
          <w:b/>
          <w:color w:val="000000" w:themeColor="text1"/>
        </w:rPr>
        <w:t>风险揭示</w:t>
      </w:r>
      <w:bookmarkEnd w:id="480"/>
    </w:p>
    <w:p w:rsidR="007228CC" w:rsidRPr="00D37961" w:rsidP="009A1EA6">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81" w:name="_Toc94184773"/>
      <w:r w:rsidRPr="00D37961">
        <w:rPr>
          <w:rFonts w:asciiTheme="minorEastAsia" w:eastAsiaTheme="minorEastAsia" w:hAnsiTheme="minorEastAsia" w:hint="eastAsia"/>
          <w:color w:val="000000" w:themeColor="text1"/>
        </w:rPr>
        <w:t>（一）市场风险</w:t>
      </w:r>
      <w:bookmarkEnd w:id="477"/>
      <w:bookmarkEnd w:id="478"/>
      <w:bookmarkEnd w:id="479"/>
      <w:bookmarkEnd w:id="481"/>
    </w:p>
    <w:p w:rsidR="007228CC" w:rsidRPr="00D37961" w:rsidP="0071223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本基金主要投资于证券市场，而证券市场价格因受到经济因素、政治因素、投资者心理和交易制度等各种因素的影响而产生波动，从而导致基金收益水平发生变化，产生风险。主要的风险因素包括：</w:t>
      </w:r>
    </w:p>
    <w:p w:rsidR="007228CC" w:rsidRPr="00D37961" w:rsidP="0071223F">
      <w:pPr>
        <w:autoSpaceDE w:val="0"/>
        <w:autoSpaceDN w:val="0"/>
        <w:adjustRightInd w:val="0"/>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1</w:t>
      </w:r>
      <w:r w:rsidRPr="00D37961" w:rsidR="0021144C">
        <w:rPr>
          <w:rFonts w:asciiTheme="minorEastAsia" w:eastAsiaTheme="minorEastAsia" w:hAnsiTheme="minorEastAsia" w:hint="eastAsia"/>
          <w:color w:val="000000" w:themeColor="text1"/>
        </w:rPr>
        <w:t>、</w:t>
      </w:r>
      <w:r w:rsidRPr="00D37961">
        <w:rPr>
          <w:rFonts w:asciiTheme="minorEastAsia" w:eastAsiaTheme="minorEastAsia" w:hAnsiTheme="minorEastAsia" w:hint="eastAsia"/>
          <w:color w:val="000000" w:themeColor="text1"/>
        </w:rPr>
        <w:t>政策风险</w:t>
      </w:r>
    </w:p>
    <w:p w:rsidR="007228CC" w:rsidRPr="00D37961" w:rsidP="0071223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因国家宏观政策（如货币政策、财政政策、行业政策、地区发展政策等）发生变化，导致市场价格波动而产生风险。</w:t>
      </w:r>
    </w:p>
    <w:p w:rsidR="007228CC" w:rsidRPr="00D37961" w:rsidP="0071223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2</w:t>
      </w:r>
      <w:r w:rsidRPr="00D37961" w:rsidR="0021144C">
        <w:rPr>
          <w:rFonts w:asciiTheme="minorEastAsia" w:eastAsiaTheme="minorEastAsia" w:hAnsiTheme="minorEastAsia" w:hint="eastAsia"/>
          <w:color w:val="000000" w:themeColor="text1"/>
        </w:rPr>
        <w:t>、</w:t>
      </w:r>
      <w:r w:rsidRPr="00D37961">
        <w:rPr>
          <w:rFonts w:asciiTheme="minorEastAsia" w:eastAsiaTheme="minorEastAsia" w:hAnsiTheme="minorEastAsia" w:hint="eastAsia"/>
          <w:color w:val="000000" w:themeColor="text1"/>
        </w:rPr>
        <w:t>利率风险</w:t>
      </w:r>
    </w:p>
    <w:p w:rsidR="007228CC" w:rsidRPr="00D37961" w:rsidP="0071223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利率风险主要是指因金融市场利率的波动而导致证券市场价格和收益率变动的风险。利率直接影响着债券的价格和收益率，影响着企业的融资成本和利润。</w:t>
      </w:r>
      <w:r w:rsidRPr="00D37961">
        <w:rPr>
          <w:rFonts w:asciiTheme="minorEastAsia" w:eastAsiaTheme="minorEastAsia" w:hAnsiTheme="minorEastAsia" w:hint="eastAsia"/>
          <w:color w:val="000000" w:themeColor="text1"/>
        </w:rPr>
        <w:t>本</w:t>
      </w:r>
      <w:r w:rsidRPr="00D37961">
        <w:rPr>
          <w:rFonts w:asciiTheme="minorEastAsia" w:eastAsiaTheme="minorEastAsia" w:hAnsiTheme="minorEastAsia"/>
          <w:color w:val="000000" w:themeColor="text1"/>
        </w:rPr>
        <w:t>基金</w:t>
      </w:r>
      <w:r w:rsidRPr="00D37961">
        <w:rPr>
          <w:rFonts w:asciiTheme="minorEastAsia" w:eastAsiaTheme="minorEastAsia" w:hAnsiTheme="minorEastAsia" w:hint="eastAsia"/>
          <w:color w:val="000000" w:themeColor="text1"/>
        </w:rPr>
        <w:t>主要</w:t>
      </w:r>
      <w:r w:rsidRPr="00D37961">
        <w:rPr>
          <w:rFonts w:asciiTheme="minorEastAsia" w:eastAsiaTheme="minorEastAsia" w:hAnsiTheme="minorEastAsia"/>
          <w:color w:val="000000" w:themeColor="text1"/>
        </w:rPr>
        <w:t>投资</w:t>
      </w:r>
      <w:r w:rsidRPr="00D37961">
        <w:rPr>
          <w:rFonts w:asciiTheme="minorEastAsia" w:eastAsiaTheme="minorEastAsia" w:hAnsiTheme="minorEastAsia" w:hint="eastAsia"/>
          <w:color w:val="000000" w:themeColor="text1"/>
        </w:rPr>
        <w:t>方向包括</w:t>
      </w:r>
      <w:r w:rsidRPr="00D37961">
        <w:rPr>
          <w:rFonts w:asciiTheme="minorEastAsia" w:eastAsiaTheme="minorEastAsia" w:hAnsiTheme="minorEastAsia"/>
          <w:color w:val="000000" w:themeColor="text1"/>
        </w:rPr>
        <w:t>债券</w:t>
      </w:r>
      <w:r w:rsidRPr="00D37961">
        <w:rPr>
          <w:rFonts w:asciiTheme="minorEastAsia" w:eastAsiaTheme="minorEastAsia" w:hAnsiTheme="minorEastAsia" w:hint="eastAsia"/>
          <w:color w:val="000000" w:themeColor="text1"/>
        </w:rPr>
        <w:t>、</w:t>
      </w:r>
      <w:r w:rsidRPr="00D37961">
        <w:rPr>
          <w:rFonts w:asciiTheme="minorEastAsia" w:eastAsiaTheme="minorEastAsia" w:hAnsiTheme="minorEastAsia"/>
          <w:color w:val="000000" w:themeColor="text1"/>
        </w:rPr>
        <w:t>票据</w:t>
      </w:r>
      <w:r w:rsidRPr="00D37961">
        <w:rPr>
          <w:rFonts w:asciiTheme="minorEastAsia" w:eastAsiaTheme="minorEastAsia" w:hAnsiTheme="minorEastAsia" w:hint="eastAsia"/>
          <w:color w:val="000000" w:themeColor="text1"/>
        </w:rPr>
        <w:t>和银行存款，</w:t>
      </w:r>
      <w:r w:rsidRPr="00D37961">
        <w:rPr>
          <w:rFonts w:asciiTheme="minorEastAsia" w:eastAsiaTheme="minorEastAsia" w:hAnsiTheme="minorEastAsia"/>
          <w:color w:val="000000" w:themeColor="text1"/>
        </w:rPr>
        <w:t>其收益水平直接受到利率变化的影响。</w:t>
      </w:r>
    </w:p>
    <w:p w:rsidR="007228CC" w:rsidRPr="00D37961" w:rsidP="0071223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3</w:t>
      </w:r>
      <w:r w:rsidRPr="00D37961" w:rsidR="0021144C">
        <w:rPr>
          <w:rFonts w:asciiTheme="minorEastAsia" w:eastAsiaTheme="minorEastAsia" w:hAnsiTheme="minorEastAsia" w:hint="eastAsia"/>
          <w:color w:val="000000" w:themeColor="text1"/>
        </w:rPr>
        <w:t>、</w:t>
      </w:r>
      <w:r w:rsidRPr="00D37961">
        <w:rPr>
          <w:rFonts w:asciiTheme="minorEastAsia" w:eastAsiaTheme="minorEastAsia" w:hAnsiTheme="minorEastAsia" w:hint="eastAsia"/>
          <w:color w:val="000000" w:themeColor="text1"/>
        </w:rPr>
        <w:t>再投资风险</w:t>
      </w:r>
    </w:p>
    <w:p w:rsidR="007228CC" w:rsidRPr="00D37961" w:rsidP="0071223F">
      <w:pPr>
        <w:autoSpaceDE w:val="0"/>
        <w:autoSpaceDN w:val="0"/>
        <w:adjustRightInd w:val="0"/>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债券</w:t>
      </w:r>
      <w:r w:rsidRPr="00D37961">
        <w:rPr>
          <w:rFonts w:asciiTheme="minorEastAsia" w:eastAsiaTheme="minorEastAsia" w:hAnsiTheme="minorEastAsia" w:hint="eastAsia"/>
          <w:color w:val="000000" w:themeColor="text1"/>
        </w:rPr>
        <w:t>、票据</w:t>
      </w:r>
      <w:r w:rsidRPr="00D37961">
        <w:rPr>
          <w:rFonts w:asciiTheme="minorEastAsia" w:eastAsiaTheme="minorEastAsia" w:hAnsiTheme="minorEastAsia"/>
          <w:color w:val="000000" w:themeColor="text1"/>
        </w:rPr>
        <w:t>偿付本息后以及回购到期后可能由于市场利率的下降面临资金再投资的收益率低于原来利率，由此本基金面临再投资风险。</w:t>
      </w:r>
    </w:p>
    <w:p w:rsidR="007228CC" w:rsidRPr="00D37961" w:rsidP="0071223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4</w:t>
      </w:r>
      <w:r w:rsidRPr="00D37961" w:rsidR="0021144C">
        <w:rPr>
          <w:rFonts w:asciiTheme="minorEastAsia" w:eastAsiaTheme="minorEastAsia" w:hAnsiTheme="minorEastAsia" w:hint="eastAsia"/>
          <w:color w:val="000000" w:themeColor="text1"/>
        </w:rPr>
        <w:t>、</w:t>
      </w:r>
      <w:r w:rsidRPr="00D37961">
        <w:rPr>
          <w:rFonts w:asciiTheme="minorEastAsia" w:eastAsiaTheme="minorEastAsia" w:hAnsiTheme="minorEastAsia" w:hint="eastAsia"/>
          <w:color w:val="000000" w:themeColor="text1"/>
        </w:rPr>
        <w:t>信用风险</w:t>
      </w:r>
    </w:p>
    <w:p w:rsidR="007228CC" w:rsidRPr="00D37961" w:rsidP="0071223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债券发行人不能按期还本付息或回购交易中交易对手在回购到期履行交割责任时，不能偿还全部或部分证券或价款，都可能使本基金面临信用风险。</w:t>
      </w:r>
    </w:p>
    <w:p w:rsidR="007228CC" w:rsidRPr="00D37961" w:rsidP="0071223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5、</w:t>
      </w:r>
      <w:r w:rsidRPr="00D37961" w:rsidR="00D15755">
        <w:rPr>
          <w:rFonts w:asciiTheme="minorEastAsia" w:eastAsiaTheme="minorEastAsia" w:hAnsiTheme="minorEastAsia" w:hint="eastAsia"/>
          <w:color w:val="000000" w:themeColor="text1"/>
        </w:rPr>
        <w:t>经济周期风险</w:t>
      </w:r>
    </w:p>
    <w:p w:rsidR="007228CC" w:rsidRPr="00D37961" w:rsidP="0071223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随着经济运行的周期性变化，证券市场的收益水平也呈周期性变化，基金投资的收益水平也会随之变化，从而产生风险。</w:t>
      </w:r>
    </w:p>
    <w:p w:rsidR="007228CC" w:rsidRPr="00D37961" w:rsidP="0071223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6、</w:t>
      </w:r>
      <w:r w:rsidRPr="00D37961" w:rsidR="00683564">
        <w:rPr>
          <w:rFonts w:asciiTheme="minorEastAsia" w:eastAsiaTheme="minorEastAsia" w:hAnsiTheme="minorEastAsia" w:hint="eastAsia"/>
          <w:color w:val="000000" w:themeColor="text1"/>
        </w:rPr>
        <w:t>公司</w:t>
      </w:r>
      <w:r w:rsidRPr="00D37961">
        <w:rPr>
          <w:rFonts w:asciiTheme="minorEastAsia" w:eastAsiaTheme="minorEastAsia" w:hAnsiTheme="minorEastAsia" w:hint="eastAsia"/>
          <w:color w:val="000000" w:themeColor="text1"/>
        </w:rPr>
        <w:t>经营风险</w:t>
      </w:r>
    </w:p>
    <w:p w:rsidR="007228CC" w:rsidRPr="00D37961" w:rsidP="0071223F">
      <w:pPr>
        <w:snapToGrid w:val="0"/>
        <w:spacing w:line="360" w:lineRule="auto"/>
        <w:ind w:firstLine="420"/>
        <w:rPr>
          <w:rFonts w:asciiTheme="minorEastAsia" w:eastAsiaTheme="minorEastAsia" w:hAnsiTheme="minorEastAsia" w:cs="宋体"/>
          <w:color w:val="000000" w:themeColor="text1"/>
          <w:kern w:val="0"/>
          <w:szCs w:val="21"/>
        </w:rPr>
      </w:pPr>
      <w:r w:rsidRPr="00D37961">
        <w:rPr>
          <w:rFonts w:asciiTheme="minorEastAsia" w:eastAsiaTheme="minorEastAsia" w:hAnsiTheme="minorEastAsia" w:cs="宋体" w:hint="eastAsia"/>
          <w:color w:val="000000" w:themeColor="text1"/>
          <w:kern w:val="0"/>
          <w:szCs w:val="21"/>
        </w:rPr>
        <w:t>上市</w:t>
      </w:r>
      <w:r w:rsidRPr="00D37961" w:rsidR="002A11D4">
        <w:rPr>
          <w:rFonts w:asciiTheme="minorEastAsia" w:eastAsiaTheme="minorEastAsia" w:hAnsiTheme="minorEastAsia" w:cs="宋体" w:hint="eastAsia"/>
          <w:color w:val="000000" w:themeColor="text1"/>
          <w:kern w:val="0"/>
          <w:szCs w:val="21"/>
        </w:rPr>
        <w:t>公司的经营状况受多种因素的影响，如管理能力、行业竞争、市场前景、技术更新、新产品研究开发等都会导致公司盈利发生变化。如果基金所投资的上市公司经营不善，其股票价格或债券价格可能下跌，能够用于分配的利润减少</w:t>
      </w:r>
      <w:r w:rsidRPr="00D37961" w:rsidR="000C2537">
        <w:rPr>
          <w:rFonts w:asciiTheme="minorEastAsia" w:eastAsiaTheme="minorEastAsia" w:hAnsiTheme="minorEastAsia" w:cs="宋体" w:hint="eastAsia"/>
          <w:color w:val="000000" w:themeColor="text1"/>
          <w:kern w:val="0"/>
          <w:szCs w:val="21"/>
        </w:rPr>
        <w:t>；</w:t>
      </w:r>
      <w:r w:rsidRPr="00D37961" w:rsidR="000C2537">
        <w:rPr>
          <w:rFonts w:asciiTheme="minorEastAsia" w:eastAsiaTheme="minorEastAsia" w:hAnsiTheme="minorEastAsia" w:hint="eastAsia"/>
          <w:color w:val="000000" w:themeColor="text1"/>
          <w:kern w:val="0"/>
          <w:szCs w:val="21"/>
        </w:rPr>
        <w:t>同时，其偿债能力也会受到影响，基金投资收益将受到不良影响</w:t>
      </w:r>
      <w:r w:rsidRPr="00D37961" w:rsidR="002A11D4">
        <w:rPr>
          <w:rFonts w:asciiTheme="minorEastAsia" w:eastAsiaTheme="minorEastAsia" w:hAnsiTheme="minorEastAsia" w:cs="宋体" w:hint="eastAsia"/>
          <w:color w:val="000000" w:themeColor="text1"/>
          <w:kern w:val="0"/>
          <w:szCs w:val="21"/>
        </w:rPr>
        <w:t>。虽然基金可以通过投资多样化来分散这种非系统风险，但不能完全避免。</w:t>
      </w:r>
    </w:p>
    <w:p w:rsidR="00683564" w:rsidRPr="00D37961" w:rsidP="0071223F">
      <w:pPr>
        <w:snapToGrid w:val="0"/>
        <w:spacing w:line="360" w:lineRule="auto"/>
        <w:ind w:firstLine="420"/>
        <w:rPr>
          <w:rFonts w:asciiTheme="minorEastAsia" w:eastAsiaTheme="minorEastAsia" w:hAnsiTheme="minorEastAsia"/>
          <w:color w:val="000000" w:themeColor="text1"/>
          <w:kern w:val="0"/>
          <w:szCs w:val="21"/>
        </w:rPr>
      </w:pPr>
      <w:r w:rsidRPr="00D37961">
        <w:rPr>
          <w:rFonts w:asciiTheme="minorEastAsia" w:eastAsiaTheme="minorEastAsia" w:hAnsiTheme="minorEastAsia" w:cs="宋体"/>
          <w:color w:val="000000" w:themeColor="text1"/>
          <w:kern w:val="0"/>
          <w:szCs w:val="21"/>
        </w:rPr>
        <w:t>7</w:t>
      </w:r>
      <w:r w:rsidRPr="00D37961">
        <w:rPr>
          <w:rFonts w:asciiTheme="minorEastAsia" w:eastAsiaTheme="minorEastAsia" w:hAnsiTheme="minorEastAsia" w:cs="宋体" w:hint="eastAsia"/>
          <w:color w:val="000000" w:themeColor="text1"/>
          <w:kern w:val="0"/>
          <w:szCs w:val="21"/>
        </w:rPr>
        <w:t>、</w:t>
      </w:r>
      <w:r w:rsidRPr="00D37961">
        <w:rPr>
          <w:rFonts w:asciiTheme="minorEastAsia" w:eastAsiaTheme="minorEastAsia" w:hAnsiTheme="minorEastAsia" w:hint="eastAsia"/>
          <w:color w:val="000000" w:themeColor="text1"/>
          <w:kern w:val="0"/>
          <w:szCs w:val="21"/>
        </w:rPr>
        <w:t>购买力风险</w:t>
      </w:r>
    </w:p>
    <w:p w:rsidR="00683564" w:rsidRPr="00D37961" w:rsidP="0071223F">
      <w:pPr>
        <w:snapToGrid w:val="0"/>
        <w:spacing w:line="360" w:lineRule="auto"/>
        <w:ind w:firstLine="420"/>
        <w:rPr>
          <w:rFonts w:asciiTheme="minorEastAsia" w:eastAsiaTheme="minorEastAsia" w:hAnsiTheme="minorEastAsia"/>
          <w:color w:val="000000" w:themeColor="text1"/>
          <w:kern w:val="0"/>
          <w:szCs w:val="21"/>
        </w:rPr>
      </w:pPr>
      <w:r w:rsidRPr="00D37961">
        <w:rPr>
          <w:rFonts w:asciiTheme="minorEastAsia" w:eastAsiaTheme="minorEastAsia" w:hAnsiTheme="minorEastAsia" w:hint="eastAsia"/>
          <w:color w:val="000000" w:themeColor="text1"/>
          <w:kern w:val="0"/>
          <w:szCs w:val="21"/>
        </w:rPr>
        <w:t>如果发生通货膨胀，基金投资于证券所获得的收益可能会被通货膨胀抵消，从而影响基金资产的实际收益率。</w:t>
      </w:r>
    </w:p>
    <w:p w:rsidR="00683564" w:rsidRPr="00D37961" w:rsidP="0071223F">
      <w:pPr>
        <w:snapToGrid w:val="0"/>
        <w:spacing w:line="360" w:lineRule="auto"/>
        <w:ind w:firstLine="420"/>
        <w:rPr>
          <w:rFonts w:asciiTheme="minorEastAsia" w:eastAsiaTheme="minorEastAsia" w:hAnsiTheme="minorEastAsia"/>
          <w:color w:val="000000" w:themeColor="text1"/>
          <w:kern w:val="0"/>
          <w:szCs w:val="21"/>
        </w:rPr>
      </w:pPr>
      <w:r w:rsidRPr="00D37961">
        <w:rPr>
          <w:rFonts w:asciiTheme="minorEastAsia" w:eastAsiaTheme="minorEastAsia" w:hAnsiTheme="minorEastAsia" w:hint="eastAsia"/>
          <w:color w:val="000000" w:themeColor="text1"/>
          <w:kern w:val="0"/>
          <w:szCs w:val="21"/>
        </w:rPr>
        <w:t>8</w:t>
      </w:r>
      <w:r w:rsidRPr="00D37961">
        <w:rPr>
          <w:rFonts w:asciiTheme="minorEastAsia" w:eastAsiaTheme="minorEastAsia" w:hAnsiTheme="minorEastAsia"/>
          <w:color w:val="000000" w:themeColor="text1"/>
          <w:kern w:val="0"/>
          <w:szCs w:val="21"/>
        </w:rPr>
        <w:t>、</w:t>
      </w:r>
      <w:r w:rsidRPr="00D37961">
        <w:rPr>
          <w:rFonts w:asciiTheme="minorEastAsia" w:eastAsiaTheme="minorEastAsia" w:hAnsiTheme="minorEastAsia" w:hint="eastAsia"/>
          <w:color w:val="000000" w:themeColor="text1"/>
          <w:kern w:val="0"/>
          <w:szCs w:val="21"/>
        </w:rPr>
        <w:t>股票市场风险</w:t>
      </w:r>
    </w:p>
    <w:p w:rsidR="00683564" w:rsidRPr="00D37961" w:rsidP="0071223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kern w:val="0"/>
          <w:szCs w:val="21"/>
        </w:rPr>
        <w:t>如果股票市场下跌，本基金持有股票部分将面临下跌风险。</w:t>
      </w:r>
    </w:p>
    <w:p w:rsidR="007228CC" w:rsidRPr="00D37961" w:rsidP="009A1EA6">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82" w:name="_Toc182018806"/>
      <w:bookmarkStart w:id="483" w:name="_Toc211920210"/>
      <w:bookmarkStart w:id="484" w:name="_Toc211927739"/>
      <w:bookmarkStart w:id="485" w:name="_Toc94184774"/>
      <w:r w:rsidRPr="00D37961">
        <w:rPr>
          <w:rFonts w:asciiTheme="minorEastAsia" w:eastAsiaTheme="minorEastAsia" w:hAnsiTheme="minorEastAsia" w:hint="eastAsia"/>
          <w:color w:val="000000" w:themeColor="text1"/>
        </w:rPr>
        <w:t>（二）管理风险</w:t>
      </w:r>
      <w:bookmarkEnd w:id="482"/>
      <w:bookmarkEnd w:id="483"/>
      <w:bookmarkEnd w:id="484"/>
      <w:bookmarkEnd w:id="485"/>
    </w:p>
    <w:p w:rsidR="007228CC" w:rsidRPr="00D37961" w:rsidP="0071223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1</w:t>
      </w:r>
      <w:r w:rsidRPr="00D37961" w:rsidR="0021144C">
        <w:rPr>
          <w:rFonts w:asciiTheme="minorEastAsia" w:eastAsiaTheme="minorEastAsia" w:hAnsiTheme="minorEastAsia" w:hint="eastAsia"/>
          <w:color w:val="000000" w:themeColor="text1"/>
        </w:rPr>
        <w:t>、</w:t>
      </w:r>
      <w:r w:rsidRPr="00D37961">
        <w:rPr>
          <w:rFonts w:asciiTheme="minorEastAsia" w:eastAsiaTheme="minorEastAsia" w:hAnsiTheme="minorEastAsia" w:hint="eastAsia"/>
          <w:color w:val="000000" w:themeColor="text1"/>
        </w:rPr>
        <w:t>在基金管理运作过程中，基金管理人的知识、经验、判断、决策、技能等，会影响其对信息的占有以及对经济形势、证券价格走势的判断，从而影响基金收益水平；</w:t>
      </w:r>
    </w:p>
    <w:p w:rsidR="007228CC" w:rsidRPr="00D37961" w:rsidP="0071223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2</w:t>
      </w:r>
      <w:r w:rsidRPr="00D37961" w:rsidR="0021144C">
        <w:rPr>
          <w:rFonts w:asciiTheme="minorEastAsia" w:eastAsiaTheme="minorEastAsia" w:hAnsiTheme="minorEastAsia" w:hint="eastAsia"/>
          <w:color w:val="000000" w:themeColor="text1"/>
        </w:rPr>
        <w:t>、</w:t>
      </w:r>
      <w:r w:rsidRPr="00D37961">
        <w:rPr>
          <w:rFonts w:asciiTheme="minorEastAsia" w:eastAsiaTheme="minorEastAsia" w:hAnsiTheme="minorEastAsia" w:hint="eastAsia"/>
          <w:color w:val="000000" w:themeColor="text1"/>
        </w:rPr>
        <w:t>基金管理人</w:t>
      </w:r>
      <w:r w:rsidRPr="00D37961" w:rsidR="002A11D4">
        <w:rPr>
          <w:rFonts w:asciiTheme="minorEastAsia" w:eastAsiaTheme="minorEastAsia" w:hAnsiTheme="minorEastAsia" w:hint="eastAsia"/>
          <w:color w:val="000000" w:themeColor="text1"/>
        </w:rPr>
        <w:t>和基金托管人</w:t>
      </w:r>
      <w:r w:rsidRPr="00D37961">
        <w:rPr>
          <w:rFonts w:asciiTheme="minorEastAsia" w:eastAsiaTheme="minorEastAsia" w:hAnsiTheme="minorEastAsia" w:hint="eastAsia"/>
          <w:color w:val="000000" w:themeColor="text1"/>
        </w:rPr>
        <w:t>的管理手段和管理技术等因素的变化也会影响基金收益水平。</w:t>
      </w:r>
    </w:p>
    <w:p w:rsidR="007228CC" w:rsidRPr="00D37961" w:rsidP="009A1EA6">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86" w:name="_Toc182018807"/>
      <w:bookmarkStart w:id="487" w:name="_Toc211920211"/>
      <w:bookmarkStart w:id="488" w:name="_Toc211927740"/>
      <w:bookmarkStart w:id="489" w:name="_Toc94184775"/>
      <w:r w:rsidRPr="00D37961">
        <w:rPr>
          <w:rFonts w:asciiTheme="minorEastAsia" w:eastAsiaTheme="minorEastAsia" w:hAnsiTheme="minorEastAsia" w:hint="eastAsia"/>
          <w:color w:val="000000" w:themeColor="text1"/>
        </w:rPr>
        <w:t>（三）流动性风险</w:t>
      </w:r>
      <w:bookmarkEnd w:id="486"/>
      <w:bookmarkEnd w:id="487"/>
      <w:bookmarkEnd w:id="488"/>
      <w:bookmarkEnd w:id="489"/>
    </w:p>
    <w:p w:rsidR="00F55E0F" w:rsidRPr="00D37961" w:rsidP="00F55E0F">
      <w:pPr>
        <w:snapToGrid w:val="0"/>
        <w:spacing w:line="360" w:lineRule="auto"/>
        <w:ind w:firstLine="420" w:firstLineChars="20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1、流动性风险评估</w:t>
      </w:r>
    </w:p>
    <w:p w:rsidR="00F55E0F" w:rsidRPr="00D37961" w:rsidP="00F55E0F">
      <w:pPr>
        <w:snapToGrid w:val="0"/>
        <w:spacing w:line="360" w:lineRule="auto"/>
        <w:ind w:firstLine="420" w:firstLineChars="20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本基金为债券型基金，可投资于</w:t>
      </w:r>
      <w:r w:rsidRPr="00D37961">
        <w:rPr>
          <w:rFonts w:asciiTheme="minorEastAsia" w:eastAsiaTheme="minorEastAsia" w:hAnsiTheme="minorEastAsia" w:hint="eastAsia"/>
          <w:color w:val="000000" w:themeColor="text1"/>
          <w:szCs w:val="21"/>
        </w:rPr>
        <w:t>国内依法发行、上市的股票、债券、资产支持证券、货币市场工具等</w:t>
      </w:r>
      <w:r w:rsidRPr="00D37961">
        <w:rPr>
          <w:rFonts w:asciiTheme="minorEastAsia" w:eastAsiaTheme="minorEastAsia" w:hAnsiTheme="minorEastAsia" w:hint="eastAsia"/>
          <w:color w:val="000000" w:themeColor="text1"/>
        </w:rPr>
        <w:t>，一般情况下，这些资产市场流动性较好，但不排除在特定阶段、特定市场环境下特定投资标的出现流动性较差的情况。因此，本基金投资于上述资产时，可能存在以下流动性风险：一是基金管理人建仓或进行组合调整时，可能由于特定投资标的流动性相对不足而无法按预期的价格买进或卖出；二是为应付投资者的赎回，基金被迫以不适当的价格卖出股票、债券或其他资产。两者均可能使基金净值受到不利影响。</w:t>
      </w:r>
    </w:p>
    <w:p w:rsidR="00F55E0F" w:rsidRPr="00D37961" w:rsidP="00F55E0F">
      <w:pPr>
        <w:snapToGrid w:val="0"/>
        <w:spacing w:line="360" w:lineRule="auto"/>
        <w:ind w:firstLine="420" w:firstLineChars="20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2、巨额赎回情形下的流动性风险管理措施</w:t>
      </w:r>
    </w:p>
    <w:p w:rsidR="00F55E0F" w:rsidRPr="00D37961" w:rsidP="00F55E0F">
      <w:pPr>
        <w:snapToGrid w:val="0"/>
        <w:spacing w:line="360" w:lineRule="auto"/>
        <w:ind w:firstLine="420" w:firstLineChars="20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当本基金出现巨额赎回时，基金管理人可以根据基金当时的资产组合状况决定接受全额赎回或部分延期赎回；此外，如本基金连续2日以上(含本数)发生巨额赎回，基金管理人认为有必要，可暂停接受基金的赎回申请；已经接受的赎回申请可以延缓支付赎回款项，但不得超过20个工作日。当本基金发生巨额赎回且单个基金份额持有人的赎回申请超过上一开放日基金总份额10%的，基金管理人有权对该单个基金份额持有人超出该比例的赎回申请实施延期办理。具体情形、程序见招募说明书“八、基金份额的申购、赎回”</w:t>
      </w:r>
      <w:r w:rsidRPr="00D37961" w:rsidR="00350BF0">
        <w:rPr>
          <w:rFonts w:asciiTheme="minorEastAsia" w:eastAsiaTheme="minorEastAsia" w:hAnsiTheme="minorEastAsia" w:hint="eastAsia"/>
          <w:color w:val="000000" w:themeColor="text1"/>
        </w:rPr>
        <w:t>之</w:t>
      </w:r>
      <w:r w:rsidRPr="00D37961">
        <w:rPr>
          <w:rFonts w:asciiTheme="minorEastAsia" w:eastAsiaTheme="minorEastAsia" w:hAnsiTheme="minorEastAsia" w:hint="eastAsia"/>
          <w:color w:val="000000" w:themeColor="text1"/>
        </w:rPr>
        <w:t>“（十）巨额赎回的认定及处理方式”</w:t>
      </w:r>
    </w:p>
    <w:p w:rsidR="00F55E0F" w:rsidRPr="00D37961" w:rsidP="00F55E0F">
      <w:pPr>
        <w:snapToGrid w:val="0"/>
        <w:spacing w:line="360" w:lineRule="auto"/>
        <w:ind w:firstLine="420" w:firstLineChars="20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发生上述情形时，投资人面临无法全部赎回或无法及时获得赎回资金的风险。在本基金暂停或延期办理投资者赎回申请的情况下，投资者未能赎回的基金份额还将面临净值波动的风险。</w:t>
      </w:r>
    </w:p>
    <w:p w:rsidR="00F55E0F" w:rsidRPr="00D37961" w:rsidP="00F55E0F">
      <w:pPr>
        <w:snapToGrid w:val="0"/>
        <w:spacing w:line="360" w:lineRule="auto"/>
        <w:ind w:firstLine="420" w:firstLineChars="20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3、除巨额赎回情形外实施备用的流动性风险管理工具的情形、程序及对投资者的潜在影响</w:t>
      </w:r>
    </w:p>
    <w:p w:rsidR="00F55E0F" w:rsidRPr="00D37961" w:rsidP="00F55E0F">
      <w:pPr>
        <w:snapToGrid w:val="0"/>
        <w:spacing w:line="360" w:lineRule="auto"/>
        <w:ind w:firstLine="420" w:firstLineChars="20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除巨额赎回情形外，本基金备用流动性风险管理工具包括但不限于暂停接受赎回申请、延缓支付赎回款项、收取短期赎回费、暂停基金估值以及证监会认定的其他措施。</w:t>
      </w:r>
    </w:p>
    <w:p w:rsidR="00F55E0F" w:rsidRPr="00D37961" w:rsidP="00F55E0F">
      <w:pPr>
        <w:snapToGrid w:val="0"/>
        <w:spacing w:line="360" w:lineRule="auto"/>
        <w:ind w:firstLine="420" w:firstLineChars="20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暂停接受赎回申请、延缓支付赎回款项等工具的情形、程序见招募说明书“八、基金份额的申购、赎回”之“（十一）拒绝或暂停申购、赎回的情形及处理方式”的相关规定。若本基金暂停赎回申请，投资者在暂停赎回期间将无法赎回其持有的基金份额。若本基金延缓支付赎回款项，赎回款支付时间将后延，可能对投资者的资金安排带来不利影响。</w:t>
      </w:r>
    </w:p>
    <w:p w:rsidR="00F55E0F" w:rsidRPr="00D37961" w:rsidP="00F55E0F">
      <w:pPr>
        <w:snapToGrid w:val="0"/>
        <w:spacing w:line="360" w:lineRule="auto"/>
        <w:ind w:firstLine="420" w:firstLineChars="20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短期赎回费适用于持续持有期少于7日的投资者，费率为1.5%。短期赎回费由赎回基</w:t>
      </w:r>
      <w:r w:rsidRPr="00D37961">
        <w:rPr>
          <w:rFonts w:asciiTheme="minorEastAsia" w:eastAsiaTheme="minorEastAsia" w:hAnsiTheme="minorEastAsia" w:hint="eastAsia"/>
          <w:color w:val="000000" w:themeColor="text1"/>
        </w:rPr>
        <w:t>金份额的基金份额持有人承担，在基金份额持有人赎回基金份额时收取，并全额计入基金财产。短期赎回费的收取将使得投资者在持续持有期限少于7日时会承担较高的赎回费。</w:t>
      </w:r>
    </w:p>
    <w:p w:rsidR="007228CC" w:rsidRPr="00D37961" w:rsidP="00F55E0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暂停基金估值的情形、程序见招募说明书“十五、基金资产估值”之“（六）暂停公告净值的情形”的相关规定。若本基金暂停基金估值，一方面投资者将无法知晓本基金的基金份额净值，另一方面基金将暂停接受申购赎回申请或延缓支付赎回款项，将导致投资者无法申购或赎回本基金，或赎回款支付时间将后延，可能对投资者的资金安排带来不利影响。</w:t>
      </w:r>
    </w:p>
    <w:p w:rsidR="00401C0B" w:rsidRPr="00D37961" w:rsidP="00401C0B">
      <w:pPr>
        <w:spacing w:line="360" w:lineRule="auto"/>
        <w:ind w:firstLine="420" w:firstLineChars="20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4、实施侧袋机制对投资者的影响</w:t>
      </w:r>
    </w:p>
    <w:p w:rsidR="00401C0B" w:rsidRPr="00D37961" w:rsidP="00401C0B">
      <w:pPr>
        <w:spacing w:line="360" w:lineRule="auto"/>
        <w:ind w:firstLine="420" w:firstLineChars="20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拥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401C0B" w:rsidRPr="00D37961" w:rsidP="00401C0B">
      <w:pPr>
        <w:spacing w:line="360" w:lineRule="auto"/>
        <w:ind w:firstLine="420" w:firstLineChars="20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实施侧袋机制期间，基金管理人计算各项投资运作指标和基金业绩指标时以主袋账户资产为基准，不反映侧袋账户特定资产的真实价值及变化情况。本基金不披露侧袋账户份额的净值，即便基金管理人在基金定期报告中披露报告期末特定资产可变现净值或净值区间的，也不作为特定资产最终变现价格的承诺，对于特定资产的公允价值和最终变现价格，基金管理人不承担任何保证和承诺的责任。</w:t>
      </w:r>
    </w:p>
    <w:p w:rsidR="00401C0B" w:rsidRPr="00D37961" w:rsidP="00401C0B">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基金管理人将根据主袋账户运作情况合理确定申购政策，因此实施侧袋机制后主袋账户份额存在暂停申购的可能。</w:t>
      </w:r>
    </w:p>
    <w:p w:rsidR="00575E02" w:rsidRPr="00D37961" w:rsidP="00DB3139">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90" w:name="_Toc94184776"/>
      <w:r w:rsidRPr="00D37961">
        <w:rPr>
          <w:rFonts w:asciiTheme="minorEastAsia" w:eastAsiaTheme="minorEastAsia" w:hAnsiTheme="minorEastAsia" w:hint="eastAsia"/>
          <w:color w:val="000000" w:themeColor="text1"/>
        </w:rPr>
        <w:t>（四）本基金法律文件中涉及基金风险特征的表述与销售机构对基金的风险评级可能不一致的风险</w:t>
      </w:r>
      <w:bookmarkEnd w:id="490"/>
    </w:p>
    <w:p w:rsidR="00575E02" w:rsidRPr="00D37961" w:rsidP="00575E02">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w:t>
      </w:r>
      <w:r w:rsidRPr="00D37961">
        <w:rPr>
          <w:rFonts w:asciiTheme="minorEastAsia" w:eastAsiaTheme="minorEastAsia" w:hAnsiTheme="minorEastAsia" w:hint="eastAsia"/>
          <w:color w:val="000000" w:themeColor="text1"/>
        </w:rPr>
        <w:t>求完成风险承受能力与产品风险之间的匹配检验，并须及时关注销售机构对于本基金风险评级的调整情况，谨慎作出投资决策。</w:t>
      </w:r>
    </w:p>
    <w:p w:rsidR="00D15755" w:rsidRPr="00D37961" w:rsidP="009A1EA6">
      <w:pPr>
        <w:pStyle w:val="Heading2"/>
        <w:snapToGrid w:val="0"/>
        <w:spacing w:beforeLines="0" w:afterLines="0" w:line="360" w:lineRule="auto"/>
        <w:ind w:firstLine="0" w:firstLineChars="0"/>
        <w:rPr>
          <w:rFonts w:asciiTheme="minorEastAsia" w:eastAsiaTheme="minorEastAsia" w:hAnsiTheme="minorEastAsia"/>
          <w:color w:val="000000" w:themeColor="text1"/>
          <w:kern w:val="0"/>
          <w:szCs w:val="21"/>
        </w:rPr>
      </w:pPr>
      <w:bookmarkStart w:id="491" w:name="_Toc182018808"/>
      <w:bookmarkStart w:id="492" w:name="_Toc211920212"/>
      <w:bookmarkStart w:id="493" w:name="_Toc211927741"/>
      <w:bookmarkStart w:id="494" w:name="_Toc94184777"/>
      <w:r w:rsidRPr="00D37961">
        <w:rPr>
          <w:rFonts w:asciiTheme="minorEastAsia" w:eastAsiaTheme="minorEastAsia" w:hAnsiTheme="minorEastAsia" w:hint="eastAsia"/>
          <w:color w:val="000000" w:themeColor="text1"/>
        </w:rPr>
        <w:t>（</w:t>
      </w:r>
      <w:r w:rsidRPr="00D37961" w:rsidR="00575E02">
        <w:rPr>
          <w:rFonts w:asciiTheme="minorEastAsia" w:eastAsiaTheme="minorEastAsia" w:hAnsiTheme="minorEastAsia" w:hint="eastAsia"/>
          <w:color w:val="000000" w:themeColor="text1"/>
        </w:rPr>
        <w:t>五</w:t>
      </w:r>
      <w:r w:rsidRPr="00D37961">
        <w:rPr>
          <w:rFonts w:asciiTheme="minorEastAsia" w:eastAsiaTheme="minorEastAsia" w:hAnsiTheme="minorEastAsia" w:hint="eastAsia"/>
          <w:color w:val="000000" w:themeColor="text1"/>
        </w:rPr>
        <w:t>）</w:t>
      </w:r>
      <w:r w:rsidRPr="00D37961">
        <w:rPr>
          <w:rFonts w:asciiTheme="minorEastAsia" w:eastAsiaTheme="minorEastAsia" w:hAnsiTheme="minorEastAsia" w:hint="eastAsia"/>
          <w:color w:val="000000" w:themeColor="text1"/>
          <w:kern w:val="0"/>
          <w:szCs w:val="21"/>
        </w:rPr>
        <w:t>本基金的特有风险</w:t>
      </w:r>
      <w:bookmarkEnd w:id="494"/>
    </w:p>
    <w:p w:rsidR="00B43765" w:rsidRPr="00D37961" w:rsidP="004E41A1">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1</w:t>
      </w:r>
      <w:r w:rsidRPr="00D37961">
        <w:rPr>
          <w:rFonts w:asciiTheme="minorEastAsia" w:eastAsiaTheme="minorEastAsia" w:hAnsiTheme="minorEastAsia" w:hint="eastAsia"/>
          <w:color w:val="000000" w:themeColor="text1"/>
        </w:rPr>
        <w:t>、本基金投资于</w:t>
      </w:r>
      <w:r w:rsidRPr="00D37961" w:rsidR="00D15755">
        <w:rPr>
          <w:rFonts w:asciiTheme="minorEastAsia" w:eastAsiaTheme="minorEastAsia" w:hAnsiTheme="minorEastAsia" w:hint="eastAsia"/>
          <w:color w:val="000000" w:themeColor="text1"/>
        </w:rPr>
        <w:t>债券等固定收益资产的比例不低于基金资产的80%</w:t>
      </w:r>
      <w:r w:rsidRPr="00D37961">
        <w:rPr>
          <w:rFonts w:asciiTheme="minorEastAsia" w:eastAsiaTheme="minorEastAsia" w:hAnsiTheme="minorEastAsia" w:hint="eastAsia"/>
          <w:color w:val="000000" w:themeColor="text1"/>
        </w:rPr>
        <w:t>。因此，本基金需要承担由于市场利率波动造成的利率风险以及如企业债、公司债等信用品种的发债主体信用恶化造成的信用风险；如果债券市场出现整体下跌，将无法完全避免债券市场系统性风险；</w:t>
      </w:r>
    </w:p>
    <w:p w:rsidR="00B43765" w:rsidRPr="00D37961" w:rsidP="004E41A1">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w:t>
      </w:r>
      <w:r w:rsidRPr="00D37961">
        <w:rPr>
          <w:rFonts w:asciiTheme="minorEastAsia" w:eastAsiaTheme="minorEastAsia" w:hAnsiTheme="minorEastAsia" w:hint="eastAsia"/>
          <w:color w:val="000000" w:themeColor="text1"/>
        </w:rPr>
        <w:t>本基金投资于</w:t>
      </w:r>
      <w:r w:rsidRPr="00D37961" w:rsidR="00D15755">
        <w:rPr>
          <w:rFonts w:asciiTheme="minorEastAsia" w:eastAsiaTheme="minorEastAsia" w:hAnsiTheme="minorEastAsia" w:hint="eastAsia"/>
          <w:color w:val="000000" w:themeColor="text1"/>
        </w:rPr>
        <w:t>债券等固定收益资产的比例不低于基金资产的80%</w:t>
      </w:r>
      <w:r w:rsidRPr="00D37961">
        <w:rPr>
          <w:rFonts w:asciiTheme="minorEastAsia" w:eastAsiaTheme="minorEastAsia" w:hAnsiTheme="minorEastAsia" w:hint="eastAsia"/>
          <w:color w:val="000000" w:themeColor="text1"/>
        </w:rPr>
        <w:t>；投资于</w:t>
      </w:r>
      <w:r w:rsidRPr="00D37961" w:rsidR="00D15755">
        <w:rPr>
          <w:rFonts w:asciiTheme="minorEastAsia" w:eastAsiaTheme="minorEastAsia" w:hAnsiTheme="minorEastAsia" w:hint="eastAsia"/>
          <w:color w:val="000000" w:themeColor="text1"/>
        </w:rPr>
        <w:t>股票等权益类品种不高于基金资产的20%</w:t>
      </w:r>
      <w:r w:rsidRPr="00D37961">
        <w:rPr>
          <w:rFonts w:asciiTheme="minorEastAsia" w:eastAsiaTheme="minorEastAsia" w:hAnsiTheme="minorEastAsia" w:hint="eastAsia"/>
          <w:color w:val="000000" w:themeColor="text1"/>
        </w:rPr>
        <w:t>。因此，本基金除承担利率风险、信用风险和债券市场系统性风险外，还将面临股票市场下跌的风险；</w:t>
      </w:r>
    </w:p>
    <w:p w:rsidR="00A939EB" w:rsidRPr="00D37961" w:rsidP="00A939EB">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3</w:t>
      </w:r>
      <w:r w:rsidRPr="00D37961">
        <w:rPr>
          <w:rFonts w:asciiTheme="minorEastAsia" w:eastAsiaTheme="minorEastAsia" w:hAnsiTheme="minorEastAsia" w:hint="eastAsia"/>
          <w:color w:val="000000" w:themeColor="text1"/>
        </w:rPr>
        <w:t>、本基金的投资范围包括资产支持证券，资产支持证券可能面临的信用风险、利率风险、流动性风险、提前偿付风险等风险、操作风险和法律风险，由此可能增加本基金净值的波动性。</w:t>
      </w:r>
    </w:p>
    <w:p w:rsidR="00A939EB" w:rsidRPr="00D37961" w:rsidP="00A939EB">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4、投资于存托凭证的风险</w:t>
      </w:r>
    </w:p>
    <w:p w:rsidR="00A939EB" w:rsidRPr="00D37961" w:rsidP="00A939EB">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本基金的投资范围包括存托凭证，除与其他仅投资于沪深市场股票的基金所面临的共同风险外，本基金还将面临存托凭证价格大幅波动甚至出现较大亏损的风险，以及与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7228CC" w:rsidRPr="00D37961" w:rsidP="009A1EA6">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95" w:name="_Toc94184778"/>
      <w:r w:rsidRPr="00D37961">
        <w:rPr>
          <w:rFonts w:asciiTheme="minorEastAsia" w:eastAsiaTheme="minorEastAsia" w:hAnsiTheme="minorEastAsia" w:hint="eastAsia"/>
          <w:color w:val="000000" w:themeColor="text1"/>
        </w:rPr>
        <w:t>（</w:t>
      </w:r>
      <w:r w:rsidRPr="00D37961" w:rsidR="00575E02">
        <w:rPr>
          <w:rFonts w:asciiTheme="minorEastAsia" w:eastAsiaTheme="minorEastAsia" w:hAnsiTheme="minorEastAsia" w:hint="eastAsia"/>
          <w:color w:val="000000" w:themeColor="text1"/>
        </w:rPr>
        <w:t>六</w:t>
      </w:r>
      <w:r w:rsidRPr="00D37961">
        <w:rPr>
          <w:rFonts w:asciiTheme="minorEastAsia" w:eastAsiaTheme="minorEastAsia" w:hAnsiTheme="minorEastAsia" w:hint="eastAsia"/>
          <w:color w:val="000000" w:themeColor="text1"/>
        </w:rPr>
        <w:t>）其他风险</w:t>
      </w:r>
      <w:bookmarkEnd w:id="491"/>
      <w:bookmarkEnd w:id="492"/>
      <w:bookmarkEnd w:id="493"/>
      <w:bookmarkEnd w:id="495"/>
    </w:p>
    <w:p w:rsidR="007228CC" w:rsidRPr="00D37961" w:rsidP="0071223F">
      <w:pPr>
        <w:snapToGrid w:val="0"/>
        <w:spacing w:line="360" w:lineRule="auto"/>
        <w:ind w:firstLine="420"/>
        <w:rPr>
          <w:rFonts w:asciiTheme="minorEastAsia" w:eastAsiaTheme="minorEastAsia" w:hAnsiTheme="minorEastAsia"/>
          <w:color w:val="000000" w:themeColor="text1"/>
          <w:kern w:val="0"/>
          <w:szCs w:val="21"/>
        </w:rPr>
      </w:pPr>
      <w:r w:rsidRPr="00D37961">
        <w:rPr>
          <w:rFonts w:asciiTheme="minorEastAsia" w:eastAsiaTheme="minorEastAsia" w:hAnsiTheme="minorEastAsia" w:hint="eastAsia"/>
          <w:color w:val="000000" w:themeColor="text1"/>
        </w:rPr>
        <w:t>1</w:t>
      </w:r>
      <w:r w:rsidRPr="00D37961" w:rsidR="0021144C">
        <w:rPr>
          <w:rFonts w:asciiTheme="minorEastAsia" w:eastAsiaTheme="minorEastAsia" w:hAnsiTheme="minorEastAsia" w:hint="eastAsia"/>
          <w:color w:val="000000" w:themeColor="text1"/>
        </w:rPr>
        <w:t>、</w:t>
      </w:r>
      <w:r w:rsidRPr="00D37961">
        <w:rPr>
          <w:rFonts w:asciiTheme="minorEastAsia" w:eastAsiaTheme="minorEastAsia" w:hAnsiTheme="minorEastAsia" w:hint="eastAsia"/>
          <w:color w:val="000000" w:themeColor="text1"/>
          <w:kern w:val="0"/>
          <w:szCs w:val="21"/>
        </w:rPr>
        <w:t>本基金力争战胜业绩比较基准，但本基金的收益水平有可能不能达到或超过业绩比较基准，基金份额持有人面临无法获得目标收益率甚至本金亏损的风险；</w:t>
      </w:r>
    </w:p>
    <w:p w:rsidR="007228CC" w:rsidRPr="00D37961" w:rsidP="0071223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2</w:t>
      </w:r>
      <w:r w:rsidRPr="00D37961" w:rsidR="0021144C">
        <w:rPr>
          <w:rFonts w:asciiTheme="minorEastAsia" w:eastAsiaTheme="minorEastAsia" w:hAnsiTheme="minorEastAsia" w:hint="eastAsia"/>
          <w:color w:val="000000" w:themeColor="text1"/>
        </w:rPr>
        <w:t>、</w:t>
      </w:r>
      <w:r w:rsidRPr="00D37961">
        <w:rPr>
          <w:rFonts w:asciiTheme="minorEastAsia" w:eastAsiaTheme="minorEastAsia" w:hAnsiTheme="minorEastAsia" w:hint="eastAsia"/>
          <w:color w:val="000000" w:themeColor="text1"/>
        </w:rPr>
        <w:t>因技术因素而产生的风险，如电脑系统不可靠产生的风险；</w:t>
      </w:r>
    </w:p>
    <w:p w:rsidR="007228CC" w:rsidRPr="00D37961" w:rsidP="0071223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3</w:t>
      </w:r>
      <w:r w:rsidRPr="00D37961" w:rsidR="0021144C">
        <w:rPr>
          <w:rFonts w:asciiTheme="minorEastAsia" w:eastAsiaTheme="minorEastAsia" w:hAnsiTheme="minorEastAsia" w:hint="eastAsia"/>
          <w:color w:val="000000" w:themeColor="text1"/>
        </w:rPr>
        <w:t>、</w:t>
      </w:r>
      <w:r w:rsidRPr="00D37961">
        <w:rPr>
          <w:rFonts w:asciiTheme="minorEastAsia" w:eastAsiaTheme="minorEastAsia" w:hAnsiTheme="minorEastAsia" w:hint="eastAsia"/>
          <w:color w:val="000000" w:themeColor="text1"/>
        </w:rPr>
        <w:t>因战争、自然灾害等不可抗力导致的基金管理人、基金</w:t>
      </w:r>
      <w:r w:rsidRPr="00D37961" w:rsidR="00236E5B">
        <w:rPr>
          <w:rFonts w:asciiTheme="minorEastAsia" w:eastAsiaTheme="minorEastAsia" w:hAnsiTheme="minorEastAsia" w:hint="eastAsia"/>
          <w:color w:val="000000" w:themeColor="text1"/>
        </w:rPr>
        <w:t>销售</w:t>
      </w:r>
      <w:r w:rsidRPr="00D37961">
        <w:rPr>
          <w:rFonts w:asciiTheme="minorEastAsia" w:eastAsiaTheme="minorEastAsia" w:hAnsiTheme="minorEastAsia" w:hint="eastAsia"/>
          <w:color w:val="000000" w:themeColor="text1"/>
        </w:rPr>
        <w:t>机构等机构无法正常工作，从而影响基金运作的风险；</w:t>
      </w:r>
    </w:p>
    <w:p w:rsidR="00E4614D" w:rsidRPr="00D37961" w:rsidP="0071223F">
      <w:pPr>
        <w:autoSpaceDE w:val="0"/>
        <w:autoSpaceDN w:val="0"/>
        <w:snapToGrid w:val="0"/>
        <w:spacing w:line="360" w:lineRule="auto"/>
        <w:ind w:firstLine="458" w:firstLineChars="218"/>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4</w:t>
      </w:r>
      <w:r w:rsidRPr="00D37961" w:rsidR="0021144C">
        <w:rPr>
          <w:rFonts w:asciiTheme="minorEastAsia" w:eastAsiaTheme="minorEastAsia" w:hAnsiTheme="minorEastAsia" w:hint="eastAsia"/>
          <w:color w:val="000000" w:themeColor="text1"/>
        </w:rPr>
        <w:t>、</w:t>
      </w:r>
      <w:r w:rsidRPr="00D37961">
        <w:rPr>
          <w:rFonts w:asciiTheme="minorEastAsia" w:eastAsiaTheme="minorEastAsia" w:hAnsiTheme="minorEastAsia" w:hint="eastAsia"/>
          <w:color w:val="000000" w:themeColor="text1"/>
          <w:kern w:val="0"/>
          <w:szCs w:val="21"/>
        </w:rPr>
        <w:t>因金融市场危机、代理商违约、基金托管人违约等超出基金管理人自身控制能力的因素出现，可能导致基金或者基金份额持有人利益受损的风险</w:t>
      </w:r>
      <w:r w:rsidRPr="00D37961">
        <w:rPr>
          <w:rFonts w:asciiTheme="minorEastAsia" w:eastAsiaTheme="minorEastAsia" w:hAnsiTheme="minorEastAsia" w:hint="eastAsia"/>
          <w:color w:val="000000" w:themeColor="text1"/>
        </w:rPr>
        <w:t>；</w:t>
      </w:r>
    </w:p>
    <w:p w:rsidR="007228CC" w:rsidRPr="00D37961" w:rsidP="0071223F">
      <w:pPr>
        <w:autoSpaceDE w:val="0"/>
        <w:autoSpaceDN w:val="0"/>
        <w:snapToGrid w:val="0"/>
        <w:spacing w:line="360" w:lineRule="auto"/>
        <w:ind w:firstLine="458" w:firstLineChars="218"/>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5、</w:t>
      </w:r>
      <w:r w:rsidRPr="00D37961">
        <w:rPr>
          <w:rFonts w:asciiTheme="minorEastAsia" w:eastAsiaTheme="minorEastAsia" w:hAnsiTheme="minorEastAsia" w:hint="eastAsia"/>
          <w:color w:val="000000" w:themeColor="text1"/>
          <w:kern w:val="0"/>
          <w:szCs w:val="21"/>
        </w:rPr>
        <w:t>因固定收益类金融工具主要在场外市场进行交易，场外市场交易现阶段自动化程度较场内市场低，本基金在投资运作过程中可能面临操作风险。</w:t>
      </w:r>
    </w:p>
    <w:p w:rsidR="0021144C" w:rsidRPr="00D37961" w:rsidP="0071223F">
      <w:pPr>
        <w:autoSpaceDE w:val="0"/>
        <w:autoSpaceDN w:val="0"/>
        <w:snapToGrid w:val="0"/>
        <w:spacing w:line="360" w:lineRule="auto"/>
        <w:ind w:firstLine="458" w:firstLineChars="218"/>
        <w:rPr>
          <w:rFonts w:asciiTheme="minorEastAsia" w:eastAsiaTheme="minorEastAsia" w:hAnsiTheme="minorEastAsia"/>
          <w:color w:val="000000" w:themeColor="text1"/>
        </w:rPr>
      </w:pPr>
    </w:p>
    <w:p w:rsidR="006472BD" w:rsidRPr="00D37961" w:rsidP="0071223F">
      <w:pPr>
        <w:autoSpaceDE w:val="0"/>
        <w:autoSpaceDN w:val="0"/>
        <w:snapToGrid w:val="0"/>
        <w:spacing w:line="360" w:lineRule="auto"/>
        <w:ind w:firstLine="458" w:firstLineChars="218"/>
        <w:rPr>
          <w:rFonts w:asciiTheme="minorEastAsia" w:eastAsiaTheme="minorEastAsia" w:hAnsiTheme="minorEastAsia"/>
          <w:color w:val="000000" w:themeColor="text1"/>
        </w:rPr>
        <w:sectPr w:rsidSect="00DE4B5E">
          <w:pgSz w:w="11906" w:h="16838" w:code="9"/>
          <w:pgMar w:top="1440" w:right="1800" w:bottom="1440" w:left="1800" w:header="851" w:footer="992" w:gutter="0"/>
          <w:cols w:space="425"/>
          <w:docGrid w:type="lines" w:linePitch="312"/>
        </w:sectPr>
      </w:pPr>
    </w:p>
    <w:p w:rsidR="007228CC" w:rsidRPr="00D37961" w:rsidP="00941EC8">
      <w:pPr>
        <w:pStyle w:val="111"/>
        <w:numPr>
          <w:ilvl w:val="0"/>
          <w:numId w:val="8"/>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496" w:name="_Toc211920213"/>
      <w:bookmarkStart w:id="497" w:name="_Toc211927742"/>
      <w:bookmarkStart w:id="498" w:name="_Toc94184779"/>
      <w:r w:rsidRPr="00D37961">
        <w:rPr>
          <w:rFonts w:asciiTheme="minorEastAsia" w:eastAsiaTheme="minorEastAsia" w:hAnsiTheme="minorEastAsia" w:hint="eastAsia"/>
          <w:b/>
          <w:color w:val="000000" w:themeColor="text1"/>
        </w:rPr>
        <w:t>基金合同的变更、终止与基金财产的清算</w:t>
      </w:r>
      <w:bookmarkEnd w:id="496"/>
      <w:bookmarkEnd w:id="497"/>
      <w:bookmarkEnd w:id="498"/>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99" w:name="_Toc211920214"/>
      <w:bookmarkStart w:id="500" w:name="_Toc211927743"/>
      <w:bookmarkStart w:id="501" w:name="_Toc94184780"/>
      <w:r w:rsidRPr="00D37961">
        <w:rPr>
          <w:rFonts w:asciiTheme="minorEastAsia" w:eastAsiaTheme="minorEastAsia" w:hAnsiTheme="minorEastAsia" w:hint="eastAsia"/>
          <w:color w:val="000000" w:themeColor="text1"/>
        </w:rPr>
        <w:t>（一）</w:t>
      </w:r>
      <w:r w:rsidRPr="00D37961">
        <w:rPr>
          <w:rFonts w:asciiTheme="minorEastAsia" w:eastAsiaTheme="minorEastAsia" w:hAnsiTheme="minorEastAsia"/>
          <w:color w:val="000000" w:themeColor="text1"/>
        </w:rPr>
        <w:t>基金合同的变更</w:t>
      </w:r>
      <w:bookmarkEnd w:id="499"/>
      <w:bookmarkEnd w:id="500"/>
      <w:bookmarkEnd w:id="501"/>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w:t>
      </w:r>
      <w:r w:rsidRPr="00D37961">
        <w:rPr>
          <w:rFonts w:asciiTheme="minorEastAsia" w:eastAsiaTheme="minorEastAsia" w:hAnsiTheme="minorEastAsia"/>
          <w:color w:val="000000" w:themeColor="text1"/>
          <w:szCs w:val="21"/>
        </w:rPr>
        <w:t>基金合同</w:t>
      </w:r>
      <w:r w:rsidRPr="00D37961">
        <w:rPr>
          <w:rFonts w:asciiTheme="minorEastAsia" w:eastAsiaTheme="minorEastAsia" w:hAnsiTheme="minorEastAsia" w:hint="eastAsia"/>
          <w:color w:val="000000" w:themeColor="text1"/>
          <w:szCs w:val="21"/>
        </w:rPr>
        <w:t>变更内容对基金合同当事人权利、义务产生重大影响的，</w:t>
      </w:r>
      <w:r w:rsidRPr="00D37961">
        <w:rPr>
          <w:rFonts w:asciiTheme="minorEastAsia" w:eastAsiaTheme="minorEastAsia" w:hAnsiTheme="minorEastAsia"/>
          <w:color w:val="000000" w:themeColor="text1"/>
          <w:szCs w:val="21"/>
        </w:rPr>
        <w:t>应召开基金份额持有人大会，基金合同变更的内容应经基金份额持有人大会决议同意。</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w:t>
      </w:r>
      <w:r w:rsidRPr="00D37961">
        <w:rPr>
          <w:rFonts w:asciiTheme="minorEastAsia" w:eastAsiaTheme="minorEastAsia" w:hAnsiTheme="minorEastAsia"/>
          <w:color w:val="000000" w:themeColor="text1"/>
          <w:szCs w:val="21"/>
        </w:rPr>
        <w:t>转换基金运作方式；</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w:t>
      </w:r>
      <w:r w:rsidRPr="00D37961">
        <w:rPr>
          <w:rFonts w:asciiTheme="minorEastAsia" w:eastAsiaTheme="minorEastAsia" w:hAnsiTheme="minorEastAsia"/>
          <w:color w:val="000000" w:themeColor="text1"/>
          <w:szCs w:val="21"/>
        </w:rPr>
        <w:t>变更基金类别；</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w:t>
      </w:r>
      <w:r w:rsidRPr="00D37961">
        <w:rPr>
          <w:rFonts w:asciiTheme="minorEastAsia" w:eastAsiaTheme="minorEastAsia" w:hAnsiTheme="minorEastAsia"/>
          <w:color w:val="000000" w:themeColor="text1"/>
          <w:szCs w:val="21"/>
        </w:rPr>
        <w:t>变更基金投资目标、</w:t>
      </w:r>
      <w:r w:rsidRPr="00D37961">
        <w:rPr>
          <w:rFonts w:asciiTheme="minorEastAsia" w:eastAsiaTheme="minorEastAsia" w:hAnsiTheme="minorEastAsia" w:hint="eastAsia"/>
          <w:color w:val="000000" w:themeColor="text1"/>
          <w:szCs w:val="21"/>
        </w:rPr>
        <w:t>投资</w:t>
      </w:r>
      <w:r w:rsidRPr="00D37961">
        <w:rPr>
          <w:rFonts w:asciiTheme="minorEastAsia" w:eastAsiaTheme="minorEastAsia" w:hAnsiTheme="minorEastAsia"/>
          <w:color w:val="000000" w:themeColor="text1"/>
          <w:szCs w:val="21"/>
        </w:rPr>
        <w:t>范围或</w:t>
      </w:r>
      <w:r w:rsidRPr="00D37961">
        <w:rPr>
          <w:rFonts w:asciiTheme="minorEastAsia" w:eastAsiaTheme="minorEastAsia" w:hAnsiTheme="minorEastAsia" w:hint="eastAsia"/>
          <w:color w:val="000000" w:themeColor="text1"/>
          <w:szCs w:val="21"/>
        </w:rPr>
        <w:t>投资</w:t>
      </w:r>
      <w:r w:rsidRPr="00D37961">
        <w:rPr>
          <w:rFonts w:asciiTheme="minorEastAsia" w:eastAsiaTheme="minorEastAsia" w:hAnsiTheme="minorEastAsia"/>
          <w:color w:val="000000" w:themeColor="text1"/>
          <w:szCs w:val="21"/>
        </w:rPr>
        <w:t>策略</w:t>
      </w:r>
      <w:r w:rsidRPr="00D37961">
        <w:rPr>
          <w:rFonts w:asciiTheme="minorEastAsia" w:eastAsiaTheme="minorEastAsia" w:hAnsiTheme="minorEastAsia" w:hint="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(4)</w:t>
      </w:r>
      <w:r w:rsidRPr="00D37961">
        <w:rPr>
          <w:rFonts w:asciiTheme="minorEastAsia" w:eastAsiaTheme="minorEastAsia" w:hAnsiTheme="minorEastAsia"/>
          <w:color w:val="000000" w:themeColor="text1"/>
          <w:szCs w:val="21"/>
        </w:rPr>
        <w:t>变更基金份额持有人大会程序；</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(5)</w:t>
      </w:r>
      <w:r w:rsidRPr="00D37961">
        <w:rPr>
          <w:rFonts w:asciiTheme="minorEastAsia" w:eastAsiaTheme="minorEastAsia" w:hAnsiTheme="minorEastAsia"/>
          <w:color w:val="000000" w:themeColor="text1"/>
          <w:szCs w:val="21"/>
        </w:rPr>
        <w:t>更换基金管理人</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基金托管人；</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(6)</w:t>
      </w:r>
      <w:r w:rsidRPr="00D37961">
        <w:rPr>
          <w:rFonts w:asciiTheme="minorEastAsia" w:eastAsiaTheme="minorEastAsia" w:hAnsiTheme="minorEastAsia"/>
          <w:color w:val="000000" w:themeColor="text1"/>
          <w:szCs w:val="21"/>
        </w:rPr>
        <w:t>提高基金管理人、基金托管人的报酬标准。但根据</w:t>
      </w:r>
      <w:r w:rsidRPr="00D37961">
        <w:rPr>
          <w:rFonts w:asciiTheme="minorEastAsia" w:eastAsiaTheme="minorEastAsia" w:hAnsiTheme="minorEastAsia" w:hint="eastAsia"/>
          <w:color w:val="000000" w:themeColor="text1"/>
          <w:szCs w:val="21"/>
        </w:rPr>
        <w:t>适用</w:t>
      </w:r>
      <w:r w:rsidRPr="00D37961">
        <w:rPr>
          <w:rFonts w:asciiTheme="minorEastAsia" w:eastAsiaTheme="minorEastAsia" w:hAnsiTheme="minorEastAsia"/>
          <w:color w:val="000000" w:themeColor="text1"/>
          <w:szCs w:val="21"/>
        </w:rPr>
        <w:t>的</w:t>
      </w:r>
      <w:r w:rsidRPr="00D37961">
        <w:rPr>
          <w:rFonts w:asciiTheme="minorEastAsia" w:eastAsiaTheme="minorEastAsia" w:hAnsiTheme="minorEastAsia" w:hint="eastAsia"/>
          <w:color w:val="000000" w:themeColor="text1"/>
          <w:szCs w:val="21"/>
        </w:rPr>
        <w:t>相关规定</w:t>
      </w:r>
      <w:r w:rsidRPr="00D37961">
        <w:rPr>
          <w:rFonts w:asciiTheme="minorEastAsia" w:eastAsiaTheme="minorEastAsia" w:hAnsiTheme="minorEastAsia"/>
          <w:color w:val="000000" w:themeColor="text1"/>
          <w:szCs w:val="21"/>
        </w:rPr>
        <w:t>提高该等报酬标准的除外</w:t>
      </w:r>
      <w:r w:rsidRPr="00D37961">
        <w:rPr>
          <w:rFonts w:asciiTheme="minorEastAsia" w:eastAsiaTheme="minorEastAsia" w:hAnsiTheme="minorEastAsia" w:hint="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(7)</w:t>
      </w:r>
      <w:r w:rsidRPr="00D37961">
        <w:rPr>
          <w:rFonts w:asciiTheme="minorEastAsia" w:eastAsiaTheme="minorEastAsia" w:hAnsiTheme="minorEastAsia"/>
          <w:color w:val="000000" w:themeColor="text1"/>
          <w:szCs w:val="21"/>
        </w:rPr>
        <w:t>本基金与其他基金的合并</w:t>
      </w:r>
      <w:r w:rsidRPr="00D37961">
        <w:rPr>
          <w:rFonts w:asciiTheme="minorEastAsia" w:eastAsiaTheme="minorEastAsia" w:hAnsiTheme="minorEastAsia" w:hint="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(8)对基金合同当事人权利、义务产生重大影响的其他事项；</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(9)</w:t>
      </w:r>
      <w:r w:rsidRPr="00D37961">
        <w:rPr>
          <w:rFonts w:asciiTheme="minorEastAsia" w:eastAsiaTheme="minorEastAsia" w:hAnsiTheme="minorEastAsia"/>
          <w:color w:val="000000" w:themeColor="text1"/>
          <w:szCs w:val="21"/>
        </w:rPr>
        <w:t>法律法规</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基金合同或中国证监会规定的其他情形。</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但出现下列情况时，可不经基金份额持有人大会决议，由基金管理人和基金托管人同意变更后公布，并报中国证监会备案：</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(1)调低基金管理费、基金托管费和其他应由基金承担的费用；</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(2)在</w:t>
      </w:r>
      <w:r w:rsidRPr="00D37961">
        <w:rPr>
          <w:rFonts w:asciiTheme="minorEastAsia" w:eastAsiaTheme="minorEastAsia" w:hAnsiTheme="minorEastAsia"/>
          <w:color w:val="000000" w:themeColor="text1"/>
          <w:szCs w:val="21"/>
        </w:rPr>
        <w:t>法律法规和</w:t>
      </w:r>
      <w:r w:rsidRPr="00D37961">
        <w:rPr>
          <w:rFonts w:asciiTheme="minorEastAsia" w:eastAsiaTheme="minorEastAsia" w:hAnsiTheme="minorEastAsia" w:hint="eastAsia"/>
          <w:color w:val="000000" w:themeColor="text1"/>
          <w:szCs w:val="21"/>
        </w:rPr>
        <w:t>本基金合同规定的范围内变更基金的申购费率、赎回费率或收费方式；</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(3)法律法规要求增加的基金费用的收取；</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w:t>
      </w:r>
      <w:r w:rsidRPr="00D37961">
        <w:rPr>
          <w:rFonts w:asciiTheme="minorEastAsia" w:eastAsiaTheme="minorEastAsia" w:hAnsiTheme="minorEastAsia" w:hint="eastAsia"/>
          <w:color w:val="000000" w:themeColor="text1"/>
          <w:szCs w:val="21"/>
        </w:rPr>
        <w:t>4</w:t>
      </w:r>
      <w:r w:rsidRPr="00D37961">
        <w:rPr>
          <w:rFonts w:asciiTheme="minorEastAsia" w:eastAsiaTheme="minorEastAsia" w:hAnsiTheme="minorEastAsia"/>
          <w:color w:val="000000" w:themeColor="text1"/>
          <w:szCs w:val="21"/>
        </w:rPr>
        <w:t>)因相应的法律法规发生变动</w:t>
      </w:r>
      <w:r w:rsidRPr="00D37961">
        <w:rPr>
          <w:rFonts w:asciiTheme="minorEastAsia" w:eastAsiaTheme="minorEastAsia" w:hAnsiTheme="minorEastAsia" w:hint="eastAsia"/>
          <w:color w:val="000000" w:themeColor="text1"/>
          <w:szCs w:val="21"/>
        </w:rPr>
        <w:t>必须对</w:t>
      </w:r>
      <w:r w:rsidRPr="00D37961">
        <w:rPr>
          <w:rFonts w:asciiTheme="minorEastAsia" w:eastAsiaTheme="minorEastAsia" w:hAnsiTheme="minorEastAsia"/>
          <w:color w:val="000000" w:themeColor="text1"/>
          <w:szCs w:val="21"/>
        </w:rPr>
        <w:t>基金合同进行</w:t>
      </w:r>
      <w:r w:rsidRPr="00D37961">
        <w:rPr>
          <w:rFonts w:asciiTheme="minorEastAsia" w:eastAsiaTheme="minorEastAsia" w:hAnsiTheme="minorEastAsia" w:hint="eastAsia"/>
          <w:color w:val="000000" w:themeColor="text1"/>
          <w:szCs w:val="21"/>
        </w:rPr>
        <w:t>修改</w:t>
      </w:r>
      <w:r w:rsidRPr="00D37961">
        <w:rPr>
          <w:rFonts w:asciiTheme="minorEastAsia" w:eastAsiaTheme="minorEastAsia" w:hAnsiTheme="minor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w:t>
      </w:r>
      <w:r w:rsidRPr="00D37961">
        <w:rPr>
          <w:rFonts w:asciiTheme="minorEastAsia" w:eastAsiaTheme="minorEastAsia" w:hAnsiTheme="minorEastAsia" w:hint="eastAsia"/>
          <w:color w:val="000000" w:themeColor="text1"/>
          <w:szCs w:val="21"/>
        </w:rPr>
        <w:t>5</w:t>
      </w:r>
      <w:r w:rsidRPr="00D37961">
        <w:rPr>
          <w:rFonts w:asciiTheme="minorEastAsia" w:eastAsiaTheme="minorEastAsia" w:hAnsiTheme="minorEastAsia"/>
          <w:color w:val="000000" w:themeColor="text1"/>
          <w:szCs w:val="21"/>
        </w:rPr>
        <w:t>)</w:t>
      </w:r>
      <w:r w:rsidRPr="00D37961">
        <w:rPr>
          <w:rFonts w:asciiTheme="minorEastAsia" w:eastAsiaTheme="minorEastAsia" w:hAnsiTheme="minorEastAsia" w:hint="eastAsia"/>
          <w:color w:val="000000" w:themeColor="text1"/>
          <w:szCs w:val="21"/>
        </w:rPr>
        <w:t>对</w:t>
      </w:r>
      <w:r w:rsidRPr="00D37961">
        <w:rPr>
          <w:rFonts w:asciiTheme="minorEastAsia" w:eastAsiaTheme="minorEastAsia" w:hAnsiTheme="minorEastAsia"/>
          <w:color w:val="000000" w:themeColor="text1"/>
          <w:szCs w:val="21"/>
        </w:rPr>
        <w:t>基金合同的</w:t>
      </w:r>
      <w:r w:rsidRPr="00D37961">
        <w:rPr>
          <w:rFonts w:asciiTheme="minorEastAsia" w:eastAsiaTheme="minorEastAsia" w:hAnsiTheme="minorEastAsia" w:hint="eastAsia"/>
          <w:color w:val="000000" w:themeColor="text1"/>
          <w:szCs w:val="21"/>
        </w:rPr>
        <w:t>修改</w:t>
      </w:r>
      <w:r w:rsidRPr="00D37961">
        <w:rPr>
          <w:rFonts w:asciiTheme="minorEastAsia" w:eastAsiaTheme="minorEastAsia" w:hAnsiTheme="minorEastAsia"/>
          <w:color w:val="000000" w:themeColor="text1"/>
          <w:szCs w:val="21"/>
        </w:rPr>
        <w:t>不涉及本基金合同当事人权利义务关系发生变化；</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(6)基金合同的修改对基金份额持有人利益无实质性不利影响；</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(7)按照法律法规或本基金合同规定不需召开基金份额持有人大会的其他情形。</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2</w:t>
      </w:r>
      <w:r w:rsidRPr="00D37961" w:rsidR="0021144C">
        <w:rPr>
          <w:rFonts w:asciiTheme="minorEastAsia" w:eastAsiaTheme="minorEastAsia" w:hAnsiTheme="minorEastAsia" w:hint="eastAsia"/>
          <w:color w:val="000000" w:themeColor="text1"/>
          <w:szCs w:val="21"/>
        </w:rPr>
        <w:t>、</w:t>
      </w:r>
      <w:r w:rsidRPr="00D37961">
        <w:rPr>
          <w:rFonts w:asciiTheme="minorEastAsia" w:eastAsiaTheme="minorEastAsia" w:hAnsiTheme="minorEastAsia" w:hint="eastAsia"/>
          <w:color w:val="000000" w:themeColor="text1"/>
          <w:szCs w:val="21"/>
        </w:rPr>
        <w:t>关于变更</w:t>
      </w:r>
      <w:r w:rsidRPr="00D37961">
        <w:rPr>
          <w:rFonts w:asciiTheme="minorEastAsia" w:eastAsiaTheme="minorEastAsia" w:hAnsiTheme="minorEastAsia"/>
          <w:color w:val="000000" w:themeColor="text1"/>
          <w:szCs w:val="21"/>
        </w:rPr>
        <w:t>基金合同</w:t>
      </w:r>
      <w:r w:rsidRPr="00D37961">
        <w:rPr>
          <w:rFonts w:asciiTheme="minorEastAsia" w:eastAsiaTheme="minorEastAsia" w:hAnsiTheme="minorEastAsia" w:hint="eastAsia"/>
          <w:color w:val="000000" w:themeColor="text1"/>
          <w:szCs w:val="21"/>
        </w:rPr>
        <w:t>的基金份额持有人大会决议应报</w:t>
      </w:r>
      <w:r w:rsidRPr="00D37961">
        <w:rPr>
          <w:rFonts w:asciiTheme="minorEastAsia" w:eastAsiaTheme="minorEastAsia" w:hAnsiTheme="minorEastAsia"/>
          <w:color w:val="000000" w:themeColor="text1"/>
          <w:szCs w:val="21"/>
        </w:rPr>
        <w:t>中国证监会</w:t>
      </w:r>
      <w:r w:rsidRPr="00D37961">
        <w:rPr>
          <w:rFonts w:asciiTheme="minorEastAsia" w:eastAsiaTheme="minorEastAsia" w:hAnsiTheme="minorEastAsia" w:hint="eastAsia"/>
          <w:color w:val="000000" w:themeColor="text1"/>
          <w:szCs w:val="21"/>
        </w:rPr>
        <w:t>核准或备案，并于中国证监会核准或出具无异议意见后生效执行，</w:t>
      </w:r>
      <w:r w:rsidRPr="00D37961">
        <w:rPr>
          <w:rFonts w:asciiTheme="minorEastAsia" w:eastAsiaTheme="minorEastAsia" w:hAnsiTheme="minorEastAsia"/>
          <w:color w:val="000000" w:themeColor="text1"/>
          <w:szCs w:val="21"/>
        </w:rPr>
        <w:t>并</w:t>
      </w:r>
      <w:r w:rsidRPr="00D37961">
        <w:rPr>
          <w:rFonts w:asciiTheme="minorEastAsia" w:eastAsiaTheme="minorEastAsia" w:hAnsiTheme="minorEastAsia" w:hint="eastAsia"/>
          <w:color w:val="000000" w:themeColor="text1"/>
          <w:szCs w:val="21"/>
        </w:rPr>
        <w:t>自生效之日起2日</w:t>
      </w:r>
      <w:r w:rsidRPr="00D37961">
        <w:rPr>
          <w:rFonts w:asciiTheme="minorEastAsia" w:eastAsiaTheme="minorEastAsia" w:hAnsiTheme="minorEastAsia"/>
          <w:color w:val="000000" w:themeColor="text1"/>
          <w:szCs w:val="21"/>
        </w:rPr>
        <w:t>内</w:t>
      </w:r>
      <w:r w:rsidRPr="00D37961">
        <w:rPr>
          <w:rFonts w:asciiTheme="minorEastAsia" w:eastAsiaTheme="minorEastAsia" w:hAnsiTheme="minorEastAsia" w:hint="eastAsia"/>
          <w:color w:val="000000" w:themeColor="text1"/>
          <w:szCs w:val="21"/>
        </w:rPr>
        <w:t>在至少一种</w:t>
      </w:r>
      <w:r w:rsidRPr="00D37961" w:rsidR="00575E02">
        <w:rPr>
          <w:rFonts w:asciiTheme="minorEastAsia" w:eastAsiaTheme="minorEastAsia" w:hAnsiTheme="minorEastAsia" w:hint="eastAsia"/>
          <w:color w:val="000000" w:themeColor="text1"/>
          <w:szCs w:val="21"/>
        </w:rPr>
        <w:t>指定媒介</w:t>
      </w:r>
      <w:r w:rsidRPr="00D37961">
        <w:rPr>
          <w:rFonts w:asciiTheme="minorEastAsia" w:eastAsiaTheme="minorEastAsia" w:hAnsiTheme="minorEastAsia"/>
          <w:color w:val="000000" w:themeColor="text1"/>
          <w:szCs w:val="21"/>
        </w:rPr>
        <w:t>公告。</w:t>
      </w:r>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502" w:name="_Toc211920215"/>
      <w:bookmarkStart w:id="503" w:name="_Toc211927744"/>
      <w:bookmarkStart w:id="504" w:name="_Toc94184781"/>
      <w:r w:rsidRPr="00D37961">
        <w:rPr>
          <w:rFonts w:asciiTheme="minorEastAsia" w:eastAsiaTheme="minorEastAsia" w:hAnsiTheme="minorEastAsia" w:hint="eastAsia"/>
          <w:color w:val="000000" w:themeColor="text1"/>
        </w:rPr>
        <w:t>（二）基金合同的终止</w:t>
      </w:r>
      <w:bookmarkEnd w:id="502"/>
      <w:bookmarkEnd w:id="503"/>
      <w:bookmarkEnd w:id="504"/>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有下列情形之一的，本基金合同经中国证监会核准后将终止：</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1、基金份额持有人大会决定终止的；</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w:t>
      </w:r>
      <w:r w:rsidRPr="00D37961">
        <w:rPr>
          <w:rFonts w:asciiTheme="minorEastAsia" w:eastAsiaTheme="minorEastAsia" w:hAnsiTheme="minorEastAsia"/>
          <w:color w:val="000000" w:themeColor="text1"/>
          <w:szCs w:val="21"/>
        </w:rPr>
        <w:t>基金管理人因解散、破产、撤销等事由，不能继续担任基金管理人的职务，而</w:t>
      </w:r>
      <w:r w:rsidRPr="00D37961">
        <w:rPr>
          <w:rFonts w:asciiTheme="minorEastAsia" w:eastAsiaTheme="minorEastAsia" w:hAnsiTheme="minorEastAsia" w:hint="eastAsia"/>
          <w:color w:val="000000" w:themeColor="text1"/>
          <w:szCs w:val="21"/>
        </w:rPr>
        <w:t>在6个月内</w:t>
      </w:r>
      <w:r w:rsidRPr="00D37961">
        <w:rPr>
          <w:rFonts w:asciiTheme="minorEastAsia" w:eastAsiaTheme="minorEastAsia" w:hAnsiTheme="minorEastAsia"/>
          <w:color w:val="000000" w:themeColor="text1"/>
          <w:szCs w:val="21"/>
        </w:rPr>
        <w:t>无其他适当的基金管理公司承</w:t>
      </w:r>
      <w:r w:rsidRPr="00D37961">
        <w:rPr>
          <w:rFonts w:asciiTheme="minorEastAsia" w:eastAsiaTheme="minorEastAsia" w:hAnsiTheme="minorEastAsia" w:hint="eastAsia"/>
          <w:color w:val="000000" w:themeColor="text1"/>
          <w:szCs w:val="21"/>
        </w:rPr>
        <w:t>接</w:t>
      </w:r>
      <w:r w:rsidRPr="00D37961">
        <w:rPr>
          <w:rFonts w:asciiTheme="minorEastAsia" w:eastAsiaTheme="minorEastAsia" w:hAnsiTheme="minorEastAsia"/>
          <w:color w:val="000000" w:themeColor="text1"/>
          <w:szCs w:val="21"/>
        </w:rPr>
        <w:t>其原有权利义务；</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3、基金托管人因解散、破产、撤销等事由，不能继续担任基金托管人的职务，而在6个月内无其他适当的托管机构承接其原有权利义务；</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4、中国证监会规定的其他情况。</w:t>
      </w:r>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505" w:name="_Toc211920216"/>
      <w:bookmarkStart w:id="506" w:name="_Toc211927745"/>
      <w:bookmarkStart w:id="507" w:name="_Toc94184782"/>
      <w:r w:rsidRPr="00D37961">
        <w:rPr>
          <w:rFonts w:asciiTheme="minorEastAsia" w:eastAsiaTheme="minorEastAsia" w:hAnsiTheme="minorEastAsia" w:hint="eastAsia"/>
          <w:color w:val="000000" w:themeColor="text1"/>
        </w:rPr>
        <w:t>（三）基金财产的清算</w:t>
      </w:r>
      <w:bookmarkEnd w:id="505"/>
      <w:bookmarkEnd w:id="506"/>
      <w:bookmarkEnd w:id="507"/>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1、基金财产清算组</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(1)自出现基金合同终止事由之日起30个工作日内成立清算小组，基金管理人组织基金财产清算小组并在中国证监会的监督下进行基金清算。</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(2)基金财产清算组成员由基金管理人、基金托管人、具有从事证券相关业务资格的注册会计师、律师以及中国证监会指定的人员组成。基金财产清算组可以聘用必要的工作人员。</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(3)基金财产清算组负责基金财产的保管、清理、估价、变现和分配。基金财产清算组可以依法进行必要的民事活动。</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2、基金财产清算程序</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基金合同终止，应当按法律法规和本基金合同的有关规定对基金财产进行清算。基金财产清算程序主要包括：</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w:t>
      </w:r>
      <w:r w:rsidRPr="00D37961">
        <w:rPr>
          <w:rFonts w:asciiTheme="minorEastAsia" w:eastAsiaTheme="minorEastAsia" w:hAnsiTheme="minorEastAsia"/>
          <w:color w:val="000000" w:themeColor="text1"/>
          <w:szCs w:val="21"/>
        </w:rPr>
        <w:t>基金合同终止后，发布基金</w:t>
      </w:r>
      <w:r w:rsidRPr="00D37961">
        <w:rPr>
          <w:rFonts w:asciiTheme="minorEastAsia" w:eastAsiaTheme="minorEastAsia" w:hAnsiTheme="minorEastAsia" w:hint="eastAsia"/>
          <w:color w:val="000000" w:themeColor="text1"/>
          <w:szCs w:val="21"/>
        </w:rPr>
        <w:t>财产</w:t>
      </w:r>
      <w:r w:rsidRPr="00D37961">
        <w:rPr>
          <w:rFonts w:asciiTheme="minorEastAsia" w:eastAsiaTheme="minorEastAsia" w:hAnsiTheme="minorEastAsia"/>
          <w:color w:val="000000" w:themeColor="text1"/>
          <w:szCs w:val="21"/>
        </w:rPr>
        <w:t>清算公告；</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(2)基金合同终止时，由基金财产清算组统一接管基金财产；</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(3)对基金财产进行清理和确认；</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(4)对基金财产进行估价和变现；</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(5)</w:t>
      </w:r>
      <w:r w:rsidRPr="00D37961">
        <w:rPr>
          <w:rFonts w:asciiTheme="minorEastAsia" w:eastAsiaTheme="minorEastAsia" w:hAnsiTheme="minorEastAsia"/>
          <w:color w:val="000000" w:themeColor="text1"/>
          <w:szCs w:val="21"/>
        </w:rPr>
        <w:t>聘请会计师事务所对清算报告进行审计；</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(6)</w:t>
      </w:r>
      <w:r w:rsidRPr="00D37961">
        <w:rPr>
          <w:rFonts w:asciiTheme="minorEastAsia" w:eastAsiaTheme="minorEastAsia" w:hAnsiTheme="minorEastAsia"/>
          <w:color w:val="000000" w:themeColor="text1"/>
          <w:szCs w:val="21"/>
        </w:rPr>
        <w:t>聘请律师事务所出具法律意见书；</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(7)将基金财产清算结果报告中国证监会；</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(8)</w:t>
      </w:r>
      <w:r w:rsidRPr="00D37961">
        <w:rPr>
          <w:rFonts w:asciiTheme="minorEastAsia" w:eastAsiaTheme="minorEastAsia" w:hAnsiTheme="minorEastAsia"/>
          <w:color w:val="000000" w:themeColor="text1"/>
          <w:szCs w:val="21"/>
        </w:rPr>
        <w:t>参加与基金</w:t>
      </w:r>
      <w:r w:rsidRPr="00D37961">
        <w:rPr>
          <w:rFonts w:asciiTheme="minorEastAsia" w:eastAsiaTheme="minorEastAsia" w:hAnsiTheme="minorEastAsia" w:hint="eastAsia"/>
          <w:color w:val="000000" w:themeColor="text1"/>
          <w:szCs w:val="21"/>
        </w:rPr>
        <w:t>财产</w:t>
      </w:r>
      <w:r w:rsidRPr="00D37961">
        <w:rPr>
          <w:rFonts w:asciiTheme="minorEastAsia" w:eastAsiaTheme="minorEastAsia" w:hAnsiTheme="minorEastAsia"/>
          <w:color w:val="000000" w:themeColor="text1"/>
          <w:szCs w:val="21"/>
        </w:rPr>
        <w:t>有关的民事诉讼</w:t>
      </w:r>
      <w:r w:rsidRPr="00D37961">
        <w:rPr>
          <w:rFonts w:asciiTheme="minorEastAsia" w:eastAsiaTheme="minorEastAsia" w:hAnsiTheme="minorEastAsia" w:hint="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(9)公布基金财产清算结果；</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(10)对基金剩余财产进行分配。</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3、清算费用</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清算费用是指基金财产清算组在进行基金财产清算过程中发生的所有合理费用，清算费用由基金财产清算组优先从基金财产中支付。</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4、基金财产按下列顺序清偿：</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(1)支付清算费用；</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(2)交纳所欠税款；</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(3)清偿基金债务；</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(4)按基金份额持有人持有的基金份额比例进行分配。</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基金财产未按前款(1)－(</w:t>
      </w:r>
      <w:r w:rsidRPr="00D37961">
        <w:rPr>
          <w:rFonts w:asciiTheme="minorEastAsia" w:eastAsiaTheme="minorEastAsia" w:hAnsiTheme="minorEastAsia"/>
          <w:color w:val="000000" w:themeColor="text1"/>
          <w:szCs w:val="21"/>
        </w:rPr>
        <w:t>3</w:t>
      </w:r>
      <w:r w:rsidRPr="00D37961">
        <w:rPr>
          <w:rFonts w:asciiTheme="minorEastAsia" w:eastAsiaTheme="minorEastAsia" w:hAnsiTheme="minorEastAsia" w:hint="eastAsia"/>
          <w:color w:val="000000" w:themeColor="text1"/>
          <w:szCs w:val="21"/>
        </w:rPr>
        <w:t>)项规定清偿前，不分配给基金份额持有人。</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5、基金财产清算的公告</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基金财产清算公告于</w:t>
      </w:r>
      <w:r w:rsidRPr="00D37961">
        <w:rPr>
          <w:rFonts w:asciiTheme="minorEastAsia" w:eastAsiaTheme="minorEastAsia" w:hAnsiTheme="minorEastAsia" w:hint="eastAsia"/>
          <w:color w:val="000000" w:themeColor="text1"/>
          <w:szCs w:val="21"/>
        </w:rPr>
        <w:t>基金合同终止并报中国证监会备案后</w:t>
      </w:r>
      <w:r w:rsidRPr="00D37961">
        <w:rPr>
          <w:rFonts w:asciiTheme="minorEastAsia" w:eastAsiaTheme="minorEastAsia" w:hAnsiTheme="minorEastAsia"/>
          <w:color w:val="000000" w:themeColor="text1"/>
          <w:szCs w:val="21"/>
        </w:rPr>
        <w:t>5</w:t>
      </w:r>
      <w:r w:rsidRPr="00D37961">
        <w:rPr>
          <w:rFonts w:asciiTheme="minorEastAsia" w:eastAsiaTheme="minorEastAsia" w:hAnsiTheme="minorEastAsia" w:hint="eastAsia"/>
          <w:color w:val="000000" w:themeColor="text1"/>
          <w:szCs w:val="21"/>
        </w:rPr>
        <w:t>个工作日内由基金财产清算组公告；清算过程中的有关重大事项须及时公告；基金财产清算结果经会计师事务所审计，</w:t>
      </w:r>
      <w:r w:rsidRPr="00D37961">
        <w:rPr>
          <w:rFonts w:asciiTheme="minorEastAsia" w:eastAsiaTheme="minorEastAsia" w:hAnsiTheme="minorEastAsia" w:hint="eastAsia"/>
          <w:color w:val="000000" w:themeColor="text1"/>
          <w:szCs w:val="21"/>
        </w:rPr>
        <w:t>律师事务所出具法律意见书后，由基金财产清算组报中国证监会备案并公告。</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6、基金财产清算账册及文件的保存</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基金财产清算账册及有关文件由基金托管人保存</w:t>
      </w:r>
      <w:r w:rsidRPr="00D37961">
        <w:rPr>
          <w:rFonts w:asciiTheme="minorEastAsia" w:eastAsiaTheme="minorEastAsia" w:hAnsiTheme="minorEastAsia"/>
          <w:color w:val="000000" w:themeColor="text1"/>
          <w:szCs w:val="21"/>
        </w:rPr>
        <w:t>15</w:t>
      </w:r>
      <w:r w:rsidRPr="00D37961">
        <w:rPr>
          <w:rFonts w:asciiTheme="minorEastAsia" w:eastAsiaTheme="minorEastAsia" w:hAnsiTheme="minorEastAsia" w:hint="eastAsia"/>
          <w:color w:val="000000" w:themeColor="text1"/>
          <w:szCs w:val="21"/>
        </w:rPr>
        <w:t>年以上。</w:t>
      </w:r>
    </w:p>
    <w:p w:rsidR="007228CC" w:rsidRPr="00D37961" w:rsidP="0071223F">
      <w:pPr>
        <w:snapToGrid w:val="0"/>
        <w:spacing w:line="360" w:lineRule="auto"/>
        <w:ind w:firstLine="640"/>
        <w:rPr>
          <w:rFonts w:asciiTheme="minorEastAsia" w:eastAsiaTheme="minorEastAsia" w:hAnsiTheme="minorEastAsia"/>
          <w:color w:val="000000" w:themeColor="text1"/>
        </w:rPr>
      </w:pPr>
      <w:bookmarkStart w:id="508" w:name="_Toc86584659"/>
    </w:p>
    <w:p w:rsidR="007228CC" w:rsidRPr="00D37961" w:rsidP="00941EC8">
      <w:pPr>
        <w:pStyle w:val="Heading1"/>
        <w:numPr>
          <w:ilvl w:val="0"/>
          <w:numId w:val="8"/>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sectPr w:rsidSect="00DE4B5E">
          <w:pgSz w:w="11906" w:h="16838" w:code="9"/>
          <w:pgMar w:top="1440" w:right="1800" w:bottom="1440" w:left="1800" w:header="851" w:footer="992" w:gutter="0"/>
          <w:cols w:space="425"/>
          <w:docGrid w:type="lines" w:linePitch="312"/>
        </w:sectPr>
      </w:pPr>
      <w:bookmarkStart w:id="509" w:name="_Toc211920217"/>
      <w:bookmarkStart w:id="510" w:name="_Toc211927746"/>
      <w:bookmarkEnd w:id="508"/>
    </w:p>
    <w:p w:rsidR="007228CC" w:rsidRPr="00D37961" w:rsidP="00DB15B5">
      <w:pPr>
        <w:pStyle w:val="111"/>
        <w:numPr>
          <w:ilvl w:val="0"/>
          <w:numId w:val="8"/>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511" w:name="_Toc94184783"/>
      <w:r w:rsidRPr="00D37961">
        <w:rPr>
          <w:rFonts w:asciiTheme="minorEastAsia" w:eastAsiaTheme="minorEastAsia" w:hAnsiTheme="minorEastAsia" w:hint="eastAsia"/>
          <w:b/>
          <w:color w:val="000000" w:themeColor="text1"/>
        </w:rPr>
        <w:t>基金合同内容摘要</w:t>
      </w:r>
      <w:bookmarkEnd w:id="509"/>
      <w:bookmarkEnd w:id="510"/>
      <w:bookmarkEnd w:id="511"/>
    </w:p>
    <w:p w:rsidR="007228CC" w:rsidRPr="00D37961" w:rsidP="00941EC8">
      <w:pPr>
        <w:pStyle w:val="Heading2"/>
        <w:adjustRightInd w:val="0"/>
        <w:snapToGrid w:val="0"/>
        <w:spacing w:beforeLines="0" w:afterLines="0" w:line="360" w:lineRule="auto"/>
        <w:ind w:firstLine="0" w:firstLineChars="0"/>
        <w:rPr>
          <w:rFonts w:asciiTheme="minorEastAsia" w:eastAsiaTheme="minorEastAsia" w:hAnsiTheme="minorEastAsia"/>
          <w:bCs/>
          <w:color w:val="000000" w:themeColor="text1"/>
        </w:rPr>
      </w:pPr>
      <w:bookmarkStart w:id="512" w:name="_Toc169345019"/>
      <w:bookmarkStart w:id="513" w:name="_Toc211920219"/>
      <w:bookmarkStart w:id="514" w:name="_Toc211927748"/>
      <w:bookmarkStart w:id="515" w:name="_Toc94184784"/>
      <w:r w:rsidRPr="00D37961">
        <w:rPr>
          <w:rFonts w:asciiTheme="minorEastAsia" w:eastAsiaTheme="minorEastAsia" w:hAnsiTheme="minorEastAsia" w:hint="eastAsia"/>
          <w:bCs/>
          <w:color w:val="000000" w:themeColor="text1"/>
        </w:rPr>
        <w:t>（一）基金管理人的权利与义务</w:t>
      </w:r>
      <w:bookmarkEnd w:id="512"/>
      <w:bookmarkEnd w:id="513"/>
      <w:bookmarkEnd w:id="514"/>
      <w:bookmarkEnd w:id="515"/>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bookmarkStart w:id="516" w:name="_Toc169345020"/>
      <w:r w:rsidRPr="00D37961">
        <w:rPr>
          <w:rFonts w:asciiTheme="minorEastAsia" w:eastAsiaTheme="minorEastAsia" w:hAnsiTheme="minorEastAsia" w:hint="eastAsia"/>
          <w:color w:val="000000" w:themeColor="text1"/>
          <w:szCs w:val="21"/>
        </w:rPr>
        <w:t>1、根据《基金法》及其他有关法律法规，基金管理人的权利为：</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（1）自本基金合同生效之日起，依照有关法律法规和本基金合同的规定独立运用</w:t>
      </w:r>
      <w:r w:rsidRPr="00D37961">
        <w:rPr>
          <w:rFonts w:asciiTheme="minorEastAsia" w:eastAsiaTheme="minorEastAsia" w:hAnsiTheme="minorEastAsia"/>
          <w:color w:val="000000" w:themeColor="text1"/>
          <w:szCs w:val="21"/>
        </w:rPr>
        <w:t>基金</w:t>
      </w:r>
      <w:r w:rsidRPr="00D37961">
        <w:rPr>
          <w:rFonts w:asciiTheme="minorEastAsia" w:eastAsiaTheme="minorEastAsia" w:hAnsiTheme="minorEastAsia" w:hint="eastAsia"/>
          <w:color w:val="000000" w:themeColor="text1"/>
          <w:szCs w:val="21"/>
        </w:rPr>
        <w:t>财产</w:t>
      </w:r>
      <w:r w:rsidRPr="00D37961">
        <w:rPr>
          <w:rFonts w:asciiTheme="minorEastAsia" w:eastAsiaTheme="minorEastAsia" w:hAnsiTheme="minor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（2）依照基金合同获得基金管理费以及法律法规规定或监管部门批准的其他收入；</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（3）发售基金份额；</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（4）依照有关规定行使因基金财产投资于证券所产生的权利；</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5）在符合有关法律法规的前提下，制订和调整有关基金认购、申购、赎回、转换、非交易过户、转托管等业务的规则，在法律法规和本基金合同规定的范围内决定和调整基金的除调高托管费率和管理费率之外的相关费率结构和收费方式；</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（6）根据本基金合同及有关规定监督基金托管人</w:t>
      </w:r>
      <w:r w:rsidRPr="00D37961">
        <w:rPr>
          <w:rFonts w:asciiTheme="minorEastAsia" w:eastAsiaTheme="minorEastAsia" w:hAnsiTheme="minorEastAsia"/>
          <w:color w:val="000000" w:themeColor="text1"/>
          <w:szCs w:val="21"/>
        </w:rPr>
        <w:t>，</w:t>
      </w:r>
      <w:r w:rsidRPr="00D37961">
        <w:rPr>
          <w:rFonts w:asciiTheme="minorEastAsia" w:eastAsiaTheme="minorEastAsia" w:hAnsiTheme="minorEastAsia" w:hint="eastAsia"/>
          <w:color w:val="000000" w:themeColor="text1"/>
          <w:szCs w:val="21"/>
        </w:rPr>
        <w:t>对于基金托管人违反了本基金合同或有关法律法规规定的行为，对基金财产、其他当事人的利益造成重大损失的情形</w:t>
      </w:r>
      <w:r w:rsidRPr="00D37961">
        <w:rPr>
          <w:rFonts w:asciiTheme="minorEastAsia" w:eastAsiaTheme="minorEastAsia" w:hAnsiTheme="minorEastAsia"/>
          <w:color w:val="000000" w:themeColor="text1"/>
          <w:szCs w:val="21"/>
        </w:rPr>
        <w:t>，</w:t>
      </w:r>
      <w:r w:rsidRPr="00D37961">
        <w:rPr>
          <w:rFonts w:asciiTheme="minorEastAsia" w:eastAsiaTheme="minorEastAsia" w:hAnsiTheme="minorEastAsia" w:hint="eastAsia"/>
          <w:color w:val="000000" w:themeColor="text1"/>
          <w:szCs w:val="21"/>
        </w:rPr>
        <w:t>应及时呈报中国证监会</w:t>
      </w:r>
      <w:r w:rsidRPr="00D37961">
        <w:rPr>
          <w:rFonts w:asciiTheme="minorEastAsia" w:eastAsiaTheme="minorEastAsia" w:hAnsiTheme="minorEastAsia"/>
          <w:color w:val="000000" w:themeColor="text1"/>
          <w:szCs w:val="21"/>
        </w:rPr>
        <w:t>，</w:t>
      </w:r>
      <w:r w:rsidRPr="00D37961">
        <w:rPr>
          <w:rFonts w:asciiTheme="minorEastAsia" w:eastAsiaTheme="minorEastAsia" w:hAnsiTheme="minorEastAsia" w:hint="eastAsia"/>
          <w:color w:val="000000" w:themeColor="text1"/>
          <w:szCs w:val="21"/>
        </w:rPr>
        <w:t>并采取必要措施保护基金及相关当事人的利益；</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（7）在基金合同约定的范围内，拒绝或暂停受理申购和赎回申请；</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（8）在法律法规允许的前提下，为基金的利益依法为基金进行融资、融券；</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（9）自行担任或选择、更换注册登记机构，获取基金份额持有人名册，并对注册登记机构的代理行为进行必要的监督和检查；</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（10）选择、更换代销机构，并依据基金销售服务代理协议和有关法律法规，对其行为进行必要的监督和检查；</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（11）选择、更换律师、审计师、证券经纪商或其他为基金提供服务的外部机构；</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（12）在基金托管人更换时，</w:t>
      </w:r>
      <w:r w:rsidRPr="00D37961">
        <w:rPr>
          <w:rFonts w:asciiTheme="minorEastAsia" w:eastAsiaTheme="minorEastAsia" w:hAnsiTheme="minorEastAsia"/>
          <w:color w:val="000000" w:themeColor="text1"/>
          <w:szCs w:val="21"/>
        </w:rPr>
        <w:t>提名新的基金托管人；</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（13）依法召集基金份额持有人大会；</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（14）</w:t>
      </w:r>
      <w:r w:rsidRPr="00D37961">
        <w:rPr>
          <w:rFonts w:asciiTheme="minorEastAsia" w:eastAsiaTheme="minorEastAsia" w:hAnsiTheme="minorEastAsia"/>
          <w:color w:val="000000" w:themeColor="text1"/>
          <w:szCs w:val="21"/>
        </w:rPr>
        <w:t>法律法规</w:t>
      </w:r>
      <w:r w:rsidRPr="00D37961">
        <w:rPr>
          <w:rFonts w:asciiTheme="minorEastAsia" w:eastAsiaTheme="minorEastAsia" w:hAnsiTheme="minorEastAsia" w:hint="eastAsia"/>
          <w:color w:val="000000" w:themeColor="text1"/>
          <w:szCs w:val="21"/>
        </w:rPr>
        <w:t>和基金合同</w:t>
      </w:r>
      <w:r w:rsidRPr="00D37961">
        <w:rPr>
          <w:rFonts w:asciiTheme="minorEastAsia" w:eastAsiaTheme="minorEastAsia" w:hAnsiTheme="minorEastAsia"/>
          <w:color w:val="000000" w:themeColor="text1"/>
          <w:szCs w:val="21"/>
        </w:rPr>
        <w:t>规定的其他权利</w:t>
      </w:r>
      <w:r w:rsidRPr="00D37961">
        <w:rPr>
          <w:rFonts w:asciiTheme="minorEastAsia" w:eastAsiaTheme="minorEastAsia" w:hAnsiTheme="minorEastAsia" w:hint="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2、根据《基金法》及其他有关法律法规，基金管理人的义务为：</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（1）依法募集基金，办理或者委托经中国证监会认定的其他机构代为办理基金份额的发售、申购、赎回和登记事宜；</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（2）办理基金备案手续；</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w:t>
      </w:r>
      <w:r w:rsidRPr="00D37961">
        <w:rPr>
          <w:rFonts w:asciiTheme="minorEastAsia" w:eastAsiaTheme="minorEastAsia" w:hAnsiTheme="minorEastAsia"/>
          <w:color w:val="000000" w:themeColor="text1"/>
          <w:szCs w:val="21"/>
        </w:rPr>
        <w:t>自基金合同生效之日起，以诚实信用、勤勉尽责的原则管理和运用基金财产；</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（4）</w:t>
      </w:r>
      <w:r w:rsidRPr="00D37961">
        <w:rPr>
          <w:rFonts w:asciiTheme="minorEastAsia" w:eastAsiaTheme="minorEastAsia" w:hAnsiTheme="minorEastAsia"/>
          <w:color w:val="000000" w:themeColor="text1"/>
          <w:szCs w:val="21"/>
        </w:rPr>
        <w:t>配备足够的具有专业资格的人员进行基金投资分析、决策，以专业化的经营方式管理和运作基金财产；</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（5）</w:t>
      </w:r>
      <w:r w:rsidRPr="00D37961">
        <w:rPr>
          <w:rFonts w:asciiTheme="minorEastAsia" w:eastAsiaTheme="minorEastAsia" w:hAnsiTheme="minorEastAsia"/>
          <w:color w:val="000000" w:themeColor="text1"/>
          <w:szCs w:val="21"/>
        </w:rPr>
        <w:t>建立健全内部风险控制、监察与稽核、财务管理及人事管理等制度，保证所管理的基金财产和管理人的财产相互独立，对所管理的不同基金分别管理，分别记账，进行证券</w:t>
      </w:r>
      <w:r w:rsidRPr="00D37961">
        <w:rPr>
          <w:rFonts w:asciiTheme="minorEastAsia" w:eastAsiaTheme="minorEastAsia" w:hAnsiTheme="minorEastAsia"/>
          <w:color w:val="000000" w:themeColor="text1"/>
          <w:szCs w:val="21"/>
        </w:rPr>
        <w:t>投资；</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（6）</w:t>
      </w:r>
      <w:r w:rsidRPr="00D37961">
        <w:rPr>
          <w:rFonts w:asciiTheme="minorEastAsia" w:eastAsiaTheme="minorEastAsia" w:hAnsiTheme="minorEastAsia"/>
          <w:color w:val="000000" w:themeColor="text1"/>
          <w:szCs w:val="21"/>
        </w:rPr>
        <w:t>除依据《基金法》、基金合同及其他有关规定外，不得为自己及任何第三人谋取利益，不得委托第三人运作基金财产；</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（7）</w:t>
      </w:r>
      <w:r w:rsidRPr="00D37961">
        <w:rPr>
          <w:rFonts w:asciiTheme="minorEastAsia" w:eastAsiaTheme="minorEastAsia" w:hAnsiTheme="minorEastAsia"/>
          <w:color w:val="000000" w:themeColor="text1"/>
          <w:szCs w:val="21"/>
        </w:rPr>
        <w:t>依法接受基金托管人的监督；</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（8）计算并公告基金净值</w:t>
      </w:r>
      <w:r w:rsidRPr="00D37961" w:rsidR="001D16B5">
        <w:rPr>
          <w:rFonts w:asciiTheme="minorEastAsia" w:eastAsiaTheme="minorEastAsia" w:hAnsiTheme="minorEastAsia" w:hint="eastAsia"/>
          <w:color w:val="000000" w:themeColor="text1"/>
          <w:szCs w:val="21"/>
        </w:rPr>
        <w:t>信息</w:t>
      </w:r>
      <w:r w:rsidRPr="00D37961">
        <w:rPr>
          <w:rFonts w:asciiTheme="minorEastAsia" w:eastAsiaTheme="minorEastAsia" w:hAnsiTheme="minorEastAsia" w:hint="eastAsia"/>
          <w:color w:val="000000" w:themeColor="text1"/>
          <w:szCs w:val="21"/>
        </w:rPr>
        <w:t>，确定基金份额申购、赎回价格；</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（9）</w:t>
      </w:r>
      <w:r w:rsidRPr="00D37961">
        <w:rPr>
          <w:rFonts w:asciiTheme="minorEastAsia" w:eastAsiaTheme="minorEastAsia" w:hAnsiTheme="minorEastAsia"/>
          <w:color w:val="000000" w:themeColor="text1"/>
          <w:szCs w:val="21"/>
        </w:rPr>
        <w:t>采取适当合理的措施使计算基金份额认购、申购、赎回和注销</w:t>
      </w:r>
      <w:r w:rsidRPr="00D37961">
        <w:rPr>
          <w:rFonts w:asciiTheme="minorEastAsia" w:eastAsiaTheme="minorEastAsia" w:hAnsiTheme="minorEastAsia" w:hint="eastAsia"/>
          <w:color w:val="000000" w:themeColor="text1"/>
          <w:szCs w:val="21"/>
        </w:rPr>
        <w:t>价格</w:t>
      </w:r>
      <w:r w:rsidRPr="00D37961">
        <w:rPr>
          <w:rFonts w:asciiTheme="minorEastAsia" w:eastAsiaTheme="minorEastAsia" w:hAnsiTheme="minorEastAsia"/>
          <w:color w:val="000000" w:themeColor="text1"/>
          <w:szCs w:val="21"/>
        </w:rPr>
        <w:t>的方法符合基金合同等法律文件的规定；</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（10）</w:t>
      </w:r>
      <w:r w:rsidRPr="00D37961">
        <w:rPr>
          <w:rFonts w:asciiTheme="minorEastAsia" w:eastAsiaTheme="minorEastAsia" w:hAnsiTheme="minorEastAsia"/>
          <w:color w:val="000000" w:themeColor="text1"/>
          <w:szCs w:val="21"/>
        </w:rPr>
        <w:t>按规定受理申购和赎回申请，及时、足额支付</w:t>
      </w:r>
      <w:r w:rsidRPr="00D37961">
        <w:rPr>
          <w:rFonts w:asciiTheme="minorEastAsia" w:eastAsiaTheme="minorEastAsia" w:hAnsiTheme="minorEastAsia" w:hint="eastAsia"/>
          <w:color w:val="000000" w:themeColor="text1"/>
          <w:szCs w:val="21"/>
        </w:rPr>
        <w:t>赎回款项</w:t>
      </w:r>
      <w:r w:rsidRPr="00D37961">
        <w:rPr>
          <w:rFonts w:asciiTheme="minorEastAsia" w:eastAsiaTheme="minorEastAsia" w:hAnsiTheme="minor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（11）进行基金会计核算并编制基金财务会计报告；</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（12）编制中期</w:t>
      </w:r>
      <w:r w:rsidRPr="00D37961" w:rsidR="001D16B5">
        <w:rPr>
          <w:rFonts w:asciiTheme="minorEastAsia" w:eastAsiaTheme="minorEastAsia" w:hAnsiTheme="minorEastAsia" w:hint="eastAsia"/>
          <w:color w:val="000000" w:themeColor="text1"/>
          <w:szCs w:val="21"/>
        </w:rPr>
        <w:t>报告</w:t>
      </w:r>
      <w:r w:rsidRPr="00D37961">
        <w:rPr>
          <w:rFonts w:asciiTheme="minorEastAsia" w:eastAsiaTheme="minorEastAsia" w:hAnsiTheme="minorEastAsia" w:hint="eastAsia"/>
          <w:color w:val="000000" w:themeColor="text1"/>
          <w:szCs w:val="21"/>
        </w:rPr>
        <w:t>和年度报告；</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（13）</w:t>
      </w:r>
      <w:r w:rsidRPr="00D37961">
        <w:rPr>
          <w:rFonts w:asciiTheme="minorEastAsia" w:eastAsiaTheme="minorEastAsia" w:hAnsiTheme="minorEastAsia"/>
          <w:color w:val="000000" w:themeColor="text1"/>
          <w:szCs w:val="21"/>
        </w:rPr>
        <w:t>严格按照《基金法》、基金合同及其他有关规定，履行信息披露及报告义务；</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（14）</w:t>
      </w:r>
      <w:r w:rsidRPr="00D37961">
        <w:rPr>
          <w:rFonts w:asciiTheme="minorEastAsia" w:eastAsiaTheme="minorEastAsia" w:hAnsiTheme="minorEastAsia"/>
          <w:color w:val="000000" w:themeColor="text1"/>
          <w:szCs w:val="21"/>
        </w:rPr>
        <w:t>保守基金商业秘密，不得泄露基金投资计划、投资意向等</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除《基金法》、基金合同及其他有关规定另有规定外，在基金信息公开披露前应予保密，不得向他人泄露；</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（15）按照基金合同的约定确定基金收益分配方案，及时向基金份额持有人分配收益；</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（16）</w:t>
      </w:r>
      <w:r w:rsidRPr="00D37961">
        <w:rPr>
          <w:rFonts w:asciiTheme="minorEastAsia" w:eastAsiaTheme="minorEastAsia" w:hAnsiTheme="minorEastAsia"/>
          <w:color w:val="000000" w:themeColor="text1"/>
          <w:szCs w:val="21"/>
        </w:rPr>
        <w:t>依据《基金法》、基金合同及其他有关规定召集基金份额持有人大会或配合基金托管人、基金份额持有人依法召集基金份额持有人大会；</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（17）保存基金财产管理业务活动的记录、账册、报表和其他相关资料；</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（18）以基金管理人名义，代表基金份额持有人利益行使诉讼权利或者实施其他法律行为；</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（19）</w:t>
      </w:r>
      <w:r w:rsidRPr="00D37961">
        <w:rPr>
          <w:rFonts w:asciiTheme="minorEastAsia" w:eastAsiaTheme="minorEastAsia" w:hAnsiTheme="minorEastAsia"/>
          <w:color w:val="000000" w:themeColor="text1"/>
          <w:szCs w:val="21"/>
        </w:rPr>
        <w:t>组织并参加基金财产清算小组，参与基金财产的保管、清理、估价、变现和分配；</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（20）</w:t>
      </w:r>
      <w:r w:rsidRPr="00D37961">
        <w:rPr>
          <w:rFonts w:asciiTheme="minorEastAsia" w:eastAsiaTheme="minorEastAsia" w:hAnsiTheme="minorEastAsia"/>
          <w:color w:val="000000" w:themeColor="text1"/>
          <w:szCs w:val="21"/>
        </w:rPr>
        <w:t>因违反基金合同导致基金财产的损失或损害基金份额持有人合法权益，应当承担赔偿责任，其赔偿责任不因其退任而免除；</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（21）</w:t>
      </w:r>
      <w:r w:rsidRPr="00D37961">
        <w:rPr>
          <w:rFonts w:asciiTheme="minorEastAsia" w:eastAsiaTheme="minorEastAsia" w:hAnsiTheme="minorEastAsia"/>
          <w:color w:val="000000" w:themeColor="text1"/>
          <w:szCs w:val="21"/>
        </w:rPr>
        <w:t>基金托管人违反基金合同造成基金财产损失时，应为基金份额持有人利益向基金托管人追偿；</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（22）按规定向基金托管人提供基金份额持有人名册资料；</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（23）面临解散、依法被撤销或者被依法宣告破产时，及时报告中国证监会并通知基金托管人；</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（24）执行生效的基金份额持有人大会决议；</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（25）不从事任何有损基金及其他基金当事人利益的活动；</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（26）依照法律法规为基金的利益对被投资公司行使股东权利，为基金的利益行使因基金财产投资于证券所产生的权利，不谋求对上市公司的控股和直接管理；</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（27）法律法规、中国证监会和基金合同规定的其他义务。</w:t>
      </w:r>
    </w:p>
    <w:p w:rsidR="007228CC" w:rsidRPr="00D37961" w:rsidP="00941EC8">
      <w:pPr>
        <w:pStyle w:val="Heading2"/>
        <w:adjustRightInd w:val="0"/>
        <w:snapToGrid w:val="0"/>
        <w:spacing w:beforeLines="0" w:afterLines="0" w:line="360" w:lineRule="auto"/>
        <w:ind w:firstLine="0" w:firstLineChars="0"/>
        <w:rPr>
          <w:rFonts w:asciiTheme="minorEastAsia" w:eastAsiaTheme="minorEastAsia" w:hAnsiTheme="minorEastAsia"/>
          <w:bCs/>
          <w:color w:val="000000" w:themeColor="text1"/>
          <w:szCs w:val="21"/>
        </w:rPr>
      </w:pPr>
      <w:bookmarkStart w:id="517" w:name="_Toc211920220"/>
      <w:bookmarkStart w:id="518" w:name="_Toc211927749"/>
      <w:bookmarkStart w:id="519" w:name="_Toc94184785"/>
      <w:r w:rsidRPr="00D37961">
        <w:rPr>
          <w:rFonts w:asciiTheme="minorEastAsia" w:eastAsiaTheme="minorEastAsia" w:hAnsiTheme="minorEastAsia" w:hint="eastAsia"/>
          <w:bCs/>
          <w:color w:val="000000" w:themeColor="text1"/>
        </w:rPr>
        <w:t>（二）基金托管人的权利与义务</w:t>
      </w:r>
      <w:bookmarkEnd w:id="516"/>
      <w:bookmarkEnd w:id="517"/>
      <w:bookmarkEnd w:id="518"/>
      <w:bookmarkEnd w:id="519"/>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bookmarkStart w:id="520" w:name="_Toc169345021"/>
      <w:r w:rsidRPr="00D37961">
        <w:rPr>
          <w:rFonts w:asciiTheme="minorEastAsia" w:eastAsiaTheme="minorEastAsia" w:hAnsiTheme="minorEastAsia" w:hint="eastAsia"/>
          <w:color w:val="000000" w:themeColor="text1"/>
          <w:szCs w:val="21"/>
        </w:rPr>
        <w:t>1、根据《基金法》及其他有关法律法规，基金托管人的权利为：</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（1）依基金合同约定</w:t>
      </w:r>
      <w:r w:rsidRPr="00D37961">
        <w:rPr>
          <w:rFonts w:asciiTheme="minorEastAsia" w:eastAsiaTheme="minorEastAsia" w:hAnsiTheme="minorEastAsia"/>
          <w:color w:val="000000" w:themeColor="text1"/>
          <w:szCs w:val="21"/>
        </w:rPr>
        <w:t>获得基金托管费</w:t>
      </w:r>
      <w:r w:rsidRPr="00D37961">
        <w:rPr>
          <w:rFonts w:asciiTheme="minorEastAsia" w:eastAsiaTheme="minorEastAsia" w:hAnsiTheme="minorEastAsia" w:hint="eastAsia"/>
          <w:color w:val="000000" w:themeColor="text1"/>
          <w:szCs w:val="21"/>
        </w:rPr>
        <w:t>以及法律法规规定或监管部门批准的其他收入</w:t>
      </w:r>
      <w:r w:rsidRPr="00D37961">
        <w:rPr>
          <w:rFonts w:asciiTheme="minorEastAsia" w:eastAsiaTheme="minorEastAsia" w:hAnsiTheme="minor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w:t>
      </w:r>
      <w:r w:rsidRPr="00D37961">
        <w:rPr>
          <w:rFonts w:asciiTheme="minorEastAsia" w:eastAsiaTheme="minorEastAsia" w:hAnsiTheme="minorEastAsia"/>
          <w:color w:val="000000" w:themeColor="text1"/>
          <w:szCs w:val="21"/>
        </w:rPr>
        <w:t>监督基金管理人对本基金的投资运作；</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（3）自本基金合同生效之日起，</w:t>
      </w:r>
      <w:r w:rsidRPr="00D37961">
        <w:rPr>
          <w:rFonts w:asciiTheme="minorEastAsia" w:eastAsiaTheme="minorEastAsia" w:hAnsiTheme="minorEastAsia"/>
          <w:color w:val="000000" w:themeColor="text1"/>
          <w:szCs w:val="21"/>
        </w:rPr>
        <w:t>依法保管基金资产；</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（4）</w:t>
      </w:r>
      <w:r w:rsidRPr="00D37961">
        <w:rPr>
          <w:rFonts w:asciiTheme="minorEastAsia" w:eastAsiaTheme="minorEastAsia" w:hAnsiTheme="minorEastAsia"/>
          <w:color w:val="000000" w:themeColor="text1"/>
          <w:szCs w:val="21"/>
        </w:rPr>
        <w:t>在基金管理人更换时，提名</w:t>
      </w:r>
      <w:r w:rsidRPr="00D37961">
        <w:rPr>
          <w:rFonts w:asciiTheme="minorEastAsia" w:eastAsiaTheme="minorEastAsia" w:hAnsiTheme="minorEastAsia" w:hint="eastAsia"/>
          <w:color w:val="000000" w:themeColor="text1"/>
          <w:szCs w:val="21"/>
        </w:rPr>
        <w:t>新任</w:t>
      </w:r>
      <w:r w:rsidRPr="00D37961">
        <w:rPr>
          <w:rFonts w:asciiTheme="minorEastAsia" w:eastAsiaTheme="minorEastAsia" w:hAnsiTheme="minorEastAsia"/>
          <w:color w:val="000000" w:themeColor="text1"/>
          <w:szCs w:val="21"/>
        </w:rPr>
        <w:t>基金管理人；</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（5）根</w:t>
      </w:r>
      <w:r w:rsidRPr="00D37961">
        <w:rPr>
          <w:rFonts w:asciiTheme="minorEastAsia" w:eastAsiaTheme="minorEastAsia" w:hAnsiTheme="minorEastAsia"/>
          <w:color w:val="000000" w:themeColor="text1"/>
          <w:szCs w:val="21"/>
        </w:rPr>
        <w:t>据本基金合同及有关规定监督基金</w:t>
      </w:r>
      <w:r w:rsidRPr="00D37961">
        <w:rPr>
          <w:rFonts w:asciiTheme="minorEastAsia" w:eastAsiaTheme="minorEastAsia" w:hAnsiTheme="minorEastAsia" w:hint="eastAsia"/>
          <w:color w:val="000000" w:themeColor="text1"/>
          <w:szCs w:val="21"/>
        </w:rPr>
        <w:t>管理人</w:t>
      </w:r>
      <w:r w:rsidRPr="00D37961">
        <w:rPr>
          <w:rFonts w:asciiTheme="minorEastAsia" w:eastAsiaTheme="minorEastAsia" w:hAnsiTheme="minorEastAsia"/>
          <w:color w:val="000000" w:themeColor="text1"/>
          <w:szCs w:val="21"/>
        </w:rPr>
        <w:t>，</w:t>
      </w:r>
      <w:r w:rsidRPr="00D37961">
        <w:rPr>
          <w:rFonts w:asciiTheme="minorEastAsia" w:eastAsiaTheme="minorEastAsia" w:hAnsiTheme="minorEastAsia" w:hint="eastAsia"/>
          <w:color w:val="000000" w:themeColor="text1"/>
          <w:szCs w:val="21"/>
        </w:rPr>
        <w:t>对于</w:t>
      </w:r>
      <w:r w:rsidRPr="00D37961">
        <w:rPr>
          <w:rFonts w:asciiTheme="minorEastAsia" w:eastAsiaTheme="minorEastAsia" w:hAnsiTheme="minorEastAsia"/>
          <w:color w:val="000000" w:themeColor="text1"/>
          <w:szCs w:val="21"/>
        </w:rPr>
        <w:t>基金</w:t>
      </w:r>
      <w:r w:rsidRPr="00D37961">
        <w:rPr>
          <w:rFonts w:asciiTheme="minorEastAsia" w:eastAsiaTheme="minorEastAsia" w:hAnsiTheme="minorEastAsia" w:hint="eastAsia"/>
          <w:color w:val="000000" w:themeColor="text1"/>
          <w:szCs w:val="21"/>
        </w:rPr>
        <w:t>管理</w:t>
      </w:r>
      <w:r w:rsidRPr="00D37961">
        <w:rPr>
          <w:rFonts w:asciiTheme="minorEastAsia" w:eastAsiaTheme="minorEastAsia" w:hAnsiTheme="minorEastAsia"/>
          <w:color w:val="000000" w:themeColor="text1"/>
          <w:szCs w:val="21"/>
        </w:rPr>
        <w:t>人违反本基金合同或有关</w:t>
      </w:r>
      <w:r w:rsidRPr="00D37961">
        <w:rPr>
          <w:rFonts w:asciiTheme="minorEastAsia" w:eastAsiaTheme="minorEastAsia" w:hAnsiTheme="minorEastAsia" w:hint="eastAsia"/>
          <w:color w:val="000000" w:themeColor="text1"/>
          <w:szCs w:val="21"/>
        </w:rPr>
        <w:t>法律法规</w:t>
      </w:r>
      <w:r w:rsidRPr="00D37961">
        <w:rPr>
          <w:rFonts w:asciiTheme="minorEastAsia" w:eastAsiaTheme="minorEastAsia" w:hAnsiTheme="minorEastAsia"/>
          <w:color w:val="000000" w:themeColor="text1"/>
          <w:szCs w:val="21"/>
        </w:rPr>
        <w:t>规定</w:t>
      </w:r>
      <w:r w:rsidRPr="00D37961">
        <w:rPr>
          <w:rFonts w:asciiTheme="minorEastAsia" w:eastAsiaTheme="minorEastAsia" w:hAnsiTheme="minorEastAsia" w:hint="eastAsia"/>
          <w:color w:val="000000" w:themeColor="text1"/>
          <w:szCs w:val="21"/>
        </w:rPr>
        <w:t>的行为，</w:t>
      </w:r>
      <w:r w:rsidRPr="00D37961">
        <w:rPr>
          <w:rFonts w:asciiTheme="minorEastAsia" w:eastAsiaTheme="minorEastAsia" w:hAnsiTheme="minorEastAsia"/>
          <w:color w:val="000000" w:themeColor="text1"/>
          <w:szCs w:val="21"/>
        </w:rPr>
        <w:t>对基金资产、其他当事人的利益造成重大损失的</w:t>
      </w:r>
      <w:r w:rsidRPr="00D37961">
        <w:rPr>
          <w:rFonts w:asciiTheme="minorEastAsia" w:eastAsiaTheme="minorEastAsia" w:hAnsiTheme="minorEastAsia" w:hint="eastAsia"/>
          <w:color w:val="000000" w:themeColor="text1"/>
          <w:szCs w:val="21"/>
        </w:rPr>
        <w:t>情形</w:t>
      </w:r>
      <w:r w:rsidRPr="00D37961">
        <w:rPr>
          <w:rFonts w:asciiTheme="minorEastAsia" w:eastAsiaTheme="minorEastAsia" w:hAnsiTheme="minorEastAsia"/>
          <w:color w:val="000000" w:themeColor="text1"/>
          <w:szCs w:val="21"/>
        </w:rPr>
        <w:t>，应及时呈报中国证监会，并采取必要措施保护基金及相关当事人的利益；</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（6）依法召集基金份额持有人大会；</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（7）按规定取得基金份额持有人名册资料；</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（8）</w:t>
      </w:r>
      <w:r w:rsidRPr="00D37961">
        <w:rPr>
          <w:rFonts w:asciiTheme="minorEastAsia" w:eastAsiaTheme="minorEastAsia" w:hAnsiTheme="minorEastAsia"/>
          <w:color w:val="000000" w:themeColor="text1"/>
          <w:szCs w:val="21"/>
        </w:rPr>
        <w:t>法律法规</w:t>
      </w:r>
      <w:r w:rsidRPr="00D37961">
        <w:rPr>
          <w:rFonts w:asciiTheme="minorEastAsia" w:eastAsiaTheme="minorEastAsia" w:hAnsiTheme="minorEastAsia" w:hint="eastAsia"/>
          <w:color w:val="000000" w:themeColor="text1"/>
          <w:szCs w:val="21"/>
        </w:rPr>
        <w:t>和基金合同</w:t>
      </w:r>
      <w:r w:rsidRPr="00D37961">
        <w:rPr>
          <w:rFonts w:asciiTheme="minorEastAsia" w:eastAsiaTheme="minorEastAsia" w:hAnsiTheme="minorEastAsia"/>
          <w:color w:val="000000" w:themeColor="text1"/>
          <w:szCs w:val="21"/>
        </w:rPr>
        <w:t>规定的其他权利。</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2、根据《基金法》及其他有关法律法规，基金托管人的义务为：</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（1）安全保管基金财产；</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w:t>
      </w:r>
      <w:r w:rsidRPr="00D37961">
        <w:rPr>
          <w:rFonts w:asciiTheme="minorEastAsia" w:eastAsiaTheme="minorEastAsia" w:hAnsiTheme="minorEastAsia"/>
          <w:color w:val="000000" w:themeColor="text1"/>
          <w:szCs w:val="21"/>
        </w:rPr>
        <w:t>设立专门的基金托管部，具有符合要求的营业场所，配备足够的、合格的熟悉基金托管业务的专职人员，负责基金财产托管事宜；</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（3）对所托管的不同基金财产分别设置账户，确保基金财产的完整与独立；</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（4）</w:t>
      </w:r>
      <w:r w:rsidRPr="00D37961">
        <w:rPr>
          <w:rFonts w:asciiTheme="minorEastAsia" w:eastAsiaTheme="minorEastAsia" w:hAnsiTheme="minorEastAsia"/>
          <w:color w:val="000000" w:themeColor="text1"/>
          <w:szCs w:val="21"/>
        </w:rPr>
        <w:t>除依据《基金法》、基金合同及其他有关规定外，不得为自己及任何第三人谋取利益，不得委托第三人托管基金财产；</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（5）</w:t>
      </w:r>
      <w:r w:rsidRPr="00D37961">
        <w:rPr>
          <w:rFonts w:asciiTheme="minorEastAsia" w:eastAsiaTheme="minorEastAsia" w:hAnsiTheme="minorEastAsia"/>
          <w:color w:val="000000" w:themeColor="text1"/>
          <w:szCs w:val="21"/>
        </w:rPr>
        <w:t>保管由基金管理人代表基金签订的与基金有关的重大合同及有关凭证；</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（6）</w:t>
      </w:r>
      <w:r w:rsidRPr="00D37961">
        <w:rPr>
          <w:rFonts w:asciiTheme="minorEastAsia" w:eastAsiaTheme="minorEastAsia" w:hAnsiTheme="minorEastAsia"/>
          <w:color w:val="000000" w:themeColor="text1"/>
          <w:szCs w:val="21"/>
        </w:rPr>
        <w:t>按规定开设基金财产的资金账户和证券账户；</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（7）</w:t>
      </w:r>
      <w:r w:rsidRPr="00D37961">
        <w:rPr>
          <w:rFonts w:asciiTheme="minorEastAsia" w:eastAsiaTheme="minorEastAsia" w:hAnsiTheme="minorEastAsia"/>
          <w:color w:val="000000" w:themeColor="text1"/>
          <w:szCs w:val="21"/>
        </w:rPr>
        <w:t>保守基金商业秘密</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除《基金法》、基金合同及其他有关规定另有规定外，在基金信息公开披露前应予保密，不得向他人泄露；</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（8）</w:t>
      </w:r>
      <w:r w:rsidRPr="00D37961">
        <w:rPr>
          <w:rFonts w:asciiTheme="minorEastAsia" w:eastAsiaTheme="minorEastAsia" w:hAnsiTheme="minorEastAsia"/>
          <w:color w:val="000000" w:themeColor="text1"/>
          <w:szCs w:val="21"/>
        </w:rPr>
        <w:t>对基金财务会计报告</w:t>
      </w:r>
      <w:r w:rsidRPr="00D37961">
        <w:rPr>
          <w:rFonts w:asciiTheme="minorEastAsia" w:eastAsiaTheme="minorEastAsia" w:hAnsiTheme="minorEastAsia" w:hint="eastAsia"/>
          <w:color w:val="000000" w:themeColor="text1"/>
          <w:szCs w:val="21"/>
        </w:rPr>
        <w:t>、中期</w:t>
      </w:r>
      <w:r w:rsidRPr="00D37961" w:rsidR="001D16B5">
        <w:rPr>
          <w:rFonts w:asciiTheme="minorEastAsia" w:eastAsiaTheme="minorEastAsia" w:hAnsiTheme="minorEastAsia" w:hint="eastAsia"/>
          <w:color w:val="000000" w:themeColor="text1"/>
          <w:szCs w:val="21"/>
        </w:rPr>
        <w:t>报告</w:t>
      </w:r>
      <w:r w:rsidRPr="00D37961">
        <w:rPr>
          <w:rFonts w:asciiTheme="minorEastAsia" w:eastAsiaTheme="minorEastAsia" w:hAnsiTheme="minorEastAsia"/>
          <w:color w:val="000000" w:themeColor="text1"/>
          <w:szCs w:val="21"/>
        </w:rPr>
        <w:t>和年度报告出具意见，说明基金管理人在各重要方面的运作是否严格按照基金合同的规定进行；如果基金管理人有未执行基金合同规定的行为，还应当说明基金托管人是否采取了适当的措施；</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（9）保存基金托管业务活动的记录、账册、报表和其他相关资料；</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（10）按照基金合同的约定，根据基金管理人的投资指令，及时办理清算、交割事宜；</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（11）办理与基金托管业务活动有关的信息披露事项；</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（12）复核、审查基金管理人计算的基金资产净值</w:t>
      </w:r>
      <w:r w:rsidRPr="00D37961" w:rsidR="001D16B5">
        <w:rPr>
          <w:rFonts w:asciiTheme="minorEastAsia" w:eastAsiaTheme="minorEastAsia" w:hAnsiTheme="minorEastAsia" w:hint="eastAsia"/>
          <w:color w:val="000000" w:themeColor="text1"/>
          <w:szCs w:val="21"/>
        </w:rPr>
        <w:t>、基金份额净值</w:t>
      </w:r>
      <w:r w:rsidRPr="00D37961">
        <w:rPr>
          <w:rFonts w:asciiTheme="minorEastAsia" w:eastAsiaTheme="minorEastAsia" w:hAnsiTheme="minorEastAsia" w:hint="eastAsia"/>
          <w:color w:val="000000" w:themeColor="text1"/>
          <w:szCs w:val="21"/>
        </w:rPr>
        <w:t>和基金份额申购、赎回价格；</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（13）按照规定监督基金管理人的投资运作；</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（14）</w:t>
      </w:r>
      <w:r w:rsidRPr="00D37961">
        <w:rPr>
          <w:rFonts w:asciiTheme="minorEastAsia" w:eastAsiaTheme="minorEastAsia" w:hAnsiTheme="minorEastAsia"/>
          <w:color w:val="000000" w:themeColor="text1"/>
          <w:szCs w:val="21"/>
        </w:rPr>
        <w:t>按规定制作相关账册并与基金管理人核对；</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（15）</w:t>
      </w:r>
      <w:r w:rsidRPr="00D37961">
        <w:rPr>
          <w:rFonts w:asciiTheme="minorEastAsia" w:eastAsiaTheme="minorEastAsia" w:hAnsiTheme="minorEastAsia"/>
          <w:color w:val="000000" w:themeColor="text1"/>
          <w:szCs w:val="21"/>
        </w:rPr>
        <w:t>依据基金管理人的指令或有关规定向基金份额持有人支付基金收益和赎回</w:t>
      </w:r>
      <w:r w:rsidRPr="00D37961">
        <w:rPr>
          <w:rFonts w:asciiTheme="minorEastAsia" w:eastAsiaTheme="minorEastAsia" w:hAnsiTheme="minorEastAsia" w:hint="eastAsia"/>
          <w:color w:val="000000" w:themeColor="text1"/>
          <w:szCs w:val="21"/>
        </w:rPr>
        <w:t>款项</w:t>
      </w:r>
      <w:r w:rsidRPr="00D37961">
        <w:rPr>
          <w:rFonts w:asciiTheme="minorEastAsia" w:eastAsiaTheme="minorEastAsia" w:hAnsiTheme="minor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（16）</w:t>
      </w:r>
      <w:r w:rsidRPr="00D37961">
        <w:rPr>
          <w:rFonts w:asciiTheme="minorEastAsia" w:eastAsiaTheme="minorEastAsia" w:hAnsiTheme="minorEastAsia"/>
          <w:color w:val="000000" w:themeColor="text1"/>
          <w:szCs w:val="21"/>
        </w:rPr>
        <w:t>按照规定召集基金份额持有人大会或配合基金份额持有人依法自行召集基金份额持有人大会；</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（17）</w:t>
      </w:r>
      <w:r w:rsidRPr="00D37961">
        <w:rPr>
          <w:rFonts w:asciiTheme="minorEastAsia" w:eastAsiaTheme="minorEastAsia" w:hAnsiTheme="minorEastAsia"/>
          <w:color w:val="000000" w:themeColor="text1"/>
          <w:szCs w:val="21"/>
        </w:rPr>
        <w:t>因违反基金合同导致基金财产损失，应承担赔偿责任，其赔偿责任不因其退任而免除；</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（18）</w:t>
      </w:r>
      <w:r w:rsidRPr="00D37961">
        <w:rPr>
          <w:rFonts w:asciiTheme="minorEastAsia" w:eastAsiaTheme="minorEastAsia" w:hAnsiTheme="minorEastAsia"/>
          <w:color w:val="000000" w:themeColor="text1"/>
          <w:szCs w:val="21"/>
        </w:rPr>
        <w:t>基金管理人因违反基金合同造成基金财产损失时，应为基金向基金管理人追偿；</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（19）参加基金财产清算小组，参与基金财产的保管、清理、估价、变现和分配；</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（20）面临解散、依法被撤销或者被依法宣告破产时，及时报告中国证监会和银行业监督管理机构，并通知基金管理人；</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（21）执行生效的基金份额持有人大会决议；</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（22）不从事任何有损基金及其他基金当事人利益的活动；</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（23）建立并保存基金份额持有人名册；</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（24）法律法规、中国证监会和基金合同规定的</w:t>
      </w:r>
      <w:r w:rsidRPr="00D37961">
        <w:rPr>
          <w:rFonts w:asciiTheme="minorEastAsia" w:eastAsiaTheme="minorEastAsia" w:hAnsiTheme="minorEastAsia"/>
          <w:color w:val="000000" w:themeColor="text1"/>
          <w:szCs w:val="21"/>
        </w:rPr>
        <w:t>其他义务。</w:t>
      </w:r>
    </w:p>
    <w:p w:rsidR="007228CC" w:rsidRPr="00D37961" w:rsidP="00941EC8">
      <w:pPr>
        <w:pStyle w:val="Heading2"/>
        <w:adjustRightInd w:val="0"/>
        <w:snapToGrid w:val="0"/>
        <w:spacing w:beforeLines="0" w:afterLines="0" w:line="360" w:lineRule="auto"/>
        <w:ind w:firstLine="0" w:firstLineChars="0"/>
        <w:rPr>
          <w:rFonts w:asciiTheme="minorEastAsia" w:eastAsiaTheme="minorEastAsia" w:hAnsiTheme="minorEastAsia"/>
          <w:color w:val="000000" w:themeColor="text1"/>
          <w:szCs w:val="21"/>
        </w:rPr>
      </w:pPr>
      <w:bookmarkStart w:id="521" w:name="_Toc211920221"/>
      <w:bookmarkStart w:id="522" w:name="_Toc211927750"/>
      <w:bookmarkStart w:id="523" w:name="_Toc94184786"/>
      <w:r w:rsidRPr="00D37961">
        <w:rPr>
          <w:rFonts w:asciiTheme="minorEastAsia" w:eastAsiaTheme="minorEastAsia" w:hAnsiTheme="minorEastAsia" w:hint="eastAsia"/>
          <w:bCs/>
          <w:color w:val="000000" w:themeColor="text1"/>
        </w:rPr>
        <w:t>（三）基金份额持有人的权利与义务</w:t>
      </w:r>
      <w:bookmarkEnd w:id="520"/>
      <w:bookmarkEnd w:id="521"/>
      <w:bookmarkEnd w:id="522"/>
      <w:bookmarkEnd w:id="523"/>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1、根据《基金法》及其他有关法律法规，基金份额持有人的权利为：</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w:t>
      </w:r>
      <w:r w:rsidRPr="00D37961">
        <w:rPr>
          <w:rFonts w:asciiTheme="minorEastAsia" w:eastAsiaTheme="minorEastAsia" w:hAnsiTheme="minorEastAsia"/>
          <w:color w:val="000000" w:themeColor="text1"/>
          <w:szCs w:val="21"/>
        </w:rPr>
        <w:t>分享基金财产收益；</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w:t>
      </w:r>
      <w:r w:rsidRPr="00D37961">
        <w:rPr>
          <w:rFonts w:asciiTheme="minorEastAsia" w:eastAsiaTheme="minorEastAsia" w:hAnsiTheme="minorEastAsia"/>
          <w:color w:val="000000" w:themeColor="text1"/>
          <w:szCs w:val="21"/>
        </w:rPr>
        <w:t>参与分配清算后的剩余基金财产；</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w:t>
      </w:r>
      <w:r w:rsidRPr="00D37961">
        <w:rPr>
          <w:rFonts w:asciiTheme="minorEastAsia" w:eastAsiaTheme="minorEastAsia" w:hAnsiTheme="minorEastAsia"/>
          <w:color w:val="000000" w:themeColor="text1"/>
          <w:szCs w:val="21"/>
        </w:rPr>
        <w:t>依法申请赎回其持有的基金份额；</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（4）</w:t>
      </w:r>
      <w:r w:rsidRPr="00D37961">
        <w:rPr>
          <w:rFonts w:asciiTheme="minorEastAsia" w:eastAsiaTheme="minorEastAsia" w:hAnsiTheme="minorEastAsia"/>
          <w:color w:val="000000" w:themeColor="text1"/>
          <w:szCs w:val="21"/>
        </w:rPr>
        <w:t>按照规定要求召开基金份额持有人大会；</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（5）</w:t>
      </w:r>
      <w:r w:rsidRPr="00D37961">
        <w:rPr>
          <w:rFonts w:asciiTheme="minorEastAsia" w:eastAsiaTheme="minorEastAsia" w:hAnsiTheme="minorEastAsia"/>
          <w:color w:val="000000" w:themeColor="text1"/>
          <w:szCs w:val="21"/>
        </w:rPr>
        <w:t>出席或者委派代表出席基金份额持有人大会，对基金份额持有人大会审议事项行使表决权；</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（6）</w:t>
      </w:r>
      <w:r w:rsidRPr="00D37961">
        <w:rPr>
          <w:rFonts w:asciiTheme="minorEastAsia" w:eastAsiaTheme="minorEastAsia" w:hAnsiTheme="minorEastAsia"/>
          <w:color w:val="000000" w:themeColor="text1"/>
          <w:szCs w:val="21"/>
        </w:rPr>
        <w:t>查阅或者复制公开披露的基金信息资料；</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（7）</w:t>
      </w:r>
      <w:r w:rsidRPr="00D37961">
        <w:rPr>
          <w:rFonts w:asciiTheme="minorEastAsia" w:eastAsiaTheme="minorEastAsia" w:hAnsiTheme="minorEastAsia"/>
          <w:color w:val="000000" w:themeColor="text1"/>
          <w:szCs w:val="21"/>
        </w:rPr>
        <w:t>监督基金管理人的投资运作；</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（8）</w:t>
      </w:r>
      <w:r w:rsidRPr="00D37961">
        <w:rPr>
          <w:rFonts w:asciiTheme="minorEastAsia" w:eastAsiaTheme="minorEastAsia" w:hAnsiTheme="minorEastAsia"/>
          <w:color w:val="000000" w:themeColor="text1"/>
          <w:szCs w:val="21"/>
        </w:rPr>
        <w:t>对基金管理人、基金托管人、基金</w:t>
      </w:r>
      <w:r w:rsidRPr="00D37961">
        <w:rPr>
          <w:rFonts w:asciiTheme="minorEastAsia" w:eastAsiaTheme="minorEastAsia" w:hAnsiTheme="minorEastAsia" w:hint="eastAsia"/>
          <w:color w:val="000000" w:themeColor="text1"/>
          <w:szCs w:val="21"/>
        </w:rPr>
        <w:t>销售</w:t>
      </w:r>
      <w:r w:rsidRPr="00D37961">
        <w:rPr>
          <w:rFonts w:asciiTheme="minorEastAsia" w:eastAsiaTheme="minorEastAsia" w:hAnsiTheme="minorEastAsia"/>
          <w:color w:val="000000" w:themeColor="text1"/>
          <w:szCs w:val="21"/>
        </w:rPr>
        <w:t>机构损害其合法权益的行为依法提起诉讼；</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（9）法律法规和基金合同规定的</w:t>
      </w:r>
      <w:r w:rsidRPr="00D37961">
        <w:rPr>
          <w:rFonts w:asciiTheme="minorEastAsia" w:eastAsiaTheme="minorEastAsia" w:hAnsiTheme="minorEastAsia"/>
          <w:color w:val="000000" w:themeColor="text1"/>
          <w:szCs w:val="21"/>
        </w:rPr>
        <w:t>其他权利。</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每份基金份额具有同等的合法权益。</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2、根据《基金法》及其他有关法律法规，基金份额持有人的义务为：</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w:t>
      </w:r>
      <w:r w:rsidRPr="00D37961">
        <w:rPr>
          <w:rFonts w:asciiTheme="minorEastAsia" w:eastAsiaTheme="minorEastAsia" w:hAnsiTheme="minorEastAsia"/>
          <w:color w:val="000000" w:themeColor="text1"/>
          <w:szCs w:val="21"/>
        </w:rPr>
        <w:t>遵守</w:t>
      </w:r>
      <w:r w:rsidRPr="00D37961">
        <w:rPr>
          <w:rFonts w:asciiTheme="minorEastAsia" w:eastAsiaTheme="minorEastAsia" w:hAnsiTheme="minorEastAsia" w:hint="eastAsia"/>
          <w:color w:val="000000" w:themeColor="text1"/>
          <w:szCs w:val="21"/>
        </w:rPr>
        <w:t>法律法规、</w:t>
      </w:r>
      <w:r w:rsidRPr="00D37961">
        <w:rPr>
          <w:rFonts w:asciiTheme="minorEastAsia" w:eastAsiaTheme="minorEastAsia" w:hAnsiTheme="minorEastAsia"/>
          <w:color w:val="000000" w:themeColor="text1"/>
          <w:szCs w:val="21"/>
        </w:rPr>
        <w:t>基金合同</w:t>
      </w:r>
      <w:r w:rsidRPr="00D37961">
        <w:rPr>
          <w:rFonts w:asciiTheme="minorEastAsia" w:eastAsiaTheme="minorEastAsia" w:hAnsiTheme="minorEastAsia" w:hint="eastAsia"/>
          <w:color w:val="000000" w:themeColor="text1"/>
          <w:szCs w:val="21"/>
        </w:rPr>
        <w:t>及其他有关规定</w:t>
      </w:r>
      <w:r w:rsidRPr="00D37961">
        <w:rPr>
          <w:rFonts w:asciiTheme="minorEastAsia" w:eastAsiaTheme="minorEastAsia" w:hAnsiTheme="minor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w:t>
      </w:r>
      <w:r w:rsidRPr="00D37961">
        <w:rPr>
          <w:rFonts w:asciiTheme="minorEastAsia" w:eastAsiaTheme="minorEastAsia" w:hAnsiTheme="minorEastAsia"/>
          <w:color w:val="000000" w:themeColor="text1"/>
          <w:szCs w:val="21"/>
        </w:rPr>
        <w:t>交纳基金认购、申购款项及</w:t>
      </w:r>
      <w:r w:rsidRPr="00D37961">
        <w:rPr>
          <w:rFonts w:asciiTheme="minorEastAsia" w:eastAsiaTheme="minorEastAsia" w:hAnsiTheme="minorEastAsia" w:hint="eastAsia"/>
          <w:color w:val="000000" w:themeColor="text1"/>
          <w:szCs w:val="21"/>
        </w:rPr>
        <w:t>法律法规和基金合同所</w:t>
      </w:r>
      <w:r w:rsidRPr="00D37961">
        <w:rPr>
          <w:rFonts w:asciiTheme="minorEastAsia" w:eastAsiaTheme="minorEastAsia" w:hAnsiTheme="minorEastAsia"/>
          <w:color w:val="000000" w:themeColor="text1"/>
          <w:szCs w:val="21"/>
        </w:rPr>
        <w:t>规定的费用；</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w:t>
      </w:r>
      <w:r w:rsidRPr="00D37961">
        <w:rPr>
          <w:rFonts w:asciiTheme="minorEastAsia" w:eastAsiaTheme="minorEastAsia" w:hAnsiTheme="minorEastAsia"/>
          <w:color w:val="000000" w:themeColor="text1"/>
          <w:szCs w:val="21"/>
        </w:rPr>
        <w:t>在持有的基金份额范围内，承担基金亏损或者基金合同终止的有限责任；</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（4）</w:t>
      </w:r>
      <w:r w:rsidRPr="00D37961">
        <w:rPr>
          <w:rFonts w:asciiTheme="minorEastAsia" w:eastAsiaTheme="minorEastAsia" w:hAnsiTheme="minorEastAsia"/>
          <w:color w:val="000000" w:themeColor="text1"/>
          <w:szCs w:val="21"/>
        </w:rPr>
        <w:t>不从事任何有损基金及</w:t>
      </w:r>
      <w:r w:rsidRPr="00D37961">
        <w:rPr>
          <w:rFonts w:asciiTheme="minorEastAsia" w:eastAsiaTheme="minorEastAsia" w:hAnsiTheme="minorEastAsia" w:hint="eastAsia"/>
          <w:color w:val="000000" w:themeColor="text1"/>
          <w:szCs w:val="21"/>
        </w:rPr>
        <w:t>其他</w:t>
      </w:r>
      <w:r w:rsidRPr="00D37961">
        <w:rPr>
          <w:rFonts w:asciiTheme="minorEastAsia" w:eastAsiaTheme="minorEastAsia" w:hAnsiTheme="minorEastAsia"/>
          <w:color w:val="000000" w:themeColor="text1"/>
          <w:szCs w:val="21"/>
        </w:rPr>
        <w:t>基金份额持有人合法权益的活动；</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（5）</w:t>
      </w:r>
      <w:r w:rsidRPr="00D37961">
        <w:rPr>
          <w:rFonts w:asciiTheme="minorEastAsia" w:eastAsiaTheme="minorEastAsia" w:hAnsiTheme="minorEastAsia"/>
          <w:color w:val="000000" w:themeColor="text1"/>
          <w:szCs w:val="21"/>
        </w:rPr>
        <w:t>执行生效的基金份额持有人大会</w:t>
      </w:r>
      <w:r w:rsidRPr="00D37961">
        <w:rPr>
          <w:rFonts w:asciiTheme="minorEastAsia" w:eastAsiaTheme="minorEastAsia" w:hAnsiTheme="minorEastAsia" w:hint="eastAsia"/>
          <w:color w:val="000000" w:themeColor="text1"/>
          <w:szCs w:val="21"/>
        </w:rPr>
        <w:t>决议</w:t>
      </w:r>
      <w:r w:rsidRPr="00D37961">
        <w:rPr>
          <w:rFonts w:asciiTheme="minorEastAsia" w:eastAsiaTheme="minorEastAsia" w:hAnsiTheme="minor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（6）返还在基金交易过程中因任何原因，自基金管理人及基金管理人的代理人、基金托管人、代销机构、其他基金份额持有人处获得的不当得利；</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（7）</w:t>
      </w:r>
      <w:r w:rsidRPr="00D37961">
        <w:rPr>
          <w:rFonts w:asciiTheme="minorEastAsia" w:eastAsiaTheme="minorEastAsia" w:hAnsiTheme="minorEastAsia"/>
          <w:color w:val="000000" w:themeColor="text1"/>
          <w:szCs w:val="21"/>
        </w:rPr>
        <w:t>法律法规和基金合同规定的其他义务。</w:t>
      </w:r>
    </w:p>
    <w:p w:rsidR="007228CC" w:rsidRPr="00D37961" w:rsidP="00941EC8">
      <w:pPr>
        <w:pStyle w:val="Heading2"/>
        <w:adjustRightInd w:val="0"/>
        <w:snapToGrid w:val="0"/>
        <w:spacing w:beforeLines="0" w:afterLines="0" w:line="360" w:lineRule="auto"/>
        <w:ind w:firstLine="0" w:firstLineChars="0"/>
        <w:rPr>
          <w:rFonts w:asciiTheme="minorEastAsia" w:eastAsiaTheme="minorEastAsia" w:hAnsiTheme="minorEastAsia"/>
          <w:color w:val="000000" w:themeColor="text1"/>
        </w:rPr>
      </w:pPr>
      <w:bookmarkStart w:id="524" w:name="_Toc169345022"/>
      <w:bookmarkStart w:id="525" w:name="_Toc211920222"/>
      <w:bookmarkStart w:id="526" w:name="_Toc211927751"/>
      <w:bookmarkStart w:id="527" w:name="_Toc94184787"/>
      <w:r w:rsidRPr="00D37961">
        <w:rPr>
          <w:rFonts w:asciiTheme="minorEastAsia" w:eastAsiaTheme="minorEastAsia" w:hAnsiTheme="minorEastAsia" w:hint="eastAsia"/>
          <w:bCs/>
          <w:color w:val="000000" w:themeColor="text1"/>
        </w:rPr>
        <w:t>（四）基金份额持有人大会</w:t>
      </w:r>
      <w:bookmarkEnd w:id="524"/>
      <w:bookmarkEnd w:id="525"/>
      <w:bookmarkEnd w:id="526"/>
      <w:bookmarkEnd w:id="527"/>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w:t>
      </w:r>
      <w:r w:rsidRPr="00D37961">
        <w:rPr>
          <w:rFonts w:asciiTheme="minorEastAsia" w:eastAsiaTheme="minorEastAsia" w:hAnsiTheme="minorEastAsia"/>
          <w:color w:val="000000" w:themeColor="text1"/>
          <w:szCs w:val="21"/>
        </w:rPr>
        <w:t>基金份额持有人大会由基金份额持有人</w:t>
      </w:r>
      <w:r w:rsidRPr="00D37961">
        <w:rPr>
          <w:rFonts w:asciiTheme="minorEastAsia" w:eastAsiaTheme="minorEastAsia" w:hAnsiTheme="minorEastAsia" w:hint="eastAsia"/>
          <w:color w:val="000000" w:themeColor="text1"/>
          <w:szCs w:val="21"/>
        </w:rPr>
        <w:t>或基金</w:t>
      </w:r>
      <w:r w:rsidRPr="00D37961">
        <w:rPr>
          <w:rFonts w:asciiTheme="minorEastAsia" w:eastAsiaTheme="minorEastAsia" w:hAnsiTheme="minorEastAsia"/>
          <w:color w:val="000000" w:themeColor="text1"/>
          <w:szCs w:val="21"/>
        </w:rPr>
        <w:t>份额持有人</w:t>
      </w:r>
      <w:r w:rsidRPr="00D37961">
        <w:rPr>
          <w:rFonts w:asciiTheme="minorEastAsia" w:eastAsiaTheme="minorEastAsia" w:hAnsiTheme="minorEastAsia" w:hint="eastAsia"/>
          <w:color w:val="000000" w:themeColor="text1"/>
          <w:szCs w:val="21"/>
        </w:rPr>
        <w:t>的合法授权代表</w:t>
      </w:r>
      <w:r w:rsidRPr="00D37961">
        <w:rPr>
          <w:rFonts w:asciiTheme="minorEastAsia" w:eastAsiaTheme="minorEastAsia" w:hAnsiTheme="minorEastAsia"/>
          <w:color w:val="000000" w:themeColor="text1"/>
          <w:szCs w:val="21"/>
        </w:rPr>
        <w:t>共同组成。</w:t>
      </w:r>
      <w:r w:rsidRPr="00D37961">
        <w:rPr>
          <w:rFonts w:asciiTheme="minorEastAsia" w:eastAsiaTheme="minorEastAsia" w:hAnsiTheme="minorEastAsia" w:hint="eastAsia"/>
          <w:color w:val="000000" w:themeColor="text1"/>
          <w:szCs w:val="21"/>
        </w:rPr>
        <w:t>基金份额持有人持有的每一基金份额具有同等的投票权。</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2、召开事由</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当出现或需要决定下列事由之一的，经基金管理人</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基金托管人或持有基金份额10%以上</w:t>
      </w:r>
      <w:r w:rsidRPr="00D37961">
        <w:rPr>
          <w:rFonts w:asciiTheme="minorEastAsia" w:eastAsiaTheme="minorEastAsia" w:hAnsiTheme="minorEastAsia" w:hint="eastAsia"/>
          <w:color w:val="000000" w:themeColor="text1"/>
          <w:szCs w:val="21"/>
        </w:rPr>
        <w:t>(含10%，下同)</w:t>
      </w:r>
      <w:r w:rsidRPr="00D37961">
        <w:rPr>
          <w:rFonts w:asciiTheme="minorEastAsia" w:eastAsiaTheme="minorEastAsia" w:hAnsiTheme="minorEastAsia"/>
          <w:color w:val="000000" w:themeColor="text1"/>
          <w:szCs w:val="21"/>
        </w:rPr>
        <w:t>的基金份额持有人(以基金管理人收到提议当日的基金份额计算，下同)提议时，应当召开基金份额持有人大会：</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(1)终止</w:t>
      </w:r>
      <w:r w:rsidRPr="00D37961">
        <w:rPr>
          <w:rFonts w:asciiTheme="minorEastAsia" w:eastAsiaTheme="minorEastAsia" w:hAnsiTheme="minorEastAsia"/>
          <w:color w:val="000000" w:themeColor="text1"/>
          <w:szCs w:val="21"/>
        </w:rPr>
        <w:t>基金合同；</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w:t>
      </w:r>
      <w:r w:rsidRPr="00D37961">
        <w:rPr>
          <w:rFonts w:asciiTheme="minorEastAsia" w:eastAsiaTheme="minorEastAsia" w:hAnsiTheme="minorEastAsia"/>
          <w:color w:val="000000" w:themeColor="text1"/>
          <w:szCs w:val="21"/>
        </w:rPr>
        <w:t>转换基金运作方式；</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w:t>
      </w:r>
      <w:r w:rsidRPr="00D37961">
        <w:rPr>
          <w:rFonts w:asciiTheme="minorEastAsia" w:eastAsiaTheme="minorEastAsia" w:hAnsiTheme="minorEastAsia"/>
          <w:color w:val="000000" w:themeColor="text1"/>
          <w:szCs w:val="21"/>
        </w:rPr>
        <w:t>变更基金类别；</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(4)</w:t>
      </w:r>
      <w:r w:rsidRPr="00D37961">
        <w:rPr>
          <w:rFonts w:asciiTheme="minorEastAsia" w:eastAsiaTheme="minorEastAsia" w:hAnsiTheme="minorEastAsia"/>
          <w:color w:val="000000" w:themeColor="text1"/>
          <w:szCs w:val="21"/>
        </w:rPr>
        <w:t>变更基金投资目标、</w:t>
      </w:r>
      <w:r w:rsidRPr="00D37961">
        <w:rPr>
          <w:rFonts w:asciiTheme="minorEastAsia" w:eastAsiaTheme="minorEastAsia" w:hAnsiTheme="minorEastAsia" w:hint="eastAsia"/>
          <w:color w:val="000000" w:themeColor="text1"/>
          <w:szCs w:val="21"/>
        </w:rPr>
        <w:t>投资</w:t>
      </w:r>
      <w:r w:rsidRPr="00D37961">
        <w:rPr>
          <w:rFonts w:asciiTheme="minorEastAsia" w:eastAsiaTheme="minorEastAsia" w:hAnsiTheme="minorEastAsia"/>
          <w:color w:val="000000" w:themeColor="text1"/>
          <w:szCs w:val="21"/>
        </w:rPr>
        <w:t>范围或</w:t>
      </w:r>
      <w:r w:rsidRPr="00D37961">
        <w:rPr>
          <w:rFonts w:asciiTheme="minorEastAsia" w:eastAsiaTheme="minorEastAsia" w:hAnsiTheme="minorEastAsia" w:hint="eastAsia"/>
          <w:color w:val="000000" w:themeColor="text1"/>
          <w:szCs w:val="21"/>
        </w:rPr>
        <w:t>投资</w:t>
      </w:r>
      <w:r w:rsidRPr="00D37961">
        <w:rPr>
          <w:rFonts w:asciiTheme="minorEastAsia" w:eastAsiaTheme="minorEastAsia" w:hAnsiTheme="minorEastAsia"/>
          <w:color w:val="000000" w:themeColor="text1"/>
          <w:szCs w:val="21"/>
        </w:rPr>
        <w:t>策略</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(5)</w:t>
      </w:r>
      <w:r w:rsidRPr="00D37961">
        <w:rPr>
          <w:rFonts w:asciiTheme="minorEastAsia" w:eastAsiaTheme="minorEastAsia" w:hAnsiTheme="minorEastAsia"/>
          <w:color w:val="000000" w:themeColor="text1"/>
          <w:szCs w:val="21"/>
        </w:rPr>
        <w:t>变更基金份额持有人大会程序；</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(6)</w:t>
      </w:r>
      <w:r w:rsidRPr="00D37961">
        <w:rPr>
          <w:rFonts w:asciiTheme="minorEastAsia" w:eastAsiaTheme="minorEastAsia" w:hAnsiTheme="minorEastAsia"/>
          <w:color w:val="000000" w:themeColor="text1"/>
          <w:szCs w:val="21"/>
        </w:rPr>
        <w:t>更换基金管理人</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基金托管人；</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(7)</w:t>
      </w:r>
      <w:r w:rsidRPr="00D37961">
        <w:rPr>
          <w:rFonts w:asciiTheme="minorEastAsia" w:eastAsiaTheme="minorEastAsia" w:hAnsiTheme="minorEastAsia"/>
          <w:color w:val="000000" w:themeColor="text1"/>
          <w:szCs w:val="21"/>
        </w:rPr>
        <w:t>提高基金管理人、基金托管人的报酬标准</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但法律法规要求提高该等报酬标准的除外</w:t>
      </w:r>
      <w:r w:rsidRPr="00D37961">
        <w:rPr>
          <w:rFonts w:asciiTheme="minorEastAsia" w:eastAsiaTheme="minorEastAsia" w:hAnsiTheme="minorEastAsia" w:hint="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(8)</w:t>
      </w:r>
      <w:r w:rsidRPr="00D37961">
        <w:rPr>
          <w:rFonts w:asciiTheme="minorEastAsia" w:eastAsiaTheme="minorEastAsia" w:hAnsiTheme="minorEastAsia"/>
          <w:color w:val="000000" w:themeColor="text1"/>
          <w:szCs w:val="21"/>
        </w:rPr>
        <w:t>本基金与其他基金的合并</w:t>
      </w:r>
      <w:r w:rsidRPr="00D37961">
        <w:rPr>
          <w:rFonts w:asciiTheme="minorEastAsia" w:eastAsiaTheme="minorEastAsia" w:hAnsiTheme="minorEastAsia" w:hint="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(9)对基金合同当事人权利、义务产生重大影响的其他事项；</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(10)</w:t>
      </w:r>
      <w:r w:rsidRPr="00D37961">
        <w:rPr>
          <w:rFonts w:asciiTheme="minorEastAsia" w:eastAsiaTheme="minorEastAsia" w:hAnsiTheme="minorEastAsia"/>
          <w:color w:val="000000" w:themeColor="text1"/>
          <w:szCs w:val="21"/>
        </w:rPr>
        <w:t>法律法规</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基金合同或中国证监会规定的其他情形。</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w:t>
      </w:r>
      <w:r w:rsidRPr="00D37961">
        <w:rPr>
          <w:rFonts w:asciiTheme="minorEastAsia" w:eastAsiaTheme="minorEastAsia" w:hAnsiTheme="minorEastAsia"/>
          <w:color w:val="000000" w:themeColor="text1"/>
          <w:szCs w:val="21"/>
        </w:rPr>
        <w:t>出现以下情形之一的，可由基金管理人和基金托管人协商后修改</w:t>
      </w:r>
      <w:r w:rsidRPr="00D37961">
        <w:rPr>
          <w:rFonts w:asciiTheme="minorEastAsia" w:eastAsiaTheme="minorEastAsia" w:hAnsiTheme="minorEastAsia" w:hint="eastAsia"/>
          <w:color w:val="000000" w:themeColor="text1"/>
          <w:szCs w:val="21"/>
        </w:rPr>
        <w:t>基金合同</w:t>
      </w:r>
      <w:r w:rsidRPr="00D37961">
        <w:rPr>
          <w:rFonts w:asciiTheme="minorEastAsia" w:eastAsiaTheme="minorEastAsia" w:hAnsiTheme="minorEastAsia"/>
          <w:color w:val="000000" w:themeColor="text1"/>
          <w:szCs w:val="21"/>
        </w:rPr>
        <w:t>，不需召开基金份额持有人大会：</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(1)调低基金管理费、基金托管费和其他应由基金承担的费用；</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(2)在</w:t>
      </w:r>
      <w:r w:rsidRPr="00D37961">
        <w:rPr>
          <w:rFonts w:asciiTheme="minorEastAsia" w:eastAsiaTheme="minorEastAsia" w:hAnsiTheme="minorEastAsia"/>
          <w:color w:val="000000" w:themeColor="text1"/>
          <w:szCs w:val="21"/>
        </w:rPr>
        <w:t>法律法规和</w:t>
      </w:r>
      <w:r w:rsidRPr="00D37961">
        <w:rPr>
          <w:rFonts w:asciiTheme="minorEastAsia" w:eastAsiaTheme="minorEastAsia" w:hAnsiTheme="minorEastAsia" w:hint="eastAsia"/>
          <w:color w:val="000000" w:themeColor="text1"/>
          <w:szCs w:val="21"/>
        </w:rPr>
        <w:t>本基金合同规定的范围内变更基金的申购费率、赎回费率或收费方式；</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(3)法律法规要求增加的基金费用的收取；</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(4)因相应的法律法规发生变动必须对基金合同进行修改；</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(5)对基金合同的修改不涉及本基金合同当事人权利义务关系发生变化；</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(6)基金合同的修改对基金份额持有人利益无实质性不利影响；</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(7)按照法律法规或本基金合同规定不需召开基金份额持有人大会的其他情形。</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4、</w:t>
      </w:r>
      <w:r w:rsidRPr="00D37961">
        <w:rPr>
          <w:rFonts w:asciiTheme="minorEastAsia" w:eastAsiaTheme="minorEastAsia" w:hAnsiTheme="minorEastAsia"/>
          <w:color w:val="000000" w:themeColor="text1"/>
          <w:szCs w:val="21"/>
        </w:rPr>
        <w:t>召集人和召集方式</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（1）除法律法规或本基金合同另有约定外，基金份额持有人大会由基金管理人召集。基金管理人未按规定召集或者不能召集时，由基金托管人召集。</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w:t>
      </w:r>
      <w:r w:rsidRPr="00D37961">
        <w:rPr>
          <w:rFonts w:asciiTheme="minorEastAsia" w:eastAsiaTheme="minorEastAsia" w:hAnsiTheme="minorEastAsia"/>
          <w:color w:val="000000" w:themeColor="text1"/>
          <w:szCs w:val="21"/>
        </w:rPr>
        <w:t>基金托管人认为有必要召开基金份额持有人大会的，应当向基金管理人提出书面提议。基金管理人应当自收到书面提议之日起</w:t>
      </w:r>
      <w:r w:rsidRPr="00D37961">
        <w:rPr>
          <w:rFonts w:asciiTheme="minorEastAsia" w:eastAsiaTheme="minorEastAsia" w:hAnsiTheme="minorEastAsia" w:hint="eastAsia"/>
          <w:color w:val="000000" w:themeColor="text1"/>
          <w:szCs w:val="21"/>
        </w:rPr>
        <w:t>10</w:t>
      </w:r>
      <w:r w:rsidRPr="00D37961">
        <w:rPr>
          <w:rFonts w:asciiTheme="minorEastAsia" w:eastAsiaTheme="minorEastAsia" w:hAnsiTheme="minorEastAsia"/>
          <w:color w:val="000000" w:themeColor="text1"/>
          <w:szCs w:val="21"/>
        </w:rPr>
        <w:t>日内决定是否召集，并书面告知基金托管人。基金管理人决定召集的，应当自出具书面决定之日起</w:t>
      </w:r>
      <w:r w:rsidRPr="00D37961">
        <w:rPr>
          <w:rFonts w:asciiTheme="minorEastAsia" w:eastAsiaTheme="minorEastAsia" w:hAnsiTheme="minorEastAsia" w:hint="eastAsia"/>
          <w:color w:val="000000" w:themeColor="text1"/>
          <w:szCs w:val="21"/>
        </w:rPr>
        <w:t>60</w:t>
      </w:r>
      <w:r w:rsidRPr="00D37961">
        <w:rPr>
          <w:rFonts w:asciiTheme="minorEastAsia" w:eastAsiaTheme="minorEastAsia" w:hAnsiTheme="minorEastAsia"/>
          <w:color w:val="000000" w:themeColor="text1"/>
          <w:szCs w:val="21"/>
        </w:rPr>
        <w:t>日内召开；基金管理人决定不召集，基金托管人仍认为有必要召开的，应当自行召集</w:t>
      </w:r>
      <w:r w:rsidRPr="00D37961">
        <w:rPr>
          <w:rFonts w:asciiTheme="minorEastAsia" w:eastAsiaTheme="minorEastAsia" w:hAnsiTheme="minorEastAsia" w:hint="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w:t>
      </w:r>
      <w:r w:rsidRPr="00D37961">
        <w:rPr>
          <w:rFonts w:asciiTheme="minorEastAsia" w:eastAsiaTheme="minorEastAsia" w:hAnsiTheme="minorEastAsia"/>
          <w:color w:val="000000" w:themeColor="text1"/>
          <w:szCs w:val="21"/>
        </w:rPr>
        <w:t>代表基金份额10%以上的基金份额持有人认为有必要召开基金份额持有人大会的，应当向基金管理人提出书面提议。基金管理人应当自收到书面提议之日起</w:t>
      </w:r>
      <w:r w:rsidRPr="00D37961">
        <w:rPr>
          <w:rFonts w:asciiTheme="minorEastAsia" w:eastAsiaTheme="minorEastAsia" w:hAnsiTheme="minorEastAsia" w:hint="eastAsia"/>
          <w:color w:val="000000" w:themeColor="text1"/>
          <w:szCs w:val="21"/>
        </w:rPr>
        <w:t>10</w:t>
      </w:r>
      <w:r w:rsidRPr="00D37961">
        <w:rPr>
          <w:rFonts w:asciiTheme="minorEastAsia" w:eastAsiaTheme="minorEastAsia" w:hAnsiTheme="minorEastAsia"/>
          <w:color w:val="000000" w:themeColor="text1"/>
          <w:szCs w:val="21"/>
        </w:rPr>
        <w:t>日内决定是否召集，并书面告知提出提议的基金份额持有人代表和基金托管人。基金管理人决定召集的，应当自出具书面决定之日起</w:t>
      </w:r>
      <w:r w:rsidRPr="00D37961">
        <w:rPr>
          <w:rFonts w:asciiTheme="minorEastAsia" w:eastAsiaTheme="minorEastAsia" w:hAnsiTheme="minorEastAsia" w:hint="eastAsia"/>
          <w:color w:val="000000" w:themeColor="text1"/>
          <w:szCs w:val="21"/>
        </w:rPr>
        <w:t>60</w:t>
      </w:r>
      <w:r w:rsidRPr="00D37961">
        <w:rPr>
          <w:rFonts w:asciiTheme="minorEastAsia" w:eastAsiaTheme="minorEastAsia" w:hAnsiTheme="minorEastAsia"/>
          <w:color w:val="000000" w:themeColor="text1"/>
          <w:szCs w:val="21"/>
        </w:rPr>
        <w:t>日内召开；基金管理人决定不召集，代表基金份额10%以上的基金份额持有人仍认为有必要召开的，应当向基金托管人提出书面提议。基金托管人应当自收到书面提议之日起</w:t>
      </w:r>
      <w:r w:rsidRPr="00D37961">
        <w:rPr>
          <w:rFonts w:asciiTheme="minorEastAsia" w:eastAsiaTheme="minorEastAsia" w:hAnsiTheme="minorEastAsia" w:hint="eastAsia"/>
          <w:color w:val="000000" w:themeColor="text1"/>
          <w:szCs w:val="21"/>
        </w:rPr>
        <w:t>10</w:t>
      </w:r>
      <w:r w:rsidRPr="00D37961">
        <w:rPr>
          <w:rFonts w:asciiTheme="minorEastAsia" w:eastAsiaTheme="minorEastAsia" w:hAnsiTheme="minorEastAsia"/>
          <w:color w:val="000000" w:themeColor="text1"/>
          <w:szCs w:val="21"/>
        </w:rPr>
        <w:t>日内决定是否召集，并书面告知提出提议的基金份额持有人代表和基金管理人；基金托管人决定召集的，应当自出具书面决定之日起</w:t>
      </w:r>
      <w:r w:rsidRPr="00D37961">
        <w:rPr>
          <w:rFonts w:asciiTheme="minorEastAsia" w:eastAsiaTheme="minorEastAsia" w:hAnsiTheme="minorEastAsia" w:hint="eastAsia"/>
          <w:color w:val="000000" w:themeColor="text1"/>
          <w:szCs w:val="21"/>
        </w:rPr>
        <w:t>60</w:t>
      </w:r>
      <w:r w:rsidRPr="00D37961">
        <w:rPr>
          <w:rFonts w:asciiTheme="minorEastAsia" w:eastAsiaTheme="minorEastAsia" w:hAnsiTheme="minorEastAsia"/>
          <w:color w:val="000000" w:themeColor="text1"/>
          <w:szCs w:val="21"/>
        </w:rPr>
        <w:t>日内召开</w:t>
      </w:r>
      <w:r w:rsidRPr="00D37961">
        <w:rPr>
          <w:rFonts w:asciiTheme="minorEastAsia" w:eastAsiaTheme="minorEastAsia" w:hAnsiTheme="minorEastAsia" w:hint="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（4）</w:t>
      </w:r>
      <w:r w:rsidRPr="00D37961">
        <w:rPr>
          <w:rFonts w:asciiTheme="minorEastAsia" w:eastAsiaTheme="minorEastAsia" w:hAnsiTheme="minorEastAsia"/>
          <w:color w:val="000000" w:themeColor="text1"/>
          <w:szCs w:val="21"/>
        </w:rPr>
        <w:t>代表基金份额10%以上的基金份额持有人就同一事项要求召开基金份额持有人大会，而基金管理人、基金托管人都不召集的，代表基金份额10%以上的基金份额持有人有权自行召集基金份额持有人大会，但应当至少提前</w:t>
      </w:r>
      <w:r w:rsidRPr="00D37961">
        <w:rPr>
          <w:rFonts w:asciiTheme="minorEastAsia" w:eastAsiaTheme="minorEastAsia" w:hAnsiTheme="minorEastAsia" w:hint="eastAsia"/>
          <w:color w:val="000000" w:themeColor="text1"/>
          <w:szCs w:val="21"/>
        </w:rPr>
        <w:t>30</w:t>
      </w:r>
      <w:r w:rsidRPr="00D37961">
        <w:rPr>
          <w:rFonts w:asciiTheme="minorEastAsia" w:eastAsiaTheme="minorEastAsia" w:hAnsiTheme="minorEastAsia"/>
          <w:color w:val="000000" w:themeColor="text1"/>
          <w:szCs w:val="21"/>
        </w:rPr>
        <w:t>日向中国证监会备案。</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（5）</w:t>
      </w:r>
      <w:r w:rsidRPr="00D37961">
        <w:rPr>
          <w:rFonts w:asciiTheme="minorEastAsia" w:eastAsiaTheme="minorEastAsia" w:hAnsiTheme="minorEastAsia"/>
          <w:color w:val="000000" w:themeColor="text1"/>
          <w:szCs w:val="21"/>
        </w:rPr>
        <w:t>基金份额持有人依法自行召集基金份额持有人大会的，基金管理人、基金托管人应当配合，不得阻碍、干扰。</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5、</w:t>
      </w:r>
      <w:r w:rsidRPr="00D37961">
        <w:rPr>
          <w:rFonts w:asciiTheme="minorEastAsia" w:eastAsiaTheme="minorEastAsia" w:hAnsiTheme="minorEastAsia"/>
          <w:color w:val="000000" w:themeColor="text1"/>
          <w:szCs w:val="21"/>
        </w:rPr>
        <w:t>召开基金份额持有人大会的通知时间、通知内容、通知方式</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（1）基金份额持有人大会的召集人(以下简称“召集人”)负责</w:t>
      </w:r>
      <w:r w:rsidRPr="00D37961">
        <w:rPr>
          <w:rStyle w:val="read"/>
          <w:rFonts w:asciiTheme="minorEastAsia" w:eastAsiaTheme="minorEastAsia" w:hAnsiTheme="minorEastAsia" w:hint="eastAsia"/>
          <w:color w:val="000000" w:themeColor="text1"/>
          <w:szCs w:val="21"/>
        </w:rPr>
        <w:t>选择确定开会时间、地点、方式和权益登记日。</w:t>
      </w:r>
      <w:r w:rsidRPr="00D37961">
        <w:rPr>
          <w:rFonts w:asciiTheme="minorEastAsia" w:eastAsiaTheme="minorEastAsia" w:hAnsiTheme="minorEastAsia" w:hint="eastAsia"/>
          <w:color w:val="000000" w:themeColor="text1"/>
          <w:szCs w:val="21"/>
        </w:rPr>
        <w:t>召开基金份额持有人大会，召集人必须于会议召开日前30日在</w:t>
      </w:r>
      <w:r w:rsidRPr="00D37961" w:rsidR="00575E02">
        <w:rPr>
          <w:rFonts w:asciiTheme="minorEastAsia" w:eastAsiaTheme="minorEastAsia" w:hAnsiTheme="minorEastAsia" w:hint="eastAsia"/>
          <w:color w:val="000000" w:themeColor="text1"/>
          <w:szCs w:val="21"/>
        </w:rPr>
        <w:t>指定媒介</w:t>
      </w:r>
      <w:r w:rsidRPr="00D37961">
        <w:rPr>
          <w:rFonts w:asciiTheme="minorEastAsia" w:eastAsiaTheme="minorEastAsia" w:hAnsiTheme="minorEastAsia" w:hint="eastAsia"/>
          <w:color w:val="000000" w:themeColor="text1"/>
          <w:szCs w:val="21"/>
        </w:rPr>
        <w:t>公告。基金份额持有人大会通知须至少载明以下内容：</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1)会议召开的时间、地点和出席方式；</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2)会议拟审议的主要事项；</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w:t>
      </w:r>
      <w:r w:rsidRPr="00D37961">
        <w:rPr>
          <w:rFonts w:asciiTheme="minorEastAsia" w:eastAsiaTheme="minorEastAsia" w:hAnsiTheme="minorEastAsia"/>
          <w:color w:val="000000" w:themeColor="text1"/>
          <w:szCs w:val="21"/>
        </w:rPr>
        <w:t>会议形式；</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4)</w:t>
      </w:r>
      <w:r w:rsidRPr="00D37961">
        <w:rPr>
          <w:rFonts w:asciiTheme="minorEastAsia" w:eastAsiaTheme="minorEastAsia" w:hAnsiTheme="minorEastAsia"/>
          <w:color w:val="000000" w:themeColor="text1"/>
          <w:szCs w:val="21"/>
        </w:rPr>
        <w:t>议事程序；</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5)有权出席基金份额持有人大会的基金份额持有人权益登记日；</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6)代理投票的授权委托书的内容要求</w:t>
      </w:r>
      <w:r w:rsidRPr="00D37961">
        <w:rPr>
          <w:rFonts w:asciiTheme="minorEastAsia" w:eastAsiaTheme="minorEastAsia" w:hAnsiTheme="minorEastAsia"/>
          <w:color w:val="000000" w:themeColor="text1"/>
          <w:szCs w:val="21"/>
        </w:rPr>
        <w:t>(包括但不限于代理人身份、代理权限和代理有效期限等)、</w:t>
      </w:r>
      <w:r w:rsidRPr="00D37961">
        <w:rPr>
          <w:rFonts w:asciiTheme="minorEastAsia" w:eastAsiaTheme="minorEastAsia" w:hAnsiTheme="minorEastAsia" w:hint="eastAsia"/>
          <w:color w:val="000000" w:themeColor="text1"/>
          <w:szCs w:val="21"/>
        </w:rPr>
        <w:t>送达时间和地点；</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7)</w:t>
      </w:r>
      <w:r w:rsidRPr="00D37961">
        <w:rPr>
          <w:rFonts w:asciiTheme="minorEastAsia" w:eastAsiaTheme="minorEastAsia" w:hAnsiTheme="minorEastAsia"/>
          <w:color w:val="000000" w:themeColor="text1"/>
          <w:szCs w:val="21"/>
        </w:rPr>
        <w:t>表决方式；</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8)会务常设联系人姓名、电话；</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9)</w:t>
      </w:r>
      <w:r w:rsidRPr="00D37961">
        <w:rPr>
          <w:rFonts w:asciiTheme="minorEastAsia" w:eastAsiaTheme="minorEastAsia" w:hAnsiTheme="minorEastAsia"/>
          <w:color w:val="000000" w:themeColor="text1"/>
          <w:szCs w:val="21"/>
        </w:rPr>
        <w:t>出席会议者必须准备的文件和必须履行的手续；</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10)</w:t>
      </w:r>
      <w:r w:rsidRPr="00D37961">
        <w:rPr>
          <w:rFonts w:asciiTheme="minorEastAsia" w:eastAsiaTheme="minorEastAsia" w:hAnsiTheme="minorEastAsia"/>
          <w:color w:val="000000" w:themeColor="text1"/>
          <w:szCs w:val="21"/>
        </w:rPr>
        <w:t>召集人需要通知的其他事项。</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w:t>
      </w:r>
      <w:r w:rsidRPr="00D37961">
        <w:rPr>
          <w:rFonts w:asciiTheme="minorEastAsia" w:eastAsiaTheme="minorEastAsia" w:hAnsiTheme="minorEastAsia"/>
          <w:color w:val="000000" w:themeColor="text1"/>
          <w:szCs w:val="21"/>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w:t>
      </w:r>
      <w:r w:rsidRPr="00D37961">
        <w:rPr>
          <w:rFonts w:asciiTheme="minorEastAsia" w:eastAsiaTheme="minorEastAsia" w:hAnsiTheme="minorEastAsia" w:hint="eastAsia"/>
          <w:color w:val="000000" w:themeColor="text1"/>
          <w:szCs w:val="21"/>
        </w:rPr>
        <w:t>。基金管理人或基金托管人拒不派代</w:t>
      </w:r>
      <w:r w:rsidRPr="00D37961">
        <w:rPr>
          <w:rFonts w:asciiTheme="minorEastAsia" w:eastAsiaTheme="minorEastAsia" w:hAnsiTheme="minorEastAsia" w:hint="eastAsia"/>
          <w:color w:val="000000" w:themeColor="text1"/>
          <w:szCs w:val="21"/>
        </w:rPr>
        <w:t>表对书面表决意见的计票进行监督的，不影响计票和表决结果</w:t>
      </w:r>
      <w:r w:rsidRPr="00D37961">
        <w:rPr>
          <w:rFonts w:asciiTheme="minorEastAsia" w:eastAsiaTheme="minorEastAsia" w:hAnsiTheme="minor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6、</w:t>
      </w:r>
      <w:r w:rsidRPr="00D37961">
        <w:rPr>
          <w:rFonts w:asciiTheme="minorEastAsia" w:eastAsiaTheme="minorEastAsia" w:hAnsiTheme="minorEastAsia"/>
          <w:color w:val="000000" w:themeColor="text1"/>
          <w:szCs w:val="21"/>
        </w:rPr>
        <w:t>基金份额持有人出席会议的方式</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（1）会议方式</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w:t>
      </w:r>
      <w:r w:rsidRPr="00D37961">
        <w:rPr>
          <w:rFonts w:asciiTheme="minorEastAsia" w:eastAsiaTheme="minorEastAsia" w:hAnsiTheme="minorEastAsia"/>
          <w:color w:val="000000" w:themeColor="text1"/>
          <w:szCs w:val="21"/>
        </w:rPr>
        <w:t>基金份额持有人大会的召开方式包括现场开会和通讯方式开会</w:t>
      </w:r>
      <w:r w:rsidRPr="00D37961">
        <w:rPr>
          <w:rFonts w:asciiTheme="minorEastAsia" w:eastAsiaTheme="minorEastAsia" w:hAnsiTheme="minorEastAsia" w:hint="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w:t>
      </w:r>
      <w:r w:rsidRPr="00D37961">
        <w:rPr>
          <w:rFonts w:asciiTheme="minorEastAsia" w:eastAsiaTheme="minorEastAsia" w:hAnsiTheme="minorEastAsia"/>
          <w:color w:val="000000" w:themeColor="text1"/>
          <w:szCs w:val="21"/>
        </w:rPr>
        <w:t>现场开会由基金份额持有人本人出席或通过授权委托书委派其代理人出席，现场开会时基金管理人和基金托管人的授权代表应当出席</w:t>
      </w:r>
      <w:r w:rsidRPr="00D37961">
        <w:rPr>
          <w:rFonts w:asciiTheme="minorEastAsia" w:eastAsiaTheme="minorEastAsia" w:hAnsiTheme="minorEastAsia" w:hint="eastAsia"/>
          <w:color w:val="000000" w:themeColor="text1"/>
          <w:szCs w:val="21"/>
        </w:rPr>
        <w:t>，如基金</w:t>
      </w:r>
      <w:r w:rsidRPr="00D37961">
        <w:rPr>
          <w:rFonts w:asciiTheme="minorEastAsia" w:eastAsiaTheme="minorEastAsia" w:hAnsiTheme="minorEastAsia"/>
          <w:color w:val="000000" w:themeColor="text1"/>
          <w:szCs w:val="21"/>
        </w:rPr>
        <w:t>管理人</w:t>
      </w:r>
      <w:r w:rsidRPr="00D37961">
        <w:rPr>
          <w:rFonts w:asciiTheme="minorEastAsia" w:eastAsiaTheme="minorEastAsia" w:hAnsiTheme="minorEastAsia" w:hint="eastAsia"/>
          <w:color w:val="000000" w:themeColor="text1"/>
          <w:szCs w:val="21"/>
        </w:rPr>
        <w:t>或</w:t>
      </w:r>
      <w:r w:rsidRPr="00D37961">
        <w:rPr>
          <w:rFonts w:asciiTheme="minorEastAsia" w:eastAsiaTheme="minorEastAsia" w:hAnsiTheme="minorEastAsia"/>
          <w:color w:val="000000" w:themeColor="text1"/>
          <w:szCs w:val="21"/>
        </w:rPr>
        <w:t>基金托管人</w:t>
      </w:r>
      <w:r w:rsidRPr="00D37961">
        <w:rPr>
          <w:rFonts w:asciiTheme="minorEastAsia" w:eastAsiaTheme="minorEastAsia" w:hAnsiTheme="minorEastAsia" w:hint="eastAsia"/>
          <w:color w:val="000000" w:themeColor="text1"/>
          <w:szCs w:val="21"/>
        </w:rPr>
        <w:t>拒不派代表</w:t>
      </w:r>
      <w:r w:rsidRPr="00D37961">
        <w:rPr>
          <w:rFonts w:asciiTheme="minorEastAsia" w:eastAsiaTheme="minorEastAsia" w:hAnsiTheme="minorEastAsia"/>
          <w:color w:val="000000" w:themeColor="text1"/>
          <w:szCs w:val="21"/>
        </w:rPr>
        <w:t>出席</w:t>
      </w:r>
      <w:r w:rsidRPr="00D37961">
        <w:rPr>
          <w:rFonts w:asciiTheme="minorEastAsia" w:eastAsiaTheme="minorEastAsia" w:hAnsiTheme="minorEastAsia" w:hint="eastAsia"/>
          <w:color w:val="000000" w:themeColor="text1"/>
          <w:szCs w:val="21"/>
        </w:rPr>
        <w:t>的，不影响表决效力。</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w:t>
      </w:r>
      <w:r w:rsidRPr="00D37961">
        <w:rPr>
          <w:rFonts w:asciiTheme="minorEastAsia" w:eastAsiaTheme="minorEastAsia" w:hAnsiTheme="minorEastAsia"/>
          <w:color w:val="000000" w:themeColor="text1"/>
          <w:szCs w:val="21"/>
        </w:rPr>
        <w:t>通讯方式开会指按照本基金合同的</w:t>
      </w:r>
      <w:r w:rsidRPr="00D37961">
        <w:rPr>
          <w:rFonts w:asciiTheme="minorEastAsia" w:eastAsiaTheme="minorEastAsia" w:hAnsiTheme="minorEastAsia" w:hint="eastAsia"/>
          <w:color w:val="000000" w:themeColor="text1"/>
          <w:szCs w:val="21"/>
        </w:rPr>
        <w:t>相关规定以通讯的书面方式进行表决。</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4)</w:t>
      </w:r>
      <w:r w:rsidRPr="00D37961">
        <w:rPr>
          <w:rFonts w:asciiTheme="minorEastAsia" w:eastAsiaTheme="minorEastAsia" w:hAnsiTheme="minorEastAsia"/>
          <w:color w:val="000000" w:themeColor="text1"/>
          <w:szCs w:val="21"/>
        </w:rPr>
        <w:t>会议的召开方式由召集人确定</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但决定转换基金运作方式</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基金管理人更换或基金托管人更换</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终止基金合同的事宜必须以现场开会方式召开基金份额持有人大会。</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（2）召开基金份额持有人大会的条件</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1)现场开会方式</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在同时符合以下条件时，现场</w:t>
      </w:r>
      <w:r w:rsidRPr="00D37961">
        <w:rPr>
          <w:rFonts w:asciiTheme="minorEastAsia" w:eastAsiaTheme="minorEastAsia" w:hAnsiTheme="minorEastAsia"/>
          <w:color w:val="000000" w:themeColor="text1"/>
          <w:szCs w:val="21"/>
        </w:rPr>
        <w:t>会议方可举行</w:t>
      </w:r>
      <w:r w:rsidRPr="00D37961">
        <w:rPr>
          <w:rFonts w:asciiTheme="minorEastAsia" w:eastAsiaTheme="minorEastAsia" w:hAnsiTheme="minorEastAsia" w:hint="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①</w:t>
      </w:r>
      <w:r w:rsidRPr="00D37961">
        <w:rPr>
          <w:rFonts w:asciiTheme="minorEastAsia" w:eastAsiaTheme="minorEastAsia" w:hAnsiTheme="minorEastAsia"/>
          <w:color w:val="000000" w:themeColor="text1"/>
          <w:szCs w:val="21"/>
        </w:rPr>
        <w:t>对到会者在权益登记日持有基金份额的统计显示，</w:t>
      </w:r>
      <w:r w:rsidRPr="00D37961">
        <w:rPr>
          <w:rFonts w:asciiTheme="minorEastAsia" w:eastAsiaTheme="minorEastAsia" w:hAnsiTheme="minorEastAsia" w:hint="eastAsia"/>
          <w:color w:val="000000" w:themeColor="text1"/>
          <w:szCs w:val="21"/>
        </w:rPr>
        <w:t>全部</w:t>
      </w:r>
      <w:r w:rsidRPr="00D37961">
        <w:rPr>
          <w:rFonts w:asciiTheme="minorEastAsia" w:eastAsiaTheme="minorEastAsia" w:hAnsiTheme="minorEastAsia"/>
          <w:color w:val="000000" w:themeColor="text1"/>
          <w:szCs w:val="21"/>
        </w:rPr>
        <w:t>有效</w:t>
      </w:r>
      <w:r w:rsidRPr="00D37961">
        <w:rPr>
          <w:rFonts w:asciiTheme="minorEastAsia" w:eastAsiaTheme="minorEastAsia" w:hAnsiTheme="minorEastAsia" w:hint="eastAsia"/>
          <w:color w:val="000000" w:themeColor="text1"/>
          <w:szCs w:val="21"/>
        </w:rPr>
        <w:t>凭证所对应</w:t>
      </w:r>
      <w:r w:rsidRPr="00D37961">
        <w:rPr>
          <w:rFonts w:asciiTheme="minorEastAsia" w:eastAsiaTheme="minorEastAsia" w:hAnsiTheme="minorEastAsia"/>
          <w:color w:val="000000" w:themeColor="text1"/>
          <w:szCs w:val="21"/>
        </w:rPr>
        <w:t>的基金份额应占权益登记日基金总份额的50%以上</w:t>
      </w:r>
      <w:r w:rsidRPr="00D37961">
        <w:rPr>
          <w:rFonts w:asciiTheme="minorEastAsia" w:eastAsiaTheme="minorEastAsia" w:hAnsiTheme="minorEastAsia" w:hint="eastAsia"/>
          <w:color w:val="000000" w:themeColor="text1"/>
          <w:szCs w:val="21"/>
        </w:rPr>
        <w:t>(含</w:t>
      </w:r>
      <w:r w:rsidRPr="00D37961">
        <w:rPr>
          <w:rFonts w:asciiTheme="minorEastAsia" w:eastAsiaTheme="minorEastAsia" w:hAnsiTheme="minorEastAsia"/>
          <w:color w:val="000000" w:themeColor="text1"/>
          <w:szCs w:val="21"/>
        </w:rPr>
        <w:t>50%</w:t>
      </w:r>
      <w:r w:rsidRPr="00D37961">
        <w:rPr>
          <w:rFonts w:asciiTheme="minorEastAsia" w:eastAsiaTheme="minorEastAsia" w:hAnsiTheme="minorEastAsia" w:hint="eastAsia"/>
          <w:color w:val="000000" w:themeColor="text1"/>
          <w:szCs w:val="21"/>
        </w:rPr>
        <w:t>，下同)</w:t>
      </w:r>
      <w:r w:rsidRPr="00D37961">
        <w:rPr>
          <w:rFonts w:asciiTheme="minorEastAsia" w:eastAsiaTheme="minorEastAsia" w:hAnsiTheme="minor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②</w:t>
      </w:r>
      <w:r w:rsidRPr="00D37961">
        <w:rPr>
          <w:rFonts w:asciiTheme="minorEastAsia" w:eastAsiaTheme="minorEastAsia" w:hAnsiTheme="minorEastAsia"/>
          <w:color w:val="000000" w:themeColor="text1"/>
          <w:szCs w:val="21"/>
        </w:rPr>
        <w:t>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w:t>
      </w:r>
      <w:r w:rsidRPr="00D37961">
        <w:rPr>
          <w:rFonts w:asciiTheme="minorEastAsia" w:eastAsiaTheme="minorEastAsia" w:hAnsiTheme="minorEastAsia" w:hint="eastAsia"/>
          <w:color w:val="000000" w:themeColor="text1"/>
          <w:szCs w:val="21"/>
        </w:rPr>
        <w:t>注册</w:t>
      </w:r>
      <w:r w:rsidRPr="00D37961">
        <w:rPr>
          <w:rFonts w:asciiTheme="minorEastAsia" w:eastAsiaTheme="minorEastAsia" w:hAnsiTheme="minorEastAsia"/>
          <w:color w:val="000000" w:themeColor="text1"/>
          <w:szCs w:val="21"/>
        </w:rPr>
        <w:t>登记资料相符。</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2)通讯开会方式</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在同时符合以下条件时，</w:t>
      </w:r>
      <w:r w:rsidRPr="00D37961">
        <w:rPr>
          <w:rFonts w:asciiTheme="minorEastAsia" w:eastAsiaTheme="minorEastAsia" w:hAnsiTheme="minorEastAsia"/>
          <w:color w:val="000000" w:themeColor="text1"/>
          <w:szCs w:val="21"/>
        </w:rPr>
        <w:t>通讯会议方可举行</w:t>
      </w:r>
      <w:r w:rsidRPr="00D37961">
        <w:rPr>
          <w:rFonts w:asciiTheme="minorEastAsia" w:eastAsiaTheme="minorEastAsia" w:hAnsiTheme="minorEastAsia" w:hint="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①召集人按本基金合同规定公布会议通知后，在2个工作日内连续公布相关提示性公告；</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②召集人按基金合同规定通知基金托管人或/和基金管理人(分别或共同称为“监督人”)到指定地点对书面表决意见的计票进行监督；</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③召集人在监督人和公证机关的监督下按照会议通知规定的方式收取和统计基金份额持有人的书面表决意见，如基金</w:t>
      </w:r>
      <w:r w:rsidRPr="00D37961">
        <w:rPr>
          <w:rFonts w:asciiTheme="minorEastAsia" w:eastAsiaTheme="minorEastAsia" w:hAnsiTheme="minorEastAsia"/>
          <w:color w:val="000000" w:themeColor="text1"/>
          <w:szCs w:val="21"/>
        </w:rPr>
        <w:t>管理人</w:t>
      </w:r>
      <w:r w:rsidRPr="00D37961">
        <w:rPr>
          <w:rFonts w:asciiTheme="minorEastAsia" w:eastAsiaTheme="minorEastAsia" w:hAnsiTheme="minorEastAsia" w:hint="eastAsia"/>
          <w:color w:val="000000" w:themeColor="text1"/>
          <w:szCs w:val="21"/>
        </w:rPr>
        <w:t>或</w:t>
      </w:r>
      <w:r w:rsidRPr="00D37961">
        <w:rPr>
          <w:rFonts w:asciiTheme="minorEastAsia" w:eastAsiaTheme="minorEastAsia" w:hAnsiTheme="minorEastAsia"/>
          <w:color w:val="000000" w:themeColor="text1"/>
          <w:szCs w:val="21"/>
        </w:rPr>
        <w:t>基金托管人</w:t>
      </w:r>
      <w:r w:rsidRPr="00D37961">
        <w:rPr>
          <w:rFonts w:asciiTheme="minorEastAsia" w:eastAsiaTheme="minorEastAsia" w:hAnsiTheme="minorEastAsia" w:hint="eastAsia"/>
          <w:color w:val="000000" w:themeColor="text1"/>
          <w:szCs w:val="21"/>
        </w:rPr>
        <w:t>经通知拒不到场监督的，不影响表决效力；</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④本人直接出具书面意见和授权他人代表出具书面意见的基金份额持有人</w:t>
      </w:r>
      <w:r w:rsidRPr="00D37961">
        <w:rPr>
          <w:rFonts w:asciiTheme="minorEastAsia" w:eastAsiaTheme="minorEastAsia" w:hAnsiTheme="minorEastAsia"/>
          <w:color w:val="000000" w:themeColor="text1"/>
          <w:szCs w:val="21"/>
        </w:rPr>
        <w:t>所代表的基金份额占权益登记日基金总份额的50%以上</w:t>
      </w:r>
      <w:r w:rsidRPr="00D37961">
        <w:rPr>
          <w:rFonts w:asciiTheme="minorEastAsia" w:eastAsiaTheme="minorEastAsia" w:hAnsiTheme="minorEastAsia" w:hint="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⑤直接出具书面意见的基金份额持有人或受托代表他人出具书面意见的代理人提交的持有基金份额的凭证、授权委托书等文件符合法律法规、基金合同和会议通知的规定，并与注册登记机构记录相符。</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7、</w:t>
      </w:r>
      <w:r w:rsidRPr="00D37961">
        <w:rPr>
          <w:rFonts w:asciiTheme="minorEastAsia" w:eastAsiaTheme="minorEastAsia" w:hAnsiTheme="minorEastAsia"/>
          <w:color w:val="000000" w:themeColor="text1"/>
          <w:szCs w:val="21"/>
        </w:rPr>
        <w:t>议事内容与程序</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（1）议事内容及提案权</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1)议事内容为本基金合同规定的召开基金份额持有人大会事由所涉及的内容。</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2)基金管理人、基金托管人、单独或合并持有权益登记日本基金总份额</w:t>
      </w:r>
      <w:r w:rsidRPr="00D37961">
        <w:rPr>
          <w:rFonts w:asciiTheme="minorEastAsia" w:eastAsiaTheme="minorEastAsia" w:hAnsiTheme="minorEastAsia"/>
          <w:color w:val="000000" w:themeColor="text1"/>
          <w:szCs w:val="21"/>
        </w:rPr>
        <w:t>10%</w:t>
      </w:r>
      <w:r w:rsidRPr="00D37961">
        <w:rPr>
          <w:rFonts w:asciiTheme="minorEastAsia" w:eastAsiaTheme="minorEastAsia" w:hAnsiTheme="minorEastAsia" w:hint="eastAsia"/>
          <w:color w:val="000000" w:themeColor="text1"/>
          <w:szCs w:val="21"/>
        </w:rPr>
        <w:t>以上的基金份额持有人可以在大会召集人发出会议通知前就召开事由向大会召集人提交需由基金份额持有人大会审议表决的提案。</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3)对于基金份额持有人提交的提案，大会召集人应当按照以下原则对提案进行审核：</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4)单独或合并持有权益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5)</w:t>
      </w:r>
      <w:r w:rsidRPr="00D37961">
        <w:rPr>
          <w:rFonts w:asciiTheme="minorEastAsia" w:eastAsiaTheme="minorEastAsia" w:hAnsiTheme="minorEastAsia"/>
          <w:color w:val="000000" w:themeColor="text1"/>
          <w:szCs w:val="21"/>
        </w:rPr>
        <w:t>基金份额持有人大会的召集人发出召</w:t>
      </w:r>
      <w:r w:rsidRPr="00D37961">
        <w:rPr>
          <w:rFonts w:asciiTheme="minorEastAsia" w:eastAsiaTheme="minorEastAsia" w:hAnsiTheme="minorEastAsia" w:hint="eastAsia"/>
          <w:color w:val="000000" w:themeColor="text1"/>
          <w:szCs w:val="21"/>
        </w:rPr>
        <w:t>开</w:t>
      </w:r>
      <w:r w:rsidRPr="00D37961">
        <w:rPr>
          <w:rFonts w:asciiTheme="minorEastAsia" w:eastAsiaTheme="minorEastAsia" w:hAnsiTheme="minorEastAsia"/>
          <w:color w:val="000000" w:themeColor="text1"/>
          <w:szCs w:val="21"/>
        </w:rPr>
        <w:t>会议的通知后，如果需要对原有提案进行修改，应当在基金份额持有人大会召开前</w:t>
      </w:r>
      <w:r w:rsidRPr="00D37961">
        <w:rPr>
          <w:rFonts w:asciiTheme="minorEastAsia" w:eastAsiaTheme="minorEastAsia" w:hAnsiTheme="minorEastAsia" w:hint="eastAsia"/>
          <w:color w:val="000000" w:themeColor="text1"/>
          <w:szCs w:val="21"/>
        </w:rPr>
        <w:t>30日及时</w:t>
      </w:r>
      <w:r w:rsidRPr="00D37961">
        <w:rPr>
          <w:rFonts w:asciiTheme="minorEastAsia" w:eastAsiaTheme="minorEastAsia" w:hAnsiTheme="minorEastAsia"/>
          <w:color w:val="000000" w:themeColor="text1"/>
          <w:szCs w:val="21"/>
        </w:rPr>
        <w:t>公告。否则，会议的召开日期应当顺延并保证至少与公告日期有30日的间隔期。</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（2）议事程序</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w:t>
      </w:r>
      <w:r w:rsidRPr="00D37961">
        <w:rPr>
          <w:rFonts w:asciiTheme="minorEastAsia" w:eastAsiaTheme="minorEastAsia" w:hAnsiTheme="minorEastAsia"/>
          <w:color w:val="000000" w:themeColor="text1"/>
          <w:szCs w:val="21"/>
        </w:rPr>
        <w:t>现场开会</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在现场开会的方式下，首先由大会主持人按照规定程序宣布会议议事程序及注意事项，确定和公布监票人，然后由大会主持人宣读提案，经讨论后进行表决，经合法执业的律师见证后形成大会决议。</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大会由</w:t>
      </w:r>
      <w:r w:rsidRPr="00D37961">
        <w:rPr>
          <w:rFonts w:asciiTheme="minorEastAsia" w:eastAsiaTheme="minorEastAsia" w:hAnsiTheme="minorEastAsia" w:hint="eastAsia"/>
          <w:color w:val="000000" w:themeColor="text1"/>
          <w:szCs w:val="21"/>
        </w:rPr>
        <w:t>召集</w:t>
      </w:r>
      <w:r w:rsidRPr="00D37961">
        <w:rPr>
          <w:rFonts w:asciiTheme="minorEastAsia" w:eastAsiaTheme="minorEastAsia" w:hAnsiTheme="minorEastAsia"/>
          <w:color w:val="000000" w:themeColor="text1"/>
          <w:szCs w:val="21"/>
        </w:rPr>
        <w:t>人授权代表主持。基金管理人</w:t>
      </w:r>
      <w:r w:rsidRPr="00D37961">
        <w:rPr>
          <w:rFonts w:asciiTheme="minorEastAsia" w:eastAsiaTheme="minorEastAsia" w:hAnsiTheme="minorEastAsia" w:hint="eastAsia"/>
          <w:color w:val="000000" w:themeColor="text1"/>
          <w:szCs w:val="21"/>
        </w:rPr>
        <w:t>为召集人的，其</w:t>
      </w:r>
      <w:r w:rsidRPr="00D37961">
        <w:rPr>
          <w:rFonts w:asciiTheme="minorEastAsia" w:eastAsiaTheme="minorEastAsia" w:hAnsiTheme="minorEastAsia"/>
          <w:color w:val="000000" w:themeColor="text1"/>
          <w:szCs w:val="21"/>
        </w:rPr>
        <w:t>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召集人应当制作出席会议人员的签名册。签名册载明参加会议人员姓名(或单位名称)、身份证号码、持有或代表有表决权的基金份额</w:t>
      </w:r>
      <w:r w:rsidRPr="00D37961">
        <w:rPr>
          <w:rFonts w:asciiTheme="minorEastAsia" w:eastAsiaTheme="minorEastAsia" w:hAnsiTheme="minorEastAsia" w:hint="eastAsia"/>
          <w:color w:val="000000" w:themeColor="text1"/>
          <w:szCs w:val="21"/>
        </w:rPr>
        <w:t>数量</w:t>
      </w:r>
      <w:r w:rsidRPr="00D37961">
        <w:rPr>
          <w:rFonts w:asciiTheme="minorEastAsia" w:eastAsiaTheme="minorEastAsia" w:hAnsiTheme="minorEastAsia"/>
          <w:color w:val="000000" w:themeColor="text1"/>
          <w:szCs w:val="21"/>
        </w:rPr>
        <w:t>、委托人姓名(或单位名称)等事项。</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w:t>
      </w:r>
      <w:r w:rsidRPr="00D37961">
        <w:rPr>
          <w:rFonts w:asciiTheme="minorEastAsia" w:eastAsiaTheme="minorEastAsia" w:hAnsiTheme="minorEastAsia"/>
          <w:color w:val="000000" w:themeColor="text1"/>
          <w:szCs w:val="21"/>
        </w:rPr>
        <w:t>通讯方式开会</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在通讯表决开会的方式下，首先由召集人提前3</w:t>
      </w:r>
      <w:r w:rsidRPr="00D37961">
        <w:rPr>
          <w:rFonts w:asciiTheme="minorEastAsia" w:eastAsiaTheme="minorEastAsia" w:hAnsiTheme="minorEastAsia"/>
          <w:color w:val="000000" w:themeColor="text1"/>
          <w:szCs w:val="21"/>
        </w:rPr>
        <w:t>0</w:t>
      </w:r>
      <w:r w:rsidRPr="00D37961">
        <w:rPr>
          <w:rFonts w:asciiTheme="minorEastAsia" w:eastAsiaTheme="minorEastAsia" w:hAnsiTheme="minorEastAsia" w:hint="eastAsia"/>
          <w:color w:val="000000" w:themeColor="text1"/>
          <w:szCs w:val="21"/>
        </w:rPr>
        <w:t>日公布提案，在所通知的表决截止日期后第2个工作日在公证机关及监督人的监督下由召集人统计全部有效表决并形成决议。如监督人经通知但拒绝到场监督，则在公证机关监督下形成的决议有效。</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（3）基金份额持有人大会不得对未事先公告的议事内容进行表决。</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8、</w:t>
      </w:r>
      <w:r w:rsidRPr="00D37961">
        <w:rPr>
          <w:rFonts w:asciiTheme="minorEastAsia" w:eastAsiaTheme="minorEastAsia" w:hAnsiTheme="minorEastAsia"/>
          <w:color w:val="000000" w:themeColor="text1"/>
          <w:szCs w:val="21"/>
        </w:rPr>
        <w:t>决议形成的条件</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表决方式、程序</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（1）基金份额持有人所持每一基金份额享有平等的表决权。</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（2）基金份额持有人大会决议分为一般决议和特别决议：</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1)一般决议</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一般决议须经出席会议的基金份额持有人(或其代理人)所持表决权的</w:t>
      </w:r>
      <w:r w:rsidRPr="00D37961">
        <w:rPr>
          <w:rFonts w:asciiTheme="minorEastAsia" w:eastAsiaTheme="minorEastAsia" w:hAnsiTheme="minorEastAsia"/>
          <w:color w:val="000000" w:themeColor="text1"/>
          <w:szCs w:val="21"/>
        </w:rPr>
        <w:t>50%以上</w:t>
      </w:r>
      <w:r w:rsidRPr="00D37961">
        <w:rPr>
          <w:rFonts w:asciiTheme="minorEastAsia" w:eastAsiaTheme="minorEastAsia" w:hAnsiTheme="minorEastAsia" w:hint="eastAsia"/>
          <w:color w:val="000000" w:themeColor="text1"/>
          <w:szCs w:val="21"/>
        </w:rPr>
        <w:t>通过方为有效，除下列2)所规定的须以特别决议通过事项以外的其他事项均以一般决议的方式通过；</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2)特别决议</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特别决议须经出席会议的基金份额持有人</w:t>
      </w:r>
      <w:r w:rsidRPr="00D37961">
        <w:rPr>
          <w:rFonts w:asciiTheme="minorEastAsia" w:eastAsiaTheme="minorEastAsia" w:hAnsiTheme="minorEastAsia" w:hint="eastAsia"/>
          <w:color w:val="000000" w:themeColor="text1"/>
          <w:szCs w:val="21"/>
        </w:rPr>
        <w:t>(或其</w:t>
      </w:r>
      <w:r w:rsidRPr="00D37961">
        <w:rPr>
          <w:rFonts w:asciiTheme="minorEastAsia" w:eastAsiaTheme="minorEastAsia" w:hAnsiTheme="minorEastAsia"/>
          <w:color w:val="000000" w:themeColor="text1"/>
          <w:szCs w:val="21"/>
        </w:rPr>
        <w:t>代理人</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所持表决权的三分之二以上</w:t>
      </w:r>
      <w:r w:rsidRPr="00D37961">
        <w:rPr>
          <w:rFonts w:asciiTheme="minorEastAsia" w:eastAsiaTheme="minorEastAsia" w:hAnsiTheme="minorEastAsia" w:hint="eastAsia"/>
          <w:color w:val="000000" w:themeColor="text1"/>
          <w:szCs w:val="21"/>
        </w:rPr>
        <w:t>(含三分之二)</w:t>
      </w:r>
      <w:r w:rsidRPr="00D37961">
        <w:rPr>
          <w:rFonts w:asciiTheme="minorEastAsia" w:eastAsiaTheme="minorEastAsia" w:hAnsiTheme="minorEastAsia"/>
          <w:color w:val="000000" w:themeColor="text1"/>
          <w:szCs w:val="21"/>
        </w:rPr>
        <w:t>通过方</w:t>
      </w:r>
      <w:r w:rsidRPr="00D37961">
        <w:rPr>
          <w:rFonts w:asciiTheme="minorEastAsia" w:eastAsiaTheme="minorEastAsia" w:hAnsiTheme="minorEastAsia" w:hint="eastAsia"/>
          <w:color w:val="000000" w:themeColor="text1"/>
          <w:szCs w:val="21"/>
        </w:rPr>
        <w:t>为有效；涉及更换基金管理人、更换基金托管人、</w:t>
      </w:r>
      <w:r w:rsidRPr="00D37961">
        <w:rPr>
          <w:rFonts w:asciiTheme="minorEastAsia" w:eastAsiaTheme="minorEastAsia" w:hAnsiTheme="minorEastAsia"/>
          <w:color w:val="000000" w:themeColor="text1"/>
          <w:szCs w:val="21"/>
        </w:rPr>
        <w:t>转换基金运作方式</w:t>
      </w:r>
      <w:r w:rsidRPr="00D37961">
        <w:rPr>
          <w:rFonts w:asciiTheme="minorEastAsia" w:eastAsiaTheme="minorEastAsia" w:hAnsiTheme="minorEastAsia" w:hint="eastAsia"/>
          <w:color w:val="000000" w:themeColor="text1"/>
          <w:szCs w:val="21"/>
        </w:rPr>
        <w:t>、终止基金合同必须以特别决议通过方为有效。</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w:t>
      </w:r>
      <w:r w:rsidRPr="00D37961">
        <w:rPr>
          <w:rFonts w:asciiTheme="minorEastAsia" w:eastAsiaTheme="minorEastAsia" w:hAnsiTheme="minorEastAsia"/>
          <w:color w:val="000000" w:themeColor="text1"/>
          <w:szCs w:val="21"/>
        </w:rPr>
        <w:t>基金份额持有人大会决定的事项，应当依法报中国证监会核准或者备案，并予以公告。</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（4）采取通讯方式进行表决时，除非在计票时有充分的相反证据证明，否则表面符合法律法规和会议通知规定的书面表决意见即视为有效的表决，表决意见模糊不清或相互矛盾的视为弃权表决，</w:t>
      </w:r>
      <w:r w:rsidRPr="00D37961">
        <w:rPr>
          <w:rStyle w:val="read"/>
          <w:rFonts w:asciiTheme="minorEastAsia" w:eastAsiaTheme="minorEastAsia" w:hAnsiTheme="minorEastAsia" w:hint="eastAsia"/>
          <w:color w:val="000000" w:themeColor="text1"/>
          <w:szCs w:val="21"/>
        </w:rPr>
        <w:t>但应当计入出具书面意见的基金份额持有人所代表的基金份额总数</w:t>
      </w:r>
      <w:r w:rsidRPr="00D37961">
        <w:rPr>
          <w:rFonts w:asciiTheme="minorEastAsia" w:eastAsiaTheme="minorEastAsia" w:hAnsiTheme="minorEastAsia" w:hint="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（5）基金份额持有人大会采取记名方式进行投票表决。</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（6）基金份额持有人大会的各项提案或同一项提案内并列的各项议题应当分开审议、逐项表决。</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9、计票</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（1）现场开会</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2)监票人应当在基金份额持有人表决后立即进行清点，由大会主持人当场公布计票结果。</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（2）通讯方式开会</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rsidR="007228CC" w:rsidRPr="00D37961" w:rsidP="0071223F">
      <w:pPr>
        <w:pStyle w:val="BodyTextIndent3"/>
        <w:snapToGrid w:val="0"/>
        <w:spacing w:after="0" w:line="360" w:lineRule="auto"/>
        <w:rPr>
          <w:rFonts w:asciiTheme="minorEastAsia" w:eastAsiaTheme="minorEastAsia" w:hAnsiTheme="minorEastAsia"/>
          <w:color w:val="000000" w:themeColor="text1"/>
          <w:sz w:val="21"/>
          <w:szCs w:val="21"/>
        </w:rPr>
      </w:pPr>
      <w:r w:rsidRPr="00D37961">
        <w:rPr>
          <w:rFonts w:asciiTheme="minorEastAsia" w:eastAsiaTheme="minorEastAsia" w:hAnsiTheme="minorEastAsia" w:hint="eastAsia"/>
          <w:color w:val="000000" w:themeColor="text1"/>
          <w:sz w:val="21"/>
          <w:szCs w:val="21"/>
        </w:rPr>
        <w:t>10、</w:t>
      </w:r>
      <w:r w:rsidRPr="00D37961">
        <w:rPr>
          <w:rFonts w:asciiTheme="minorEastAsia" w:eastAsiaTheme="minorEastAsia" w:hAnsiTheme="minorEastAsia"/>
          <w:color w:val="000000" w:themeColor="text1"/>
          <w:sz w:val="21"/>
          <w:szCs w:val="21"/>
        </w:rPr>
        <w:t>基金份额持有人大会决议报中国证监会核准或备案后的公告时间、方式</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w:t>
      </w:r>
      <w:r w:rsidRPr="00D37961">
        <w:rPr>
          <w:rFonts w:asciiTheme="minorEastAsia" w:eastAsiaTheme="minorEastAsia" w:hAnsiTheme="minorEastAsia"/>
          <w:color w:val="000000" w:themeColor="text1"/>
          <w:szCs w:val="21"/>
        </w:rPr>
        <w:t>基金份额持有人大会通过的一般决议和特别决议，召集人应当自通过之日起</w:t>
      </w:r>
      <w:r w:rsidRPr="00D37961">
        <w:rPr>
          <w:rFonts w:asciiTheme="minorEastAsia" w:eastAsiaTheme="minorEastAsia" w:hAnsiTheme="minorEastAsia" w:hint="eastAsia"/>
          <w:color w:val="000000" w:themeColor="text1"/>
          <w:szCs w:val="21"/>
        </w:rPr>
        <w:t>5</w:t>
      </w:r>
      <w:r w:rsidRPr="00D37961">
        <w:rPr>
          <w:rFonts w:asciiTheme="minorEastAsia" w:eastAsiaTheme="minorEastAsia" w:hAnsiTheme="minorEastAsia"/>
          <w:color w:val="000000" w:themeColor="text1"/>
          <w:szCs w:val="21"/>
        </w:rPr>
        <w:t>日内报中国证监会核准或者备案。基金份额持有人大会</w:t>
      </w:r>
      <w:r w:rsidRPr="00D37961">
        <w:rPr>
          <w:rFonts w:asciiTheme="minorEastAsia" w:eastAsiaTheme="minorEastAsia" w:hAnsiTheme="minorEastAsia" w:hint="eastAsia"/>
          <w:color w:val="000000" w:themeColor="text1"/>
          <w:szCs w:val="21"/>
        </w:rPr>
        <w:t>决定的事项</w:t>
      </w:r>
      <w:r w:rsidRPr="00D37961">
        <w:rPr>
          <w:rFonts w:asciiTheme="minorEastAsia" w:eastAsiaTheme="minorEastAsia" w:hAnsiTheme="minorEastAsia"/>
          <w:color w:val="000000" w:themeColor="text1"/>
          <w:szCs w:val="21"/>
        </w:rPr>
        <w:t>自中国证监会依法核准或者</w:t>
      </w:r>
      <w:r w:rsidRPr="00D37961">
        <w:rPr>
          <w:rFonts w:asciiTheme="minorEastAsia" w:eastAsiaTheme="minorEastAsia" w:hAnsiTheme="minorEastAsia" w:hint="eastAsia"/>
          <w:color w:val="000000" w:themeColor="text1"/>
          <w:szCs w:val="21"/>
        </w:rPr>
        <w:t>出具无异议意见</w:t>
      </w:r>
      <w:r w:rsidRPr="00D37961">
        <w:rPr>
          <w:rFonts w:asciiTheme="minorEastAsia" w:eastAsiaTheme="minorEastAsia" w:hAnsiTheme="minorEastAsia"/>
          <w:color w:val="000000" w:themeColor="text1"/>
          <w:szCs w:val="21"/>
        </w:rPr>
        <w:t>之日起生效。</w:t>
      </w:r>
      <w:r w:rsidRPr="00D37961">
        <w:rPr>
          <w:rFonts w:asciiTheme="minorEastAsia" w:eastAsiaTheme="minorEastAsia" w:hAnsiTheme="minorEastAsia" w:hint="eastAsia"/>
          <w:color w:val="000000" w:themeColor="text1"/>
          <w:szCs w:val="21"/>
        </w:rPr>
        <w:t>关于本章第2条所规定的第(1)-(8)项召开事由的基金份额</w:t>
      </w:r>
      <w:r w:rsidRPr="00D37961">
        <w:rPr>
          <w:rFonts w:asciiTheme="minorEastAsia" w:eastAsiaTheme="minorEastAsia" w:hAnsiTheme="minorEastAsia"/>
          <w:color w:val="000000" w:themeColor="text1"/>
          <w:szCs w:val="21"/>
        </w:rPr>
        <w:t>持有人大会决议</w:t>
      </w:r>
      <w:r w:rsidRPr="00D37961">
        <w:rPr>
          <w:rFonts w:asciiTheme="minorEastAsia" w:eastAsiaTheme="minorEastAsia" w:hAnsiTheme="minorEastAsia" w:hint="eastAsia"/>
          <w:color w:val="000000" w:themeColor="text1"/>
          <w:szCs w:val="21"/>
        </w:rPr>
        <w:t>经</w:t>
      </w:r>
      <w:r w:rsidRPr="00D37961">
        <w:rPr>
          <w:rFonts w:asciiTheme="minorEastAsia" w:eastAsiaTheme="minorEastAsia" w:hAnsiTheme="minorEastAsia"/>
          <w:color w:val="000000" w:themeColor="text1"/>
          <w:szCs w:val="21"/>
        </w:rPr>
        <w:t>中国证监会核准</w:t>
      </w:r>
      <w:r w:rsidRPr="00D37961">
        <w:rPr>
          <w:rFonts w:asciiTheme="minorEastAsia" w:eastAsiaTheme="minorEastAsia" w:hAnsiTheme="minorEastAsia" w:hint="eastAsia"/>
          <w:color w:val="000000" w:themeColor="text1"/>
          <w:szCs w:val="21"/>
        </w:rPr>
        <w:t>生效后方可执行，关于本章第2条所规定的第(9)、(10)项召开事由的基金份额</w:t>
      </w:r>
      <w:r w:rsidRPr="00D37961">
        <w:rPr>
          <w:rFonts w:asciiTheme="minorEastAsia" w:eastAsiaTheme="minorEastAsia" w:hAnsiTheme="minorEastAsia"/>
          <w:color w:val="000000" w:themeColor="text1"/>
          <w:szCs w:val="21"/>
        </w:rPr>
        <w:t>持有人大会决议</w:t>
      </w:r>
      <w:r w:rsidRPr="00D37961">
        <w:rPr>
          <w:rFonts w:asciiTheme="minorEastAsia" w:eastAsiaTheme="minorEastAsia" w:hAnsiTheme="minorEastAsia" w:hint="eastAsia"/>
          <w:color w:val="000000" w:themeColor="text1"/>
          <w:szCs w:val="21"/>
        </w:rPr>
        <w:t>经</w:t>
      </w:r>
      <w:r w:rsidRPr="00D37961">
        <w:rPr>
          <w:rFonts w:asciiTheme="minorEastAsia" w:eastAsiaTheme="minorEastAsia" w:hAnsiTheme="minorEastAsia"/>
          <w:color w:val="000000" w:themeColor="text1"/>
          <w:szCs w:val="21"/>
        </w:rPr>
        <w:t>中国证监会核准</w:t>
      </w:r>
      <w:r w:rsidRPr="00D37961">
        <w:rPr>
          <w:rFonts w:asciiTheme="minorEastAsia" w:eastAsiaTheme="minorEastAsia" w:hAnsiTheme="minorEastAsia" w:hint="eastAsia"/>
          <w:color w:val="000000" w:themeColor="text1"/>
          <w:szCs w:val="21"/>
        </w:rPr>
        <w:t>或出具无异议意见后方可执行。</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（2）生效的基金份额持有人大会决议对全体基金份额持有人、基金管理人、基金托管人均有约束力。</w:t>
      </w:r>
      <w:r w:rsidRPr="00D37961">
        <w:rPr>
          <w:rFonts w:asciiTheme="minorEastAsia" w:eastAsiaTheme="minorEastAsia" w:hAnsiTheme="minorEastAsia"/>
          <w:color w:val="000000" w:themeColor="text1"/>
          <w:szCs w:val="21"/>
        </w:rPr>
        <w:t>基金管理人、基金托管人和基金份额持有人应当执行生效的基金份额持有人大会决</w:t>
      </w:r>
      <w:r w:rsidRPr="00D37961">
        <w:rPr>
          <w:rFonts w:asciiTheme="minorEastAsia" w:eastAsiaTheme="minorEastAsia" w:hAnsiTheme="minorEastAsia" w:hint="eastAsia"/>
          <w:color w:val="000000" w:themeColor="text1"/>
          <w:szCs w:val="21"/>
        </w:rPr>
        <w:t>议</w:t>
      </w:r>
      <w:r w:rsidRPr="00D37961">
        <w:rPr>
          <w:rFonts w:asciiTheme="minorEastAsia" w:eastAsiaTheme="minorEastAsia" w:hAnsiTheme="minor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（3）基金份额持有人大会决议应自生效之日起2日内在</w:t>
      </w:r>
      <w:r w:rsidRPr="00D37961" w:rsidR="00575E02">
        <w:rPr>
          <w:rFonts w:asciiTheme="minorEastAsia" w:eastAsiaTheme="minorEastAsia" w:hAnsiTheme="minorEastAsia" w:hint="eastAsia"/>
          <w:color w:val="000000" w:themeColor="text1"/>
          <w:szCs w:val="21"/>
        </w:rPr>
        <w:t>指定媒介</w:t>
      </w:r>
      <w:r w:rsidRPr="00D37961">
        <w:rPr>
          <w:rFonts w:asciiTheme="minorEastAsia" w:eastAsiaTheme="minorEastAsia" w:hAnsiTheme="minorEastAsia" w:hint="eastAsia"/>
          <w:color w:val="000000" w:themeColor="text1"/>
          <w:szCs w:val="21"/>
        </w:rPr>
        <w:t>公告。如果采用通讯方式进行表决，在公告基金份额持有人大会决议时，必须将公证书全文、公证机构、公证员姓名等一同公告。</w:t>
      </w:r>
    </w:p>
    <w:p w:rsidR="00401C0B" w:rsidRPr="00D37961" w:rsidP="00401C0B">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w:t>
      </w:r>
      <w:r w:rsidRPr="00D37961">
        <w:rPr>
          <w:rFonts w:asciiTheme="minorEastAsia" w:eastAsiaTheme="minorEastAsia" w:hAnsiTheme="minorEastAsia"/>
          <w:color w:val="000000" w:themeColor="text1"/>
          <w:szCs w:val="21"/>
        </w:rPr>
        <w:t>1</w:t>
      </w:r>
      <w:r w:rsidRPr="00D37961">
        <w:rPr>
          <w:rFonts w:asciiTheme="minorEastAsia" w:eastAsiaTheme="minorEastAsia" w:hAnsiTheme="minorEastAsia" w:hint="eastAsia"/>
          <w:color w:val="000000" w:themeColor="text1"/>
          <w:szCs w:val="21"/>
        </w:rPr>
        <w:t>、实施侧袋机制期间基金份额持有人大会的特殊约定</w:t>
      </w:r>
    </w:p>
    <w:p w:rsidR="00401C0B" w:rsidRPr="00D37961" w:rsidP="00401C0B">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401C0B" w:rsidRPr="00D37961" w:rsidP="00401C0B">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（1）基金份额持有人行使提议权、召集权、提名权所需单独或合计代表相关基金份额10%以上（含10%）；</w:t>
      </w:r>
    </w:p>
    <w:p w:rsidR="00401C0B" w:rsidRPr="00D37961" w:rsidP="00401C0B">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（2）现场开会的到会者在权益登记日代表的基金份额不少于本基金在权益登记日相关基金份额的二分之一（含二分之一）；</w:t>
      </w:r>
    </w:p>
    <w:p w:rsidR="00401C0B" w:rsidRPr="00D37961" w:rsidP="00401C0B">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（3）通讯开会的直接出具书面意见或授权他人代表出具书面意见的基金份额持有人所持有的基金份额不小于在权益登记日相关基金份额的二分之一（含二分之一）；</w:t>
      </w:r>
    </w:p>
    <w:p w:rsidR="00401C0B" w:rsidRPr="00D37961" w:rsidP="00401C0B">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401C0B" w:rsidRPr="00D37961" w:rsidP="00401C0B">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（5）现场开会由出席大会的基金份额持有人和代理人所持表决权的50%以上（含50%）选举产生一名基金份额持有人作为该次基金份额持有人大会的主持人；</w:t>
      </w:r>
    </w:p>
    <w:p w:rsidR="00401C0B" w:rsidRPr="00D37961" w:rsidP="00401C0B">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（6）一般决议须经参加大会的基金份额持有人或其代理人所持表决权的二分之一以上（含二分之一）通过；</w:t>
      </w:r>
    </w:p>
    <w:p w:rsidR="00401C0B" w:rsidRPr="00D37961" w:rsidP="00401C0B">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（7）特别决议应当经参加大会的基金份额持有人或其代理人所持表决权的三分之二以上（含三分之二）通过。</w:t>
      </w:r>
    </w:p>
    <w:p w:rsidR="00401C0B" w:rsidRPr="00D37961" w:rsidP="00401C0B">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同一主侧袋账户内的每份基金份额具有平等的表决权。</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11、法律法规或监管部门对基金份额持有人大会另有规定的，从其规定。</w:t>
      </w:r>
    </w:p>
    <w:p w:rsidR="007228CC" w:rsidRPr="00D37961" w:rsidP="00941EC8">
      <w:pPr>
        <w:pStyle w:val="Heading2"/>
        <w:adjustRightInd w:val="0"/>
        <w:snapToGrid w:val="0"/>
        <w:spacing w:beforeLines="0" w:afterLines="0" w:line="360" w:lineRule="auto"/>
        <w:ind w:firstLine="0" w:firstLineChars="0"/>
        <w:rPr>
          <w:rFonts w:asciiTheme="minorEastAsia" w:eastAsiaTheme="minorEastAsia" w:hAnsiTheme="minorEastAsia"/>
          <w:bCs/>
          <w:color w:val="000000" w:themeColor="text1"/>
        </w:rPr>
      </w:pPr>
      <w:bookmarkStart w:id="528" w:name="_Toc169345023"/>
      <w:bookmarkStart w:id="529" w:name="_Toc211920223"/>
      <w:bookmarkStart w:id="530" w:name="_Toc211927752"/>
      <w:bookmarkStart w:id="531" w:name="_Toc94184788"/>
      <w:r w:rsidRPr="00D37961">
        <w:rPr>
          <w:rFonts w:asciiTheme="minorEastAsia" w:eastAsiaTheme="minorEastAsia" w:hAnsiTheme="minorEastAsia" w:hint="eastAsia"/>
          <w:bCs/>
          <w:color w:val="000000" w:themeColor="text1"/>
        </w:rPr>
        <w:t>（五）</w:t>
      </w:r>
      <w:bookmarkEnd w:id="528"/>
      <w:bookmarkEnd w:id="529"/>
      <w:bookmarkEnd w:id="530"/>
      <w:r w:rsidRPr="00D37961">
        <w:rPr>
          <w:rFonts w:asciiTheme="minorEastAsia" w:eastAsiaTheme="minorEastAsia" w:hAnsiTheme="minorEastAsia" w:hint="eastAsia"/>
          <w:bCs/>
          <w:color w:val="000000" w:themeColor="text1"/>
        </w:rPr>
        <w:t>基金合同解除和终止的事由、程序</w:t>
      </w:r>
      <w:bookmarkEnd w:id="531"/>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bookmarkStart w:id="532" w:name="_Toc79392639"/>
      <w:bookmarkStart w:id="533" w:name="_Toc169345024"/>
      <w:r w:rsidRPr="00D37961">
        <w:rPr>
          <w:rFonts w:asciiTheme="minorEastAsia" w:eastAsiaTheme="minorEastAsia" w:hAnsiTheme="minorEastAsia" w:hint="eastAsia"/>
          <w:color w:val="000000" w:themeColor="text1"/>
          <w:szCs w:val="21"/>
        </w:rPr>
        <w:t>1、</w:t>
      </w:r>
      <w:r w:rsidRPr="00D37961">
        <w:rPr>
          <w:rFonts w:asciiTheme="minorEastAsia" w:eastAsiaTheme="minorEastAsia" w:hAnsiTheme="minorEastAsia"/>
          <w:color w:val="000000" w:themeColor="text1"/>
          <w:szCs w:val="21"/>
        </w:rPr>
        <w:t>基金合同的变更</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w:t>
      </w:r>
      <w:r w:rsidRPr="00D37961">
        <w:rPr>
          <w:rFonts w:asciiTheme="minorEastAsia" w:eastAsiaTheme="minorEastAsia" w:hAnsiTheme="minorEastAsia"/>
          <w:color w:val="000000" w:themeColor="text1"/>
          <w:szCs w:val="21"/>
        </w:rPr>
        <w:t>基金合同</w:t>
      </w:r>
      <w:r w:rsidRPr="00D37961">
        <w:rPr>
          <w:rFonts w:asciiTheme="minorEastAsia" w:eastAsiaTheme="minorEastAsia" w:hAnsiTheme="minorEastAsia" w:hint="eastAsia"/>
          <w:color w:val="000000" w:themeColor="text1"/>
          <w:szCs w:val="21"/>
        </w:rPr>
        <w:t>变更内容对基金合同当事人权利、义务产生重大影响的，</w:t>
      </w:r>
      <w:r w:rsidRPr="00D37961">
        <w:rPr>
          <w:rFonts w:asciiTheme="minorEastAsia" w:eastAsiaTheme="minorEastAsia" w:hAnsiTheme="minorEastAsia"/>
          <w:color w:val="000000" w:themeColor="text1"/>
          <w:szCs w:val="21"/>
        </w:rPr>
        <w:t>应召开基金份额持有人大会，基金合同变更的内容应经基金份额持有人大会决议同意。</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w:t>
      </w:r>
      <w:r w:rsidRPr="00D37961">
        <w:rPr>
          <w:rFonts w:asciiTheme="minorEastAsia" w:eastAsiaTheme="minorEastAsia" w:hAnsiTheme="minorEastAsia"/>
          <w:color w:val="000000" w:themeColor="text1"/>
          <w:szCs w:val="21"/>
        </w:rPr>
        <w:t>转换基金运作方式；</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w:t>
      </w:r>
      <w:r w:rsidRPr="00D37961">
        <w:rPr>
          <w:rFonts w:asciiTheme="minorEastAsia" w:eastAsiaTheme="minorEastAsia" w:hAnsiTheme="minorEastAsia"/>
          <w:color w:val="000000" w:themeColor="text1"/>
          <w:szCs w:val="21"/>
        </w:rPr>
        <w:t>变更基金类别；</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w:t>
      </w:r>
      <w:r w:rsidRPr="00D37961">
        <w:rPr>
          <w:rFonts w:asciiTheme="minorEastAsia" w:eastAsiaTheme="minorEastAsia" w:hAnsiTheme="minorEastAsia"/>
          <w:color w:val="000000" w:themeColor="text1"/>
          <w:szCs w:val="21"/>
        </w:rPr>
        <w:t>变更基金投资目标、</w:t>
      </w:r>
      <w:r w:rsidRPr="00D37961">
        <w:rPr>
          <w:rFonts w:asciiTheme="minorEastAsia" w:eastAsiaTheme="minorEastAsia" w:hAnsiTheme="minorEastAsia" w:hint="eastAsia"/>
          <w:color w:val="000000" w:themeColor="text1"/>
          <w:szCs w:val="21"/>
        </w:rPr>
        <w:t>投资</w:t>
      </w:r>
      <w:r w:rsidRPr="00D37961">
        <w:rPr>
          <w:rFonts w:asciiTheme="minorEastAsia" w:eastAsiaTheme="minorEastAsia" w:hAnsiTheme="minorEastAsia"/>
          <w:color w:val="000000" w:themeColor="text1"/>
          <w:szCs w:val="21"/>
        </w:rPr>
        <w:t>范围或</w:t>
      </w:r>
      <w:r w:rsidRPr="00D37961">
        <w:rPr>
          <w:rFonts w:asciiTheme="minorEastAsia" w:eastAsiaTheme="minorEastAsia" w:hAnsiTheme="minorEastAsia" w:hint="eastAsia"/>
          <w:color w:val="000000" w:themeColor="text1"/>
          <w:szCs w:val="21"/>
        </w:rPr>
        <w:t>投资</w:t>
      </w:r>
      <w:r w:rsidRPr="00D37961">
        <w:rPr>
          <w:rFonts w:asciiTheme="minorEastAsia" w:eastAsiaTheme="minorEastAsia" w:hAnsiTheme="minorEastAsia"/>
          <w:color w:val="000000" w:themeColor="text1"/>
          <w:szCs w:val="21"/>
        </w:rPr>
        <w:t>策略</w:t>
      </w:r>
      <w:r w:rsidRPr="00D37961">
        <w:rPr>
          <w:rFonts w:asciiTheme="minorEastAsia" w:eastAsiaTheme="minorEastAsia" w:hAnsiTheme="minorEastAsia" w:hint="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4)</w:t>
      </w:r>
      <w:r w:rsidRPr="00D37961">
        <w:rPr>
          <w:rFonts w:asciiTheme="minorEastAsia" w:eastAsiaTheme="minorEastAsia" w:hAnsiTheme="minorEastAsia"/>
          <w:color w:val="000000" w:themeColor="text1"/>
          <w:szCs w:val="21"/>
        </w:rPr>
        <w:t>变更基金份额持有人大会程序；</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5)</w:t>
      </w:r>
      <w:r w:rsidRPr="00D37961">
        <w:rPr>
          <w:rFonts w:asciiTheme="minorEastAsia" w:eastAsiaTheme="minorEastAsia" w:hAnsiTheme="minorEastAsia"/>
          <w:color w:val="000000" w:themeColor="text1"/>
          <w:szCs w:val="21"/>
        </w:rPr>
        <w:t>更换基金管理人</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基金托管人；</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6)</w:t>
      </w:r>
      <w:r w:rsidRPr="00D37961">
        <w:rPr>
          <w:rFonts w:asciiTheme="minorEastAsia" w:eastAsiaTheme="minorEastAsia" w:hAnsiTheme="minorEastAsia"/>
          <w:color w:val="000000" w:themeColor="text1"/>
          <w:szCs w:val="21"/>
        </w:rPr>
        <w:t>提高基金管理人、基金托管人的报酬标准。但根据</w:t>
      </w:r>
      <w:r w:rsidRPr="00D37961">
        <w:rPr>
          <w:rFonts w:asciiTheme="minorEastAsia" w:eastAsiaTheme="minorEastAsia" w:hAnsiTheme="minorEastAsia" w:hint="eastAsia"/>
          <w:color w:val="000000" w:themeColor="text1"/>
          <w:szCs w:val="21"/>
        </w:rPr>
        <w:t>适用</w:t>
      </w:r>
      <w:r w:rsidRPr="00D37961">
        <w:rPr>
          <w:rFonts w:asciiTheme="minorEastAsia" w:eastAsiaTheme="minorEastAsia" w:hAnsiTheme="minorEastAsia"/>
          <w:color w:val="000000" w:themeColor="text1"/>
          <w:szCs w:val="21"/>
        </w:rPr>
        <w:t>的</w:t>
      </w:r>
      <w:r w:rsidRPr="00D37961">
        <w:rPr>
          <w:rFonts w:asciiTheme="minorEastAsia" w:eastAsiaTheme="minorEastAsia" w:hAnsiTheme="minorEastAsia" w:hint="eastAsia"/>
          <w:color w:val="000000" w:themeColor="text1"/>
          <w:szCs w:val="21"/>
        </w:rPr>
        <w:t>相关规定</w:t>
      </w:r>
      <w:r w:rsidRPr="00D37961">
        <w:rPr>
          <w:rFonts w:asciiTheme="minorEastAsia" w:eastAsiaTheme="minorEastAsia" w:hAnsiTheme="minorEastAsia"/>
          <w:color w:val="000000" w:themeColor="text1"/>
          <w:szCs w:val="21"/>
        </w:rPr>
        <w:t>提高该等报酬标准的除外</w:t>
      </w:r>
      <w:r w:rsidRPr="00D37961">
        <w:rPr>
          <w:rFonts w:asciiTheme="minorEastAsia" w:eastAsiaTheme="minorEastAsia" w:hAnsiTheme="minorEastAsia" w:hint="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7)</w:t>
      </w:r>
      <w:r w:rsidRPr="00D37961">
        <w:rPr>
          <w:rFonts w:asciiTheme="minorEastAsia" w:eastAsiaTheme="minorEastAsia" w:hAnsiTheme="minorEastAsia"/>
          <w:color w:val="000000" w:themeColor="text1"/>
          <w:szCs w:val="21"/>
        </w:rPr>
        <w:t>本基金与其他基金的合并</w:t>
      </w:r>
      <w:r w:rsidRPr="00D37961">
        <w:rPr>
          <w:rFonts w:asciiTheme="minorEastAsia" w:eastAsiaTheme="minorEastAsia" w:hAnsiTheme="minorEastAsia" w:hint="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8)对基金合同当事人权利、义务产生重大影响的其他事项；</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9)</w:t>
      </w:r>
      <w:r w:rsidRPr="00D37961">
        <w:rPr>
          <w:rFonts w:asciiTheme="minorEastAsia" w:eastAsiaTheme="minorEastAsia" w:hAnsiTheme="minorEastAsia"/>
          <w:color w:val="000000" w:themeColor="text1"/>
          <w:szCs w:val="21"/>
        </w:rPr>
        <w:t>法律法规</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基金合同或中国证监会规定的其他情形。</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但出现下列情况时，可不经基金份额持有人大会决议，由基金管理人和基金托管人同意变更后公布，并报中国证监会备案：</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1)调低基金管理费、基金托管费和其他应由基金承担的费用；</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2)在</w:t>
      </w:r>
      <w:r w:rsidRPr="00D37961">
        <w:rPr>
          <w:rFonts w:asciiTheme="minorEastAsia" w:eastAsiaTheme="minorEastAsia" w:hAnsiTheme="minorEastAsia"/>
          <w:color w:val="000000" w:themeColor="text1"/>
          <w:szCs w:val="21"/>
        </w:rPr>
        <w:t>法律法规和</w:t>
      </w:r>
      <w:r w:rsidRPr="00D37961">
        <w:rPr>
          <w:rFonts w:asciiTheme="minorEastAsia" w:eastAsiaTheme="minorEastAsia" w:hAnsiTheme="minorEastAsia" w:hint="eastAsia"/>
          <w:color w:val="000000" w:themeColor="text1"/>
          <w:szCs w:val="21"/>
        </w:rPr>
        <w:t>本基金合同规定的范围内变更基金的申购费率、赎回费率或收费方式；</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3)法律法规要求增加的基金费用的收取；</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4</w:t>
      </w:r>
      <w:r w:rsidRPr="00D37961">
        <w:rPr>
          <w:rFonts w:asciiTheme="minorEastAsia" w:eastAsiaTheme="minorEastAsia" w:hAnsiTheme="minorEastAsia"/>
          <w:color w:val="000000" w:themeColor="text1"/>
          <w:szCs w:val="21"/>
        </w:rPr>
        <w:t>)因相应的法律法规发生变动</w:t>
      </w:r>
      <w:r w:rsidRPr="00D37961">
        <w:rPr>
          <w:rFonts w:asciiTheme="minorEastAsia" w:eastAsiaTheme="minorEastAsia" w:hAnsiTheme="minorEastAsia" w:hint="eastAsia"/>
          <w:color w:val="000000" w:themeColor="text1"/>
          <w:szCs w:val="21"/>
        </w:rPr>
        <w:t>必须对</w:t>
      </w:r>
      <w:r w:rsidRPr="00D37961">
        <w:rPr>
          <w:rFonts w:asciiTheme="minorEastAsia" w:eastAsiaTheme="minorEastAsia" w:hAnsiTheme="minorEastAsia"/>
          <w:color w:val="000000" w:themeColor="text1"/>
          <w:szCs w:val="21"/>
        </w:rPr>
        <w:t>基金合同进行</w:t>
      </w:r>
      <w:r w:rsidRPr="00D37961">
        <w:rPr>
          <w:rFonts w:asciiTheme="minorEastAsia" w:eastAsiaTheme="minorEastAsia" w:hAnsiTheme="minorEastAsia" w:hint="eastAsia"/>
          <w:color w:val="000000" w:themeColor="text1"/>
          <w:szCs w:val="21"/>
        </w:rPr>
        <w:t>修改</w:t>
      </w:r>
      <w:r w:rsidRPr="00D37961">
        <w:rPr>
          <w:rFonts w:asciiTheme="minorEastAsia" w:eastAsiaTheme="minorEastAsia" w:hAnsiTheme="minor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5</w:t>
      </w:r>
      <w:r w:rsidRPr="00D37961">
        <w:rPr>
          <w:rFonts w:asciiTheme="minorEastAsia" w:eastAsiaTheme="minorEastAsia" w:hAnsiTheme="minorEastAsia"/>
          <w:color w:val="000000" w:themeColor="text1"/>
          <w:szCs w:val="21"/>
        </w:rPr>
        <w:t>)</w:t>
      </w:r>
      <w:r w:rsidRPr="00D37961">
        <w:rPr>
          <w:rFonts w:asciiTheme="minorEastAsia" w:eastAsiaTheme="minorEastAsia" w:hAnsiTheme="minorEastAsia" w:hint="eastAsia"/>
          <w:color w:val="000000" w:themeColor="text1"/>
          <w:szCs w:val="21"/>
        </w:rPr>
        <w:t>对</w:t>
      </w:r>
      <w:r w:rsidRPr="00D37961">
        <w:rPr>
          <w:rFonts w:asciiTheme="minorEastAsia" w:eastAsiaTheme="minorEastAsia" w:hAnsiTheme="minorEastAsia"/>
          <w:color w:val="000000" w:themeColor="text1"/>
          <w:szCs w:val="21"/>
        </w:rPr>
        <w:t>基金合同的</w:t>
      </w:r>
      <w:r w:rsidRPr="00D37961">
        <w:rPr>
          <w:rFonts w:asciiTheme="minorEastAsia" w:eastAsiaTheme="minorEastAsia" w:hAnsiTheme="minorEastAsia" w:hint="eastAsia"/>
          <w:color w:val="000000" w:themeColor="text1"/>
          <w:szCs w:val="21"/>
        </w:rPr>
        <w:t>修改</w:t>
      </w:r>
      <w:r w:rsidRPr="00D37961">
        <w:rPr>
          <w:rFonts w:asciiTheme="minorEastAsia" w:eastAsiaTheme="minorEastAsia" w:hAnsiTheme="minorEastAsia"/>
          <w:color w:val="000000" w:themeColor="text1"/>
          <w:szCs w:val="21"/>
        </w:rPr>
        <w:t>不涉及本基金合同当事人权利义务关系发生变化；</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6)基金合同的修改对基金份额持有人利益无实质性不利影响；</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7)按照法律法规或本基金合同规定不需召开基金份额持有人大会的其他情形。</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2</w:t>
      </w:r>
      <w:r w:rsidRPr="00D37961">
        <w:rPr>
          <w:rFonts w:asciiTheme="minorEastAsia" w:eastAsiaTheme="minorEastAsia" w:hAnsiTheme="minorEastAsia" w:hint="eastAsia"/>
          <w:color w:val="000000" w:themeColor="text1"/>
          <w:szCs w:val="21"/>
        </w:rPr>
        <w:t>）关于变更</w:t>
      </w:r>
      <w:r w:rsidRPr="00D37961">
        <w:rPr>
          <w:rFonts w:asciiTheme="minorEastAsia" w:eastAsiaTheme="minorEastAsia" w:hAnsiTheme="minorEastAsia"/>
          <w:color w:val="000000" w:themeColor="text1"/>
          <w:szCs w:val="21"/>
        </w:rPr>
        <w:t>基金合同</w:t>
      </w:r>
      <w:r w:rsidRPr="00D37961">
        <w:rPr>
          <w:rFonts w:asciiTheme="minorEastAsia" w:eastAsiaTheme="minorEastAsia" w:hAnsiTheme="minorEastAsia" w:hint="eastAsia"/>
          <w:color w:val="000000" w:themeColor="text1"/>
          <w:szCs w:val="21"/>
        </w:rPr>
        <w:t>的基金份额持有人大会决议应报</w:t>
      </w:r>
      <w:r w:rsidRPr="00D37961">
        <w:rPr>
          <w:rFonts w:asciiTheme="minorEastAsia" w:eastAsiaTheme="minorEastAsia" w:hAnsiTheme="minorEastAsia"/>
          <w:color w:val="000000" w:themeColor="text1"/>
          <w:szCs w:val="21"/>
        </w:rPr>
        <w:t>中国证监会</w:t>
      </w:r>
      <w:r w:rsidRPr="00D37961">
        <w:rPr>
          <w:rFonts w:asciiTheme="minorEastAsia" w:eastAsiaTheme="minorEastAsia" w:hAnsiTheme="minorEastAsia" w:hint="eastAsia"/>
          <w:color w:val="000000" w:themeColor="text1"/>
          <w:szCs w:val="21"/>
        </w:rPr>
        <w:t>核准或备案，并于中国证监会核准或出具无异议意见后生效执行，</w:t>
      </w:r>
      <w:r w:rsidRPr="00D37961">
        <w:rPr>
          <w:rFonts w:asciiTheme="minorEastAsia" w:eastAsiaTheme="minorEastAsia" w:hAnsiTheme="minorEastAsia"/>
          <w:color w:val="000000" w:themeColor="text1"/>
          <w:szCs w:val="21"/>
        </w:rPr>
        <w:t>并</w:t>
      </w:r>
      <w:r w:rsidRPr="00D37961">
        <w:rPr>
          <w:rFonts w:asciiTheme="minorEastAsia" w:eastAsiaTheme="minorEastAsia" w:hAnsiTheme="minorEastAsia" w:hint="eastAsia"/>
          <w:color w:val="000000" w:themeColor="text1"/>
          <w:szCs w:val="21"/>
        </w:rPr>
        <w:t>自生效之日起2日</w:t>
      </w:r>
      <w:r w:rsidRPr="00D37961">
        <w:rPr>
          <w:rFonts w:asciiTheme="minorEastAsia" w:eastAsiaTheme="minorEastAsia" w:hAnsiTheme="minorEastAsia"/>
          <w:color w:val="000000" w:themeColor="text1"/>
          <w:szCs w:val="21"/>
        </w:rPr>
        <w:t>内</w:t>
      </w:r>
      <w:r w:rsidRPr="00D37961">
        <w:rPr>
          <w:rFonts w:asciiTheme="minorEastAsia" w:eastAsiaTheme="minorEastAsia" w:hAnsiTheme="minorEastAsia" w:hint="eastAsia"/>
          <w:color w:val="000000" w:themeColor="text1"/>
          <w:szCs w:val="21"/>
        </w:rPr>
        <w:t>在至少一种</w:t>
      </w:r>
      <w:r w:rsidRPr="00D37961" w:rsidR="00575E02">
        <w:rPr>
          <w:rFonts w:asciiTheme="minorEastAsia" w:eastAsiaTheme="minorEastAsia" w:hAnsiTheme="minorEastAsia" w:hint="eastAsia"/>
          <w:color w:val="000000" w:themeColor="text1"/>
          <w:szCs w:val="21"/>
        </w:rPr>
        <w:t>指定媒介</w:t>
      </w:r>
      <w:r w:rsidRPr="00D37961">
        <w:rPr>
          <w:rFonts w:asciiTheme="minorEastAsia" w:eastAsiaTheme="minorEastAsia" w:hAnsiTheme="minorEastAsia"/>
          <w:color w:val="000000" w:themeColor="text1"/>
          <w:szCs w:val="21"/>
        </w:rPr>
        <w:t>公告。</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2、本基金合同的终止</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有下列情形之一的，本基金合同经中国证监会核准后将终止：</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（1）基金份额持有人大会决定终止的；</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w:t>
      </w:r>
      <w:r w:rsidRPr="00D37961">
        <w:rPr>
          <w:rFonts w:asciiTheme="minorEastAsia" w:eastAsiaTheme="minorEastAsia" w:hAnsiTheme="minorEastAsia"/>
          <w:color w:val="000000" w:themeColor="text1"/>
          <w:szCs w:val="21"/>
        </w:rPr>
        <w:t>基金管理人因解散、破产、撤销等事由，不能继续担任基金管理人的职务，而</w:t>
      </w:r>
      <w:r w:rsidRPr="00D37961">
        <w:rPr>
          <w:rFonts w:asciiTheme="minorEastAsia" w:eastAsiaTheme="minorEastAsia" w:hAnsiTheme="minorEastAsia" w:hint="eastAsia"/>
          <w:color w:val="000000" w:themeColor="text1"/>
          <w:szCs w:val="21"/>
        </w:rPr>
        <w:t>在6个月内</w:t>
      </w:r>
      <w:r w:rsidRPr="00D37961">
        <w:rPr>
          <w:rFonts w:asciiTheme="minorEastAsia" w:eastAsiaTheme="minorEastAsia" w:hAnsiTheme="minorEastAsia"/>
          <w:color w:val="000000" w:themeColor="text1"/>
          <w:szCs w:val="21"/>
        </w:rPr>
        <w:t>无其他适当的基金管理公司承</w:t>
      </w:r>
      <w:r w:rsidRPr="00D37961">
        <w:rPr>
          <w:rFonts w:asciiTheme="minorEastAsia" w:eastAsiaTheme="minorEastAsia" w:hAnsiTheme="minorEastAsia" w:hint="eastAsia"/>
          <w:color w:val="000000" w:themeColor="text1"/>
          <w:szCs w:val="21"/>
        </w:rPr>
        <w:t>接</w:t>
      </w:r>
      <w:r w:rsidRPr="00D37961">
        <w:rPr>
          <w:rFonts w:asciiTheme="minorEastAsia" w:eastAsiaTheme="minorEastAsia" w:hAnsiTheme="minorEastAsia"/>
          <w:color w:val="000000" w:themeColor="text1"/>
          <w:szCs w:val="21"/>
        </w:rPr>
        <w:t>其原有权利义务；</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（3）基金托管人因解散、破产、撤销等事由，不能继续担任基金托管人的职务，而在6个月内无其他适当的托管机构承接其原有权利义务；</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（4）中国证监会规定的其他情况。</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3、基金财产的清算</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（1）基金财产清算组</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1)自出现基金合同终止事由之日起30个工作日内成立清算小组，基金管理人组织基金财产清算小组并在中国证监会的监督下进行基金清算。</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2)基金财产清算组成员由基金管理人、基金托管人、具有从事证券相关业务资格的注册会计师、律师以及中国证监会指定的人员组成。基金财产清算组可以聘用必要的工作人员。</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3)基金财产清算组负责基金财产的保管、清理、估价、变现和分配。基金财产清算组可以依法进行必要的民事活动。</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（2）基金财产清算程序</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基金合同终止，应当按法律法规和本基金合同的有关规定对基金财产进行清算。基金财产清算程序主要包括：</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w:t>
      </w:r>
      <w:r w:rsidRPr="00D37961">
        <w:rPr>
          <w:rFonts w:asciiTheme="minorEastAsia" w:eastAsiaTheme="minorEastAsia" w:hAnsiTheme="minorEastAsia"/>
          <w:color w:val="000000" w:themeColor="text1"/>
          <w:szCs w:val="21"/>
        </w:rPr>
        <w:t>基金合同终止后，发布基金</w:t>
      </w:r>
      <w:r w:rsidRPr="00D37961">
        <w:rPr>
          <w:rFonts w:asciiTheme="minorEastAsia" w:eastAsiaTheme="minorEastAsia" w:hAnsiTheme="minorEastAsia" w:hint="eastAsia"/>
          <w:color w:val="000000" w:themeColor="text1"/>
          <w:szCs w:val="21"/>
        </w:rPr>
        <w:t>财产</w:t>
      </w:r>
      <w:r w:rsidRPr="00D37961">
        <w:rPr>
          <w:rFonts w:asciiTheme="minorEastAsia" w:eastAsiaTheme="minorEastAsia" w:hAnsiTheme="minorEastAsia"/>
          <w:color w:val="000000" w:themeColor="text1"/>
          <w:szCs w:val="21"/>
        </w:rPr>
        <w:t>清算公告；</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2)基金合同终止时，由基金财产清算组统一接管基金财产；</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3)对基金财产进行清理和确认；</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4)对基金财产进行估价和变现；</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5)</w:t>
      </w:r>
      <w:r w:rsidRPr="00D37961">
        <w:rPr>
          <w:rFonts w:asciiTheme="minorEastAsia" w:eastAsiaTheme="minorEastAsia" w:hAnsiTheme="minorEastAsia"/>
          <w:color w:val="000000" w:themeColor="text1"/>
          <w:szCs w:val="21"/>
        </w:rPr>
        <w:t>聘请会计师事务所对清算报告进行审计；</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6)</w:t>
      </w:r>
      <w:r w:rsidRPr="00D37961">
        <w:rPr>
          <w:rFonts w:asciiTheme="minorEastAsia" w:eastAsiaTheme="minorEastAsia" w:hAnsiTheme="minorEastAsia"/>
          <w:color w:val="000000" w:themeColor="text1"/>
          <w:szCs w:val="21"/>
        </w:rPr>
        <w:t>聘请律师事务所出具法律意见书；</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7)将基金财产清算结果报告中国证监会；</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8)</w:t>
      </w:r>
      <w:r w:rsidRPr="00D37961">
        <w:rPr>
          <w:rFonts w:asciiTheme="minorEastAsia" w:eastAsiaTheme="minorEastAsia" w:hAnsiTheme="minorEastAsia"/>
          <w:color w:val="000000" w:themeColor="text1"/>
          <w:szCs w:val="21"/>
        </w:rPr>
        <w:t>参加与基金</w:t>
      </w:r>
      <w:r w:rsidRPr="00D37961">
        <w:rPr>
          <w:rFonts w:asciiTheme="minorEastAsia" w:eastAsiaTheme="minorEastAsia" w:hAnsiTheme="minorEastAsia" w:hint="eastAsia"/>
          <w:color w:val="000000" w:themeColor="text1"/>
          <w:szCs w:val="21"/>
        </w:rPr>
        <w:t>财产</w:t>
      </w:r>
      <w:r w:rsidRPr="00D37961">
        <w:rPr>
          <w:rFonts w:asciiTheme="minorEastAsia" w:eastAsiaTheme="minorEastAsia" w:hAnsiTheme="minorEastAsia"/>
          <w:color w:val="000000" w:themeColor="text1"/>
          <w:szCs w:val="21"/>
        </w:rPr>
        <w:t>有关的民事诉讼</w:t>
      </w:r>
      <w:r w:rsidRPr="00D37961">
        <w:rPr>
          <w:rFonts w:asciiTheme="minorEastAsia" w:eastAsiaTheme="minorEastAsia" w:hAnsiTheme="minorEastAsia" w:hint="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9)公布基金财产清算结果；</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10)对基金剩余财产进行分配。</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（3）清算费用</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清算费用是指基金财产清算组在进行基金财产清算过程中发生的所有合理费用，清算费用由基金财产清算组优先从基金财产中支付。</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（4）基金财产按下列顺序清偿：</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1)支付清算费用；</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2)交纳所欠税款；</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3)清偿基金债务；</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4)按基金份额持有人持有的基金份额比例进行分配。</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基金财产未按前款1)－</w:t>
      </w:r>
      <w:r w:rsidRPr="00D37961">
        <w:rPr>
          <w:rFonts w:asciiTheme="minorEastAsia" w:eastAsiaTheme="minorEastAsia" w:hAnsiTheme="minorEastAsia"/>
          <w:color w:val="000000" w:themeColor="text1"/>
          <w:szCs w:val="21"/>
        </w:rPr>
        <w:t>3</w:t>
      </w:r>
      <w:r w:rsidRPr="00D37961">
        <w:rPr>
          <w:rFonts w:asciiTheme="minorEastAsia" w:eastAsiaTheme="minorEastAsia" w:hAnsiTheme="minorEastAsia" w:hint="eastAsia"/>
          <w:color w:val="000000" w:themeColor="text1"/>
          <w:szCs w:val="21"/>
        </w:rPr>
        <w:t>)项规定清偿前，不分配给基金份额持有人。</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（5）基金财产清算的公告</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基金财产清算公告于</w:t>
      </w:r>
      <w:r w:rsidRPr="00D37961">
        <w:rPr>
          <w:rFonts w:asciiTheme="minorEastAsia" w:eastAsiaTheme="minorEastAsia" w:hAnsiTheme="minorEastAsia" w:hint="eastAsia"/>
          <w:color w:val="000000" w:themeColor="text1"/>
          <w:szCs w:val="21"/>
        </w:rPr>
        <w:t>基金合同终止并报中国证监会备案后</w:t>
      </w:r>
      <w:r w:rsidRPr="00D37961">
        <w:rPr>
          <w:rFonts w:asciiTheme="minorEastAsia" w:eastAsiaTheme="minorEastAsia" w:hAnsiTheme="minorEastAsia"/>
          <w:color w:val="000000" w:themeColor="text1"/>
          <w:szCs w:val="21"/>
        </w:rPr>
        <w:t>5</w:t>
      </w:r>
      <w:r w:rsidRPr="00D37961">
        <w:rPr>
          <w:rFonts w:asciiTheme="minorEastAsia" w:eastAsiaTheme="minorEastAsia" w:hAnsiTheme="minorEastAsia" w:hint="eastAsia"/>
          <w:color w:val="000000" w:themeColor="text1"/>
          <w:szCs w:val="21"/>
        </w:rPr>
        <w:t>个工作日内由基金财产清算组公告；清算过程中的有关重大事项须及时公告；基金财产清算结果经会计师事务所审计，律师事务所出具法律意见书后，由基金财产清算组报中国证监会备案并公告。</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（6）基金财产清算账册及文件的保存</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基金财产清算账册及有关文件由基金托管人保存</w:t>
      </w:r>
      <w:r w:rsidRPr="00D37961">
        <w:rPr>
          <w:rFonts w:asciiTheme="minorEastAsia" w:eastAsiaTheme="minorEastAsia" w:hAnsiTheme="minorEastAsia"/>
          <w:color w:val="000000" w:themeColor="text1"/>
          <w:szCs w:val="21"/>
        </w:rPr>
        <w:t>15</w:t>
      </w:r>
      <w:r w:rsidRPr="00D37961">
        <w:rPr>
          <w:rFonts w:asciiTheme="minorEastAsia" w:eastAsiaTheme="minorEastAsia" w:hAnsiTheme="minorEastAsia" w:hint="eastAsia"/>
          <w:color w:val="000000" w:themeColor="text1"/>
          <w:szCs w:val="21"/>
        </w:rPr>
        <w:t>年以上。</w:t>
      </w:r>
    </w:p>
    <w:p w:rsidR="007228CC" w:rsidRPr="00D37961" w:rsidP="00941EC8">
      <w:pPr>
        <w:pStyle w:val="Heading2"/>
        <w:adjustRightInd w:val="0"/>
        <w:snapToGrid w:val="0"/>
        <w:spacing w:beforeLines="0" w:afterLines="0" w:line="360" w:lineRule="auto"/>
        <w:ind w:firstLine="0" w:firstLineChars="0"/>
        <w:rPr>
          <w:rFonts w:asciiTheme="minorEastAsia" w:eastAsiaTheme="minorEastAsia" w:hAnsiTheme="minorEastAsia"/>
          <w:bCs/>
          <w:color w:val="000000" w:themeColor="text1"/>
        </w:rPr>
      </w:pPr>
      <w:bookmarkStart w:id="534" w:name="_Toc211920224"/>
      <w:bookmarkStart w:id="535" w:name="_Toc211927753"/>
      <w:bookmarkStart w:id="536" w:name="_Toc94184789"/>
      <w:bookmarkEnd w:id="532"/>
      <w:r w:rsidRPr="00D37961">
        <w:rPr>
          <w:rFonts w:asciiTheme="minorEastAsia" w:eastAsiaTheme="minorEastAsia" w:hAnsiTheme="minorEastAsia" w:hint="eastAsia"/>
          <w:bCs/>
          <w:color w:val="000000" w:themeColor="text1"/>
        </w:rPr>
        <w:t>（六）</w:t>
      </w:r>
      <w:bookmarkEnd w:id="533"/>
      <w:bookmarkEnd w:id="534"/>
      <w:bookmarkEnd w:id="535"/>
      <w:r w:rsidRPr="00D37961">
        <w:rPr>
          <w:rFonts w:asciiTheme="minorEastAsia" w:eastAsiaTheme="minorEastAsia" w:hAnsiTheme="minorEastAsia" w:hint="eastAsia"/>
          <w:bCs/>
          <w:color w:val="000000" w:themeColor="text1"/>
        </w:rPr>
        <w:t>争议解决方式</w:t>
      </w:r>
      <w:bookmarkEnd w:id="536"/>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对于因基金合同的订立、内容、履行和解释或与基金合同有关的争议，基金合同当事人应尽量通过协商、调解途径解决。不愿或者不能通过协商、调解解决的</w:t>
      </w:r>
      <w:r w:rsidRPr="00D37961">
        <w:rPr>
          <w:rFonts w:asciiTheme="minorEastAsia" w:eastAsiaTheme="minorEastAsia" w:hAnsiTheme="minorEastAsia" w:hint="eastAsia"/>
          <w:color w:val="000000" w:themeColor="text1"/>
          <w:szCs w:val="21"/>
        </w:rPr>
        <w:t>，任何一方均有权将争议提交中国国际经济贸易仲裁委员会，按照中国国际经济贸易仲裁委员会届时有效的仲裁规则进行仲裁。</w:t>
      </w:r>
      <w:r w:rsidRPr="00D37961">
        <w:rPr>
          <w:rFonts w:asciiTheme="minorEastAsia" w:eastAsiaTheme="minorEastAsia" w:hAnsiTheme="minorEastAsia"/>
          <w:color w:val="000000" w:themeColor="text1"/>
          <w:szCs w:val="21"/>
        </w:rPr>
        <w:t>仲裁地点为</w:t>
      </w:r>
      <w:r w:rsidRPr="00D37961">
        <w:rPr>
          <w:rFonts w:asciiTheme="minorEastAsia" w:eastAsiaTheme="minorEastAsia" w:hAnsiTheme="minorEastAsia" w:hint="eastAsia"/>
          <w:color w:val="000000" w:themeColor="text1"/>
          <w:szCs w:val="21"/>
        </w:rPr>
        <w:t>北京</w:t>
      </w:r>
      <w:r w:rsidRPr="00D37961">
        <w:rPr>
          <w:rFonts w:asciiTheme="minorEastAsia" w:eastAsiaTheme="minorEastAsia" w:hAnsiTheme="minorEastAsia"/>
          <w:color w:val="000000" w:themeColor="text1"/>
          <w:szCs w:val="21"/>
        </w:rPr>
        <w:t>市</w:t>
      </w:r>
      <w:r w:rsidRPr="00D37961">
        <w:rPr>
          <w:rFonts w:asciiTheme="minorEastAsia" w:eastAsiaTheme="minorEastAsia" w:hAnsiTheme="minorEastAsia" w:hint="eastAsia"/>
          <w:color w:val="000000" w:themeColor="text1"/>
          <w:szCs w:val="21"/>
        </w:rPr>
        <w:t>。仲裁裁决是终局的，对各方当事人均有约束力，仲裁费用由败诉方承担。</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争议处理期间，基金合同当事人应恪守各自的职责，继续忠实、勤勉、尽责地履行基金合同规定的义务，维护基金份额持有人的合法权益。</w:t>
      </w:r>
    </w:p>
    <w:p w:rsidR="007228CC" w:rsidRPr="00D37961" w:rsidP="0071223F">
      <w:pPr>
        <w:snapToGrid w:val="0"/>
        <w:spacing w:line="360" w:lineRule="auto"/>
        <w:ind w:firstLine="420" w:firstLineChars="20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本基金合同受中国法律管辖。</w:t>
      </w:r>
    </w:p>
    <w:p w:rsidR="007228CC" w:rsidRPr="00D37961" w:rsidP="00941EC8">
      <w:pPr>
        <w:pStyle w:val="Heading2"/>
        <w:snapToGrid w:val="0"/>
        <w:spacing w:beforeLines="0" w:afterLines="0" w:line="360" w:lineRule="auto"/>
        <w:ind w:firstLine="199" w:firstLineChars="71"/>
        <w:rPr>
          <w:rFonts w:asciiTheme="minorEastAsia" w:eastAsiaTheme="minorEastAsia" w:hAnsiTheme="minorEastAsia"/>
          <w:color w:val="000000" w:themeColor="text1"/>
          <w:sz w:val="21"/>
          <w:szCs w:val="21"/>
        </w:rPr>
      </w:pPr>
      <w:bookmarkStart w:id="537" w:name="_Toc211920225"/>
      <w:bookmarkStart w:id="538" w:name="_Toc211927754"/>
      <w:bookmarkStart w:id="539" w:name="_Toc94184790"/>
      <w:r w:rsidRPr="00D37961">
        <w:rPr>
          <w:rFonts w:asciiTheme="minorEastAsia" w:eastAsiaTheme="minorEastAsia" w:hAnsiTheme="minorEastAsia" w:hint="eastAsia"/>
          <w:color w:val="000000" w:themeColor="text1"/>
        </w:rPr>
        <w:t>（七）基</w:t>
      </w:r>
      <w:r w:rsidRPr="00D37961">
        <w:rPr>
          <w:rFonts w:asciiTheme="minorEastAsia" w:eastAsiaTheme="minorEastAsia" w:hAnsiTheme="minorEastAsia"/>
          <w:color w:val="000000" w:themeColor="text1"/>
        </w:rPr>
        <w:t>金合同</w:t>
      </w:r>
      <w:r w:rsidRPr="00D37961">
        <w:rPr>
          <w:rFonts w:asciiTheme="minorEastAsia" w:eastAsiaTheme="minorEastAsia" w:hAnsiTheme="minorEastAsia" w:hint="eastAsia"/>
          <w:color w:val="000000" w:themeColor="text1"/>
        </w:rPr>
        <w:t>存放地和投资者取得基金合同的方式</w:t>
      </w:r>
      <w:bookmarkEnd w:id="537"/>
      <w:bookmarkEnd w:id="538"/>
      <w:bookmarkEnd w:id="539"/>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基金合同是约定基金当事人之间、基金与基金当事人之间权利义务关系的法律文件。</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1、本基金合同经基金管理人和基金托管人加盖公章以及双方法定代表人或法定代表人授权的代理人签字，</w:t>
      </w:r>
      <w:r w:rsidRPr="00D37961">
        <w:rPr>
          <w:rFonts w:asciiTheme="minorEastAsia" w:eastAsiaTheme="minorEastAsia" w:hAnsiTheme="minorEastAsia"/>
          <w:color w:val="000000" w:themeColor="text1"/>
          <w:szCs w:val="21"/>
        </w:rPr>
        <w:t>在基金募集结束，基金备案手续办理完毕，并获中国证监会书面确认后生效。基金合同的有效期自其生效之日起至该基金财产清算结果报中国证监会</w:t>
      </w:r>
      <w:r w:rsidRPr="00D37961">
        <w:rPr>
          <w:rFonts w:asciiTheme="minorEastAsia" w:eastAsiaTheme="minorEastAsia" w:hAnsiTheme="minorEastAsia" w:hint="eastAsia"/>
          <w:color w:val="000000" w:themeColor="text1"/>
          <w:szCs w:val="21"/>
        </w:rPr>
        <w:t>备案</w:t>
      </w:r>
      <w:r w:rsidRPr="00D37961">
        <w:rPr>
          <w:rFonts w:asciiTheme="minorEastAsia" w:eastAsiaTheme="minorEastAsia" w:hAnsiTheme="minorEastAsia"/>
          <w:color w:val="000000" w:themeColor="text1"/>
          <w:szCs w:val="21"/>
        </w:rPr>
        <w:t>并公告之日止。</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2、本基金合同自生效之日起对包括基金管理人、基金托管人和基金份额持有人在内的基金合同各方当事人具有同等的法律约束力。</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3、本基金合同正本一式八份，除中国证监会和银行业监督管理机构各持两份外，基金管理人和基金托管人各持有两份。每份均具有同等的法律效力。</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4、本基金合同可印制成册，供投资人在基金管理人、基金托管人、代销机构和登记结算机构办公场所查阅，但其效力应以基金合同正本为准。</w:t>
      </w:r>
    </w:p>
    <w:p w:rsidR="007228CC" w:rsidRPr="00D37961" w:rsidP="0071223F">
      <w:pPr>
        <w:snapToGrid w:val="0"/>
        <w:spacing w:line="360" w:lineRule="auto"/>
        <w:rPr>
          <w:rFonts w:asciiTheme="minorEastAsia" w:eastAsiaTheme="minorEastAsia" w:hAnsiTheme="minorEastAsia"/>
          <w:color w:val="000000" w:themeColor="text1"/>
        </w:rPr>
      </w:pPr>
      <w:bookmarkStart w:id="540" w:name="_Toc38437218"/>
      <w:bookmarkStart w:id="541" w:name="_Toc38437354"/>
      <w:bookmarkStart w:id="542" w:name="_Toc38437490"/>
      <w:bookmarkStart w:id="543" w:name="_Toc38437626"/>
      <w:bookmarkStart w:id="544" w:name="_Toc38437772"/>
      <w:bookmarkStart w:id="545" w:name="_Toc38437918"/>
      <w:bookmarkStart w:id="546" w:name="_Toc38438064"/>
      <w:bookmarkStart w:id="547" w:name="_Toc38438210"/>
      <w:bookmarkStart w:id="548" w:name="_Toc38438547"/>
      <w:bookmarkStart w:id="549" w:name="_Toc38438884"/>
      <w:bookmarkStart w:id="550" w:name="_Toc38439221"/>
      <w:bookmarkStart w:id="551" w:name="_Toc38439558"/>
      <w:bookmarkStart w:id="552" w:name="_Toc38439895"/>
      <w:bookmarkStart w:id="553" w:name="_Toc38440232"/>
      <w:bookmarkStart w:id="554" w:name="_Toc38440569"/>
      <w:bookmarkStart w:id="555" w:name="_Toc38440768"/>
      <w:bookmarkStart w:id="556" w:name="_Toc38441101"/>
      <w:bookmarkStart w:id="557" w:name="_Toc38441433"/>
      <w:bookmarkStart w:id="558" w:name="_Toc38441765"/>
      <w:bookmarkStart w:id="559" w:name="_Toc38442093"/>
      <w:bookmarkStart w:id="560" w:name="_Toc38442425"/>
      <w:bookmarkStart w:id="561" w:name="_Toc38442757"/>
      <w:bookmarkStart w:id="562" w:name="_Toc38443088"/>
      <w:bookmarkStart w:id="563" w:name="_Toc38443419"/>
      <w:bookmarkStart w:id="564" w:name="_Toc38443750"/>
      <w:bookmarkStart w:id="565" w:name="_Toc38433500"/>
      <w:bookmarkStart w:id="566" w:name="_Toc38433635"/>
      <w:bookmarkStart w:id="567" w:name="_Toc38433769"/>
      <w:bookmarkStart w:id="568" w:name="_Toc38433919"/>
      <w:bookmarkStart w:id="569" w:name="_Toc38434067"/>
      <w:bookmarkStart w:id="570" w:name="_Toc38434215"/>
      <w:bookmarkStart w:id="571" w:name="_Toc38434361"/>
      <w:bookmarkStart w:id="572" w:name="_Toc38434504"/>
      <w:bookmarkStart w:id="573" w:name="_Toc38434647"/>
      <w:bookmarkStart w:id="574" w:name="_Toc38434790"/>
      <w:bookmarkStart w:id="575" w:name="_Toc38434934"/>
      <w:bookmarkStart w:id="576" w:name="_Toc38437630"/>
      <w:bookmarkStart w:id="577" w:name="_Toc38437776"/>
      <w:bookmarkStart w:id="578" w:name="_Toc38437922"/>
      <w:bookmarkStart w:id="579" w:name="_Toc38438068"/>
      <w:bookmarkStart w:id="580" w:name="_Toc38438214"/>
      <w:bookmarkStart w:id="581" w:name="_Toc38438551"/>
      <w:bookmarkStart w:id="582" w:name="_Toc38438888"/>
      <w:bookmarkStart w:id="583" w:name="_Toc38439225"/>
      <w:bookmarkStart w:id="584" w:name="_Toc38439562"/>
      <w:bookmarkStart w:id="585" w:name="_Toc38439899"/>
      <w:bookmarkStart w:id="586" w:name="_Toc38440236"/>
      <w:bookmarkStart w:id="587" w:name="_Toc38440573"/>
      <w:bookmarkStart w:id="588" w:name="_Toc38440772"/>
      <w:bookmarkStart w:id="589" w:name="_Toc38441105"/>
      <w:bookmarkStart w:id="590" w:name="_Toc38441437"/>
      <w:bookmarkStart w:id="591" w:name="_Toc38441769"/>
      <w:bookmarkStart w:id="592" w:name="_Toc38442097"/>
      <w:bookmarkStart w:id="593" w:name="_Toc38442429"/>
      <w:bookmarkStart w:id="594" w:name="_Toc38442761"/>
      <w:bookmarkStart w:id="595" w:name="_Toc38443092"/>
      <w:bookmarkStart w:id="596" w:name="_Toc38443423"/>
      <w:bookmarkStart w:id="597" w:name="_Toc38443754"/>
      <w:bookmarkStart w:id="598" w:name="_Toc38433501"/>
      <w:bookmarkStart w:id="599" w:name="_Toc38433636"/>
      <w:bookmarkStart w:id="600" w:name="_Toc38433770"/>
      <w:bookmarkStart w:id="601" w:name="_Toc38433920"/>
      <w:bookmarkStart w:id="602" w:name="_Toc38434068"/>
      <w:bookmarkStart w:id="603" w:name="_Toc38434216"/>
      <w:bookmarkStart w:id="604" w:name="_Toc38434362"/>
      <w:bookmarkStart w:id="605" w:name="_Toc38434505"/>
      <w:bookmarkStart w:id="606" w:name="_Toc38434648"/>
      <w:bookmarkStart w:id="607" w:name="_Toc38434791"/>
      <w:bookmarkStart w:id="608" w:name="_Toc38434935"/>
      <w:bookmarkStart w:id="609" w:name="_Toc38437631"/>
      <w:bookmarkStart w:id="610" w:name="_Toc38437777"/>
      <w:bookmarkStart w:id="611" w:name="_Toc38437923"/>
      <w:bookmarkStart w:id="612" w:name="_Toc38438069"/>
      <w:bookmarkStart w:id="613" w:name="_Toc38438215"/>
      <w:bookmarkStart w:id="614" w:name="_Toc38438552"/>
      <w:bookmarkStart w:id="615" w:name="_Toc38438889"/>
      <w:bookmarkStart w:id="616" w:name="_Toc38439226"/>
      <w:bookmarkStart w:id="617" w:name="_Toc38439563"/>
      <w:bookmarkStart w:id="618" w:name="_Toc38439900"/>
      <w:bookmarkStart w:id="619" w:name="_Toc38440237"/>
      <w:bookmarkStart w:id="620" w:name="_Toc38440574"/>
      <w:bookmarkStart w:id="621" w:name="_Toc38440773"/>
      <w:bookmarkStart w:id="622" w:name="_Toc38441106"/>
      <w:bookmarkStart w:id="623" w:name="_Toc38441438"/>
      <w:bookmarkStart w:id="624" w:name="_Toc38441770"/>
      <w:bookmarkStart w:id="625" w:name="_Toc38442098"/>
      <w:bookmarkStart w:id="626" w:name="_Toc38442430"/>
      <w:bookmarkStart w:id="627" w:name="_Toc38442762"/>
      <w:bookmarkStart w:id="628" w:name="_Toc38443093"/>
      <w:bookmarkStart w:id="629" w:name="_Toc38443424"/>
      <w:bookmarkStart w:id="630" w:name="_Toc38443755"/>
      <w:bookmarkStart w:id="631" w:name="_Toc38433502"/>
      <w:bookmarkStart w:id="632" w:name="_Toc38433637"/>
      <w:bookmarkStart w:id="633" w:name="_Toc38433771"/>
      <w:bookmarkStart w:id="634" w:name="_Toc38433921"/>
      <w:bookmarkStart w:id="635" w:name="_Toc38434069"/>
      <w:bookmarkStart w:id="636" w:name="_Toc38434217"/>
      <w:bookmarkStart w:id="637" w:name="_Toc38434363"/>
      <w:bookmarkStart w:id="638" w:name="_Toc38434506"/>
      <w:bookmarkStart w:id="639" w:name="_Toc38434649"/>
      <w:bookmarkStart w:id="640" w:name="_Toc38434792"/>
      <w:bookmarkStart w:id="641" w:name="_Toc38434936"/>
      <w:bookmarkStart w:id="642" w:name="_Toc38437632"/>
      <w:bookmarkStart w:id="643" w:name="_Toc38437778"/>
      <w:bookmarkStart w:id="644" w:name="_Toc38437924"/>
      <w:bookmarkStart w:id="645" w:name="_Toc38438070"/>
      <w:bookmarkStart w:id="646" w:name="_Toc38438216"/>
      <w:bookmarkStart w:id="647" w:name="_Toc38438553"/>
      <w:bookmarkStart w:id="648" w:name="_Toc38438890"/>
      <w:bookmarkStart w:id="649" w:name="_Toc38439227"/>
      <w:bookmarkStart w:id="650" w:name="_Toc38439564"/>
      <w:bookmarkStart w:id="651" w:name="_Toc38439901"/>
      <w:bookmarkStart w:id="652" w:name="_Toc38440238"/>
      <w:bookmarkStart w:id="653" w:name="_Toc38440575"/>
      <w:bookmarkStart w:id="654" w:name="_Toc38440774"/>
      <w:bookmarkStart w:id="655" w:name="_Toc38441107"/>
      <w:bookmarkStart w:id="656" w:name="_Toc38441439"/>
      <w:bookmarkStart w:id="657" w:name="_Toc38441771"/>
      <w:bookmarkStart w:id="658" w:name="_Toc38442099"/>
      <w:bookmarkStart w:id="659" w:name="_Toc38442431"/>
      <w:bookmarkStart w:id="660" w:name="_Toc38442763"/>
      <w:bookmarkStart w:id="661" w:name="_Toc38443094"/>
      <w:bookmarkStart w:id="662" w:name="_Toc38443425"/>
      <w:bookmarkStart w:id="663" w:name="_Toc38443756"/>
      <w:bookmarkStart w:id="664" w:name="_Toc38433503"/>
      <w:bookmarkStart w:id="665" w:name="_Toc38433638"/>
      <w:bookmarkStart w:id="666" w:name="_Toc38433772"/>
      <w:bookmarkStart w:id="667" w:name="_Toc38433922"/>
      <w:bookmarkStart w:id="668" w:name="_Toc38434070"/>
      <w:bookmarkStart w:id="669" w:name="_Toc38434218"/>
      <w:bookmarkStart w:id="670" w:name="_Toc38434364"/>
      <w:bookmarkStart w:id="671" w:name="_Toc38434507"/>
      <w:bookmarkStart w:id="672" w:name="_Toc38434650"/>
      <w:bookmarkStart w:id="673" w:name="_Toc38434793"/>
      <w:bookmarkStart w:id="674" w:name="_Toc38434937"/>
      <w:bookmarkStart w:id="675" w:name="_Toc38437633"/>
      <w:bookmarkStart w:id="676" w:name="_Toc38437779"/>
      <w:bookmarkStart w:id="677" w:name="_Toc38437925"/>
      <w:bookmarkStart w:id="678" w:name="_Toc38438071"/>
      <w:bookmarkStart w:id="679" w:name="_Toc38438217"/>
      <w:bookmarkStart w:id="680" w:name="_Toc38438554"/>
      <w:bookmarkStart w:id="681" w:name="_Toc38438891"/>
      <w:bookmarkStart w:id="682" w:name="_Toc38439228"/>
      <w:bookmarkStart w:id="683" w:name="_Toc38439565"/>
      <w:bookmarkStart w:id="684" w:name="_Toc38439902"/>
      <w:bookmarkStart w:id="685" w:name="_Toc38440239"/>
      <w:bookmarkStart w:id="686" w:name="_Toc38440576"/>
      <w:bookmarkStart w:id="687" w:name="_Toc38440775"/>
      <w:bookmarkStart w:id="688" w:name="_Toc38441108"/>
      <w:bookmarkStart w:id="689" w:name="_Toc38441440"/>
      <w:bookmarkStart w:id="690" w:name="_Toc38441772"/>
      <w:bookmarkStart w:id="691" w:name="_Toc38442100"/>
      <w:bookmarkStart w:id="692" w:name="_Toc38442432"/>
      <w:bookmarkStart w:id="693" w:name="_Toc38442764"/>
      <w:bookmarkStart w:id="694" w:name="_Toc38443095"/>
      <w:bookmarkStart w:id="695" w:name="_Toc38443426"/>
      <w:bookmarkStart w:id="696" w:name="_Toc38443757"/>
      <w:bookmarkStart w:id="697" w:name="_Toc38433504"/>
      <w:bookmarkStart w:id="698" w:name="_Toc38433639"/>
      <w:bookmarkStart w:id="699" w:name="_Toc38433773"/>
      <w:bookmarkStart w:id="700" w:name="_Toc38433923"/>
      <w:bookmarkStart w:id="701" w:name="_Toc38434071"/>
      <w:bookmarkStart w:id="702" w:name="_Toc38434219"/>
      <w:bookmarkStart w:id="703" w:name="_Toc38434365"/>
      <w:bookmarkStart w:id="704" w:name="_Toc38434508"/>
      <w:bookmarkStart w:id="705" w:name="_Toc38434651"/>
      <w:bookmarkStart w:id="706" w:name="_Toc38434794"/>
      <w:bookmarkStart w:id="707" w:name="_Toc38434938"/>
      <w:bookmarkStart w:id="708" w:name="_Toc38437634"/>
      <w:bookmarkStart w:id="709" w:name="_Toc38437780"/>
      <w:bookmarkStart w:id="710" w:name="_Toc38437926"/>
      <w:bookmarkStart w:id="711" w:name="_Toc38438072"/>
      <w:bookmarkStart w:id="712" w:name="_Toc38438218"/>
      <w:bookmarkStart w:id="713" w:name="_Toc38438555"/>
      <w:bookmarkStart w:id="714" w:name="_Toc38438892"/>
      <w:bookmarkStart w:id="715" w:name="_Toc38439229"/>
      <w:bookmarkStart w:id="716" w:name="_Toc38439566"/>
      <w:bookmarkStart w:id="717" w:name="_Toc38439903"/>
      <w:bookmarkStart w:id="718" w:name="_Toc38440240"/>
      <w:bookmarkStart w:id="719" w:name="_Toc38440577"/>
      <w:bookmarkStart w:id="720" w:name="_Toc38440776"/>
      <w:bookmarkStart w:id="721" w:name="_Toc38441109"/>
      <w:bookmarkStart w:id="722" w:name="_Toc38441441"/>
      <w:bookmarkStart w:id="723" w:name="_Toc38441773"/>
      <w:bookmarkStart w:id="724" w:name="_Toc38442101"/>
      <w:bookmarkStart w:id="725" w:name="_Toc38442433"/>
      <w:bookmarkStart w:id="726" w:name="_Toc38442765"/>
      <w:bookmarkStart w:id="727" w:name="_Toc38443096"/>
      <w:bookmarkStart w:id="728" w:name="_Toc38443427"/>
      <w:bookmarkStart w:id="729" w:name="_Toc38443758"/>
      <w:bookmarkStart w:id="730" w:name="_Toc38433505"/>
      <w:bookmarkStart w:id="731" w:name="_Toc38433640"/>
      <w:bookmarkStart w:id="732" w:name="_Toc38433774"/>
      <w:bookmarkStart w:id="733" w:name="_Toc38433924"/>
      <w:bookmarkStart w:id="734" w:name="_Toc38434072"/>
      <w:bookmarkStart w:id="735" w:name="_Toc38434220"/>
      <w:bookmarkStart w:id="736" w:name="_Toc38434366"/>
      <w:bookmarkStart w:id="737" w:name="_Toc38434509"/>
      <w:bookmarkStart w:id="738" w:name="_Toc38434652"/>
      <w:bookmarkStart w:id="739" w:name="_Toc38434795"/>
      <w:bookmarkStart w:id="740" w:name="_Toc38434939"/>
      <w:bookmarkStart w:id="741" w:name="_Toc38437635"/>
      <w:bookmarkStart w:id="742" w:name="_Toc38437781"/>
      <w:bookmarkStart w:id="743" w:name="_Toc38437927"/>
      <w:bookmarkStart w:id="744" w:name="_Toc38438073"/>
      <w:bookmarkStart w:id="745" w:name="_Toc38438219"/>
      <w:bookmarkStart w:id="746" w:name="_Toc38438556"/>
      <w:bookmarkStart w:id="747" w:name="_Toc38438893"/>
      <w:bookmarkStart w:id="748" w:name="_Toc38439230"/>
      <w:bookmarkStart w:id="749" w:name="_Toc38439567"/>
      <w:bookmarkStart w:id="750" w:name="_Toc38439904"/>
      <w:bookmarkStart w:id="751" w:name="_Toc38440241"/>
      <w:bookmarkStart w:id="752" w:name="_Toc38440578"/>
      <w:bookmarkStart w:id="753" w:name="_Toc38440777"/>
      <w:bookmarkStart w:id="754" w:name="_Toc38441110"/>
      <w:bookmarkStart w:id="755" w:name="_Toc38441442"/>
      <w:bookmarkStart w:id="756" w:name="_Toc38441774"/>
      <w:bookmarkStart w:id="757" w:name="_Toc38442102"/>
      <w:bookmarkStart w:id="758" w:name="_Toc38442434"/>
      <w:bookmarkStart w:id="759" w:name="_Toc38442766"/>
      <w:bookmarkStart w:id="760" w:name="_Toc38443097"/>
      <w:bookmarkStart w:id="761" w:name="_Toc38443428"/>
      <w:bookmarkStart w:id="762" w:name="_Toc38443759"/>
      <w:bookmarkStart w:id="763" w:name="_Toc38433506"/>
      <w:bookmarkStart w:id="764" w:name="_Toc38433641"/>
      <w:bookmarkStart w:id="765" w:name="_Toc38433775"/>
      <w:bookmarkStart w:id="766" w:name="_Toc38433925"/>
      <w:bookmarkStart w:id="767" w:name="_Toc38434073"/>
      <w:bookmarkStart w:id="768" w:name="_Toc38434221"/>
      <w:bookmarkStart w:id="769" w:name="_Toc38434367"/>
      <w:bookmarkStart w:id="770" w:name="_Toc38434510"/>
      <w:bookmarkStart w:id="771" w:name="_Toc38434653"/>
      <w:bookmarkStart w:id="772" w:name="_Toc38434796"/>
      <w:bookmarkStart w:id="773" w:name="_Toc38434940"/>
      <w:bookmarkStart w:id="774" w:name="_Toc38437636"/>
      <w:bookmarkStart w:id="775" w:name="_Toc38437782"/>
      <w:bookmarkStart w:id="776" w:name="_Toc38437928"/>
      <w:bookmarkStart w:id="777" w:name="_Toc38438074"/>
      <w:bookmarkStart w:id="778" w:name="_Toc38438220"/>
      <w:bookmarkStart w:id="779" w:name="_Toc38438557"/>
      <w:bookmarkStart w:id="780" w:name="_Toc38438894"/>
      <w:bookmarkStart w:id="781" w:name="_Toc38439231"/>
      <w:bookmarkStart w:id="782" w:name="_Toc38439568"/>
      <w:bookmarkStart w:id="783" w:name="_Toc38439905"/>
      <w:bookmarkStart w:id="784" w:name="_Toc38440242"/>
      <w:bookmarkStart w:id="785" w:name="_Toc38440579"/>
      <w:bookmarkStart w:id="786" w:name="_Toc38440778"/>
      <w:bookmarkStart w:id="787" w:name="_Toc38441111"/>
      <w:bookmarkStart w:id="788" w:name="_Toc38441443"/>
      <w:bookmarkStart w:id="789" w:name="_Toc38441775"/>
      <w:bookmarkStart w:id="790" w:name="_Toc38442103"/>
      <w:bookmarkStart w:id="791" w:name="_Toc38442435"/>
      <w:bookmarkStart w:id="792" w:name="_Toc38442767"/>
      <w:bookmarkStart w:id="793" w:name="_Toc38443098"/>
      <w:bookmarkStart w:id="794" w:name="_Toc38443429"/>
      <w:bookmarkStart w:id="795" w:name="_Toc38443760"/>
      <w:bookmarkStart w:id="796" w:name="_Toc38433507"/>
      <w:bookmarkStart w:id="797" w:name="_Toc38433642"/>
      <w:bookmarkStart w:id="798" w:name="_Toc38433776"/>
      <w:bookmarkStart w:id="799" w:name="_Toc38433926"/>
      <w:bookmarkStart w:id="800" w:name="_Toc38434074"/>
      <w:bookmarkStart w:id="801" w:name="_Toc38434222"/>
      <w:bookmarkStart w:id="802" w:name="_Toc38434368"/>
      <w:bookmarkStart w:id="803" w:name="_Toc38434511"/>
      <w:bookmarkStart w:id="804" w:name="_Toc38434654"/>
      <w:bookmarkStart w:id="805" w:name="_Toc38434797"/>
      <w:bookmarkStart w:id="806" w:name="_Toc38434941"/>
      <w:bookmarkStart w:id="807" w:name="_Toc38437637"/>
      <w:bookmarkStart w:id="808" w:name="_Toc38437783"/>
      <w:bookmarkStart w:id="809" w:name="_Toc38437929"/>
      <w:bookmarkStart w:id="810" w:name="_Toc38438075"/>
      <w:bookmarkStart w:id="811" w:name="_Toc38438221"/>
      <w:bookmarkStart w:id="812" w:name="_Toc38438558"/>
      <w:bookmarkStart w:id="813" w:name="_Toc38438895"/>
      <w:bookmarkStart w:id="814" w:name="_Toc38439232"/>
      <w:bookmarkStart w:id="815" w:name="_Toc38439569"/>
      <w:bookmarkStart w:id="816" w:name="_Toc38439906"/>
      <w:bookmarkStart w:id="817" w:name="_Toc38440243"/>
      <w:bookmarkStart w:id="818" w:name="_Toc38440580"/>
      <w:bookmarkStart w:id="819" w:name="_Toc38440779"/>
      <w:bookmarkStart w:id="820" w:name="_Toc38441112"/>
      <w:bookmarkStart w:id="821" w:name="_Toc38441444"/>
      <w:bookmarkStart w:id="822" w:name="_Toc38441776"/>
      <w:bookmarkStart w:id="823" w:name="_Toc38442104"/>
      <w:bookmarkStart w:id="824" w:name="_Toc38442436"/>
      <w:bookmarkStart w:id="825" w:name="_Toc38442768"/>
      <w:bookmarkStart w:id="826" w:name="_Toc38443099"/>
      <w:bookmarkStart w:id="827" w:name="_Toc38443430"/>
      <w:bookmarkStart w:id="828" w:name="_Toc38443761"/>
      <w:bookmarkStart w:id="829" w:name="_Toc38433508"/>
      <w:bookmarkStart w:id="830" w:name="_Toc38433643"/>
      <w:bookmarkStart w:id="831" w:name="_Toc38433777"/>
      <w:bookmarkStart w:id="832" w:name="_Toc38433927"/>
      <w:bookmarkStart w:id="833" w:name="_Toc38434075"/>
      <w:bookmarkStart w:id="834" w:name="_Toc38434223"/>
      <w:bookmarkStart w:id="835" w:name="_Toc38434369"/>
      <w:bookmarkStart w:id="836" w:name="_Toc38434512"/>
      <w:bookmarkStart w:id="837" w:name="_Toc38434655"/>
      <w:bookmarkStart w:id="838" w:name="_Toc38434798"/>
      <w:bookmarkStart w:id="839" w:name="_Toc38434942"/>
      <w:bookmarkStart w:id="840" w:name="_Toc38437638"/>
      <w:bookmarkStart w:id="841" w:name="_Toc38437784"/>
      <w:bookmarkStart w:id="842" w:name="_Toc38437930"/>
      <w:bookmarkStart w:id="843" w:name="_Toc38438076"/>
      <w:bookmarkStart w:id="844" w:name="_Toc38438222"/>
      <w:bookmarkStart w:id="845" w:name="_Toc38438559"/>
      <w:bookmarkStart w:id="846" w:name="_Toc38438896"/>
      <w:bookmarkStart w:id="847" w:name="_Toc38439233"/>
      <w:bookmarkStart w:id="848" w:name="_Toc38439570"/>
      <w:bookmarkStart w:id="849" w:name="_Toc38439907"/>
      <w:bookmarkStart w:id="850" w:name="_Toc38440244"/>
      <w:bookmarkStart w:id="851" w:name="_Toc38440581"/>
      <w:bookmarkStart w:id="852" w:name="_Toc38440780"/>
      <w:bookmarkStart w:id="853" w:name="_Toc38441113"/>
      <w:bookmarkStart w:id="854" w:name="_Toc38441445"/>
      <w:bookmarkStart w:id="855" w:name="_Toc38441777"/>
      <w:bookmarkStart w:id="856" w:name="_Toc38442105"/>
      <w:bookmarkStart w:id="857" w:name="_Toc38442437"/>
      <w:bookmarkStart w:id="858" w:name="_Toc38442769"/>
      <w:bookmarkStart w:id="859" w:name="_Toc38443100"/>
      <w:bookmarkStart w:id="860" w:name="_Toc38443431"/>
      <w:bookmarkStart w:id="861" w:name="_Toc38443762"/>
      <w:bookmarkStart w:id="862" w:name="_Toc38433510"/>
      <w:bookmarkStart w:id="863" w:name="_Toc38433645"/>
      <w:bookmarkStart w:id="864" w:name="_Toc38433779"/>
      <w:bookmarkStart w:id="865" w:name="_Toc38433929"/>
      <w:bookmarkStart w:id="866" w:name="_Toc38434077"/>
      <w:bookmarkStart w:id="867" w:name="_Toc38434225"/>
      <w:bookmarkStart w:id="868" w:name="_Toc38434371"/>
      <w:bookmarkStart w:id="869" w:name="_Toc38434514"/>
      <w:bookmarkStart w:id="870" w:name="_Toc38434657"/>
      <w:bookmarkStart w:id="871" w:name="_Toc38434800"/>
      <w:bookmarkStart w:id="872" w:name="_Toc38434944"/>
      <w:bookmarkStart w:id="873" w:name="_Toc38437640"/>
      <w:bookmarkStart w:id="874" w:name="_Toc38437786"/>
      <w:bookmarkStart w:id="875" w:name="_Toc38437932"/>
      <w:bookmarkStart w:id="876" w:name="_Toc38438078"/>
      <w:bookmarkStart w:id="877" w:name="_Toc38438224"/>
      <w:bookmarkStart w:id="878" w:name="_Toc38438561"/>
      <w:bookmarkStart w:id="879" w:name="_Toc38438898"/>
      <w:bookmarkStart w:id="880" w:name="_Toc38439235"/>
      <w:bookmarkStart w:id="881" w:name="_Toc38439572"/>
      <w:bookmarkStart w:id="882" w:name="_Toc38439909"/>
      <w:bookmarkStart w:id="883" w:name="_Toc38440246"/>
      <w:bookmarkStart w:id="884" w:name="_Toc38440583"/>
      <w:bookmarkStart w:id="885" w:name="_Toc38440782"/>
      <w:bookmarkStart w:id="886" w:name="_Toc38441115"/>
      <w:bookmarkStart w:id="887" w:name="_Toc38441447"/>
      <w:bookmarkStart w:id="888" w:name="_Toc38441779"/>
      <w:bookmarkStart w:id="889" w:name="_Toc38442107"/>
      <w:bookmarkStart w:id="890" w:name="_Toc38442439"/>
      <w:bookmarkStart w:id="891" w:name="_Toc38442771"/>
      <w:bookmarkStart w:id="892" w:name="_Toc38443102"/>
      <w:bookmarkStart w:id="893" w:name="_Toc38443433"/>
      <w:bookmarkStart w:id="894" w:name="_Toc38443764"/>
      <w:bookmarkStart w:id="895" w:name="_Toc13148353"/>
      <w:bookmarkStart w:id="896" w:name="_Toc13150581"/>
      <w:bookmarkStart w:id="897" w:name="_Toc13291966"/>
      <w:bookmarkStart w:id="898" w:name="_Toc13504692"/>
      <w:bookmarkStart w:id="899" w:name="_Toc13504808"/>
      <w:bookmarkStart w:id="900" w:name="_Toc13556301"/>
      <w:bookmarkStart w:id="901" w:name="_Toc14337423"/>
      <w:bookmarkStart w:id="902" w:name="_Toc13148354"/>
      <w:bookmarkStart w:id="903" w:name="_Toc13150582"/>
      <w:bookmarkStart w:id="904" w:name="_Toc13291967"/>
      <w:bookmarkStart w:id="905" w:name="_Toc13504693"/>
      <w:bookmarkStart w:id="906" w:name="_Toc13504809"/>
      <w:bookmarkStart w:id="907" w:name="_Toc13556302"/>
      <w:bookmarkStart w:id="908" w:name="_Toc14337424"/>
      <w:bookmarkStart w:id="909" w:name="_Toc13148355"/>
      <w:bookmarkStart w:id="910" w:name="_Toc13150583"/>
      <w:bookmarkStart w:id="911" w:name="_Toc13291968"/>
      <w:bookmarkStart w:id="912" w:name="_Toc13504694"/>
      <w:bookmarkStart w:id="913" w:name="_Toc13504810"/>
      <w:bookmarkStart w:id="914" w:name="_Toc13556303"/>
      <w:bookmarkStart w:id="915" w:name="_Toc14337425"/>
      <w:bookmarkStart w:id="916" w:name="_Toc13148356"/>
      <w:bookmarkStart w:id="917" w:name="_Toc13150584"/>
      <w:bookmarkStart w:id="918" w:name="_Toc13291969"/>
      <w:bookmarkStart w:id="919" w:name="_Toc13504695"/>
      <w:bookmarkStart w:id="920" w:name="_Toc13504811"/>
      <w:bookmarkStart w:id="921" w:name="_Toc13556304"/>
      <w:bookmarkStart w:id="922" w:name="_Toc14337426"/>
      <w:bookmarkStart w:id="923" w:name="_Toc13148357"/>
      <w:bookmarkStart w:id="924" w:name="_Toc13150585"/>
      <w:bookmarkStart w:id="925" w:name="_Toc13291970"/>
      <w:bookmarkStart w:id="926" w:name="_Toc13504696"/>
      <w:bookmarkStart w:id="927" w:name="_Toc13504812"/>
      <w:bookmarkStart w:id="928" w:name="_Toc13556305"/>
      <w:bookmarkStart w:id="929" w:name="_Toc14337427"/>
      <w:bookmarkStart w:id="930" w:name="_Toc13148358"/>
      <w:bookmarkStart w:id="931" w:name="_Toc13150586"/>
      <w:bookmarkStart w:id="932" w:name="_Toc13291971"/>
      <w:bookmarkStart w:id="933" w:name="_Toc13504697"/>
      <w:bookmarkStart w:id="934" w:name="_Toc13504813"/>
      <w:bookmarkStart w:id="935" w:name="_Toc13556306"/>
      <w:bookmarkStart w:id="936" w:name="_Toc14337428"/>
      <w:bookmarkStart w:id="937" w:name="_Toc13148359"/>
      <w:bookmarkStart w:id="938" w:name="_Toc13150587"/>
      <w:bookmarkStart w:id="939" w:name="_Toc13291972"/>
      <w:bookmarkStart w:id="940" w:name="_Toc13504698"/>
      <w:bookmarkStart w:id="941" w:name="_Toc13504814"/>
      <w:bookmarkStart w:id="942" w:name="_Toc13556307"/>
      <w:bookmarkStart w:id="943" w:name="_Toc14337429"/>
      <w:bookmarkStart w:id="944" w:name="_Toc13148360"/>
      <w:bookmarkStart w:id="945" w:name="_Toc13150588"/>
      <w:bookmarkStart w:id="946" w:name="_Toc13291973"/>
      <w:bookmarkStart w:id="947" w:name="_Toc13504699"/>
      <w:bookmarkStart w:id="948" w:name="_Toc13504815"/>
      <w:bookmarkStart w:id="949" w:name="_Toc13556308"/>
      <w:bookmarkStart w:id="950" w:name="_Toc14337430"/>
      <w:bookmarkStart w:id="951" w:name="_Toc13148361"/>
      <w:bookmarkStart w:id="952" w:name="_Toc13150589"/>
      <w:bookmarkStart w:id="953" w:name="_Toc13291974"/>
      <w:bookmarkStart w:id="954" w:name="_Toc13504700"/>
      <w:bookmarkStart w:id="955" w:name="_Toc13504816"/>
      <w:bookmarkStart w:id="956" w:name="_Toc13556309"/>
      <w:bookmarkStart w:id="957" w:name="_Toc14337431"/>
      <w:bookmarkStart w:id="958" w:name="_Toc13148362"/>
      <w:bookmarkStart w:id="959" w:name="_Toc13150590"/>
      <w:bookmarkStart w:id="960" w:name="_Toc13291975"/>
      <w:bookmarkStart w:id="961" w:name="_Toc13504701"/>
      <w:bookmarkStart w:id="962" w:name="_Toc13504817"/>
      <w:bookmarkStart w:id="963" w:name="_Toc13556310"/>
      <w:bookmarkStart w:id="964" w:name="_Toc14337432"/>
      <w:bookmarkStart w:id="965" w:name="_Toc13148369"/>
      <w:bookmarkStart w:id="966" w:name="_Toc13150597"/>
      <w:bookmarkStart w:id="967" w:name="_Toc13291982"/>
      <w:bookmarkStart w:id="968" w:name="_Toc13504708"/>
      <w:bookmarkStart w:id="969" w:name="_Toc13504824"/>
      <w:bookmarkStart w:id="970" w:name="_Toc13556317"/>
      <w:bookmarkStart w:id="971" w:name="_Toc14337439"/>
      <w:bookmarkStart w:id="972" w:name="_Toc13148370"/>
      <w:bookmarkStart w:id="973" w:name="_Toc13150598"/>
      <w:bookmarkStart w:id="974" w:name="_Toc13291983"/>
      <w:bookmarkStart w:id="975" w:name="_Toc13504709"/>
      <w:bookmarkStart w:id="976" w:name="_Toc13504825"/>
      <w:bookmarkStart w:id="977" w:name="_Toc13556318"/>
      <w:bookmarkStart w:id="978" w:name="_Toc14337440"/>
      <w:bookmarkStart w:id="979" w:name="_Toc13148371"/>
      <w:bookmarkStart w:id="980" w:name="_Toc13150599"/>
      <w:bookmarkStart w:id="981" w:name="_Toc13291984"/>
      <w:bookmarkStart w:id="982" w:name="_Toc13504710"/>
      <w:bookmarkStart w:id="983" w:name="_Toc13504826"/>
      <w:bookmarkStart w:id="984" w:name="_Toc13556319"/>
      <w:bookmarkStart w:id="985" w:name="_Toc14337441"/>
      <w:bookmarkStart w:id="986" w:name="_Toc13148372"/>
      <w:bookmarkStart w:id="987" w:name="_Toc13150600"/>
      <w:bookmarkStart w:id="988" w:name="_Toc13291985"/>
      <w:bookmarkStart w:id="989" w:name="_Toc13504711"/>
      <w:bookmarkStart w:id="990" w:name="_Toc13504827"/>
      <w:bookmarkStart w:id="991" w:name="_Toc13556320"/>
      <w:bookmarkStart w:id="992" w:name="_Toc14337442"/>
      <w:bookmarkStart w:id="993" w:name="_Toc13148373"/>
      <w:bookmarkStart w:id="994" w:name="_Toc13150601"/>
      <w:bookmarkStart w:id="995" w:name="_Toc13291986"/>
      <w:bookmarkStart w:id="996" w:name="_Toc13504712"/>
      <w:bookmarkStart w:id="997" w:name="_Toc13504828"/>
      <w:bookmarkStart w:id="998" w:name="_Toc13556321"/>
      <w:bookmarkStart w:id="999" w:name="_Toc14337443"/>
      <w:bookmarkStart w:id="1000" w:name="_Toc13148374"/>
      <w:bookmarkStart w:id="1001" w:name="_Toc13150602"/>
      <w:bookmarkStart w:id="1002" w:name="_Toc13291987"/>
      <w:bookmarkStart w:id="1003" w:name="_Toc13504713"/>
      <w:bookmarkStart w:id="1004" w:name="_Toc13504829"/>
      <w:bookmarkStart w:id="1005" w:name="_Toc13556322"/>
      <w:bookmarkStart w:id="1006" w:name="_Toc14337444"/>
      <w:bookmarkStart w:id="1007" w:name="_Toc13148376"/>
      <w:bookmarkStart w:id="1008" w:name="_Toc13150604"/>
      <w:bookmarkStart w:id="1009" w:name="_Toc13291989"/>
      <w:bookmarkStart w:id="1010" w:name="_Toc13504715"/>
      <w:bookmarkStart w:id="1011" w:name="_Toc13504831"/>
      <w:bookmarkStart w:id="1012" w:name="_Toc13556324"/>
      <w:bookmarkStart w:id="1013" w:name="_Toc14337446"/>
      <w:bookmarkStart w:id="1014" w:name="_Toc13148377"/>
      <w:bookmarkStart w:id="1015" w:name="_Toc13150605"/>
      <w:bookmarkStart w:id="1016" w:name="_Toc13291990"/>
      <w:bookmarkStart w:id="1017" w:name="_Toc13504716"/>
      <w:bookmarkStart w:id="1018" w:name="_Toc13504832"/>
      <w:bookmarkStart w:id="1019" w:name="_Toc13556325"/>
      <w:bookmarkStart w:id="1020" w:name="_Toc14337447"/>
      <w:bookmarkStart w:id="1021" w:name="_Toc13148379"/>
      <w:bookmarkStart w:id="1022" w:name="_Toc13150607"/>
      <w:bookmarkStart w:id="1023" w:name="_Toc13291992"/>
      <w:bookmarkStart w:id="1024" w:name="_Toc13504718"/>
      <w:bookmarkStart w:id="1025" w:name="_Toc13504834"/>
      <w:bookmarkStart w:id="1026" w:name="_Toc13556327"/>
      <w:bookmarkStart w:id="1027" w:name="_Toc14337449"/>
      <w:bookmarkStart w:id="1028" w:name="_Toc13148381"/>
      <w:bookmarkStart w:id="1029" w:name="_Toc13150609"/>
      <w:bookmarkStart w:id="1030" w:name="_Toc13291994"/>
      <w:bookmarkStart w:id="1031" w:name="_Toc13504720"/>
      <w:bookmarkStart w:id="1032" w:name="_Toc13504836"/>
      <w:bookmarkStart w:id="1033" w:name="_Toc13556329"/>
      <w:bookmarkStart w:id="1034" w:name="_Toc14337451"/>
      <w:bookmarkStart w:id="1035" w:name="_Toc13148384"/>
      <w:bookmarkStart w:id="1036" w:name="_Toc13150612"/>
      <w:bookmarkStart w:id="1037" w:name="_Toc13291997"/>
      <w:bookmarkStart w:id="1038" w:name="_Toc13504723"/>
      <w:bookmarkStart w:id="1039" w:name="_Toc13504839"/>
      <w:bookmarkStart w:id="1040" w:name="_Toc13556332"/>
      <w:bookmarkStart w:id="1041" w:name="_Toc14337454"/>
      <w:bookmarkStart w:id="1042" w:name="_Toc13148385"/>
      <w:bookmarkStart w:id="1043" w:name="_Toc13150613"/>
      <w:bookmarkStart w:id="1044" w:name="_Toc13291998"/>
      <w:bookmarkStart w:id="1045" w:name="_Toc13504724"/>
      <w:bookmarkStart w:id="1046" w:name="_Toc13504840"/>
      <w:bookmarkStart w:id="1047" w:name="_Toc13556333"/>
      <w:bookmarkStart w:id="1048" w:name="_Toc14337455"/>
      <w:bookmarkStart w:id="1049" w:name="_Toc13148390"/>
      <w:bookmarkStart w:id="1050" w:name="_Toc13150618"/>
      <w:bookmarkStart w:id="1051" w:name="_Toc13292003"/>
      <w:bookmarkStart w:id="1052" w:name="_Toc13504729"/>
      <w:bookmarkStart w:id="1053" w:name="_Toc13504845"/>
      <w:bookmarkStart w:id="1054" w:name="_Toc13556338"/>
      <w:bookmarkStart w:id="1055" w:name="_Toc14337460"/>
      <w:bookmarkStart w:id="1056" w:name="_Toc13148391"/>
      <w:bookmarkStart w:id="1057" w:name="_Toc13150619"/>
      <w:bookmarkStart w:id="1058" w:name="_Toc13292004"/>
      <w:bookmarkStart w:id="1059" w:name="_Toc13504730"/>
      <w:bookmarkStart w:id="1060" w:name="_Toc13504846"/>
      <w:bookmarkStart w:id="1061" w:name="_Toc13556339"/>
      <w:bookmarkStart w:id="1062" w:name="_Toc14337461"/>
      <w:bookmarkStart w:id="1063" w:name="_Toc13148392"/>
      <w:bookmarkStart w:id="1064" w:name="_Toc13150620"/>
      <w:bookmarkStart w:id="1065" w:name="_Toc13292005"/>
      <w:bookmarkStart w:id="1066" w:name="_Toc13504731"/>
      <w:bookmarkStart w:id="1067" w:name="_Toc13504847"/>
      <w:bookmarkStart w:id="1068" w:name="_Toc13556340"/>
      <w:bookmarkStart w:id="1069" w:name="_Toc14337462"/>
      <w:bookmarkStart w:id="1070" w:name="_Toc13148393"/>
      <w:bookmarkStart w:id="1071" w:name="_Toc13150621"/>
      <w:bookmarkStart w:id="1072" w:name="_Toc13292006"/>
      <w:bookmarkStart w:id="1073" w:name="_Toc13504732"/>
      <w:bookmarkStart w:id="1074" w:name="_Toc13504848"/>
      <w:bookmarkStart w:id="1075" w:name="_Toc13556341"/>
      <w:bookmarkStart w:id="1076" w:name="_Toc14337463"/>
      <w:bookmarkStart w:id="1077" w:name="_Toc13148394"/>
      <w:bookmarkStart w:id="1078" w:name="_Toc13150622"/>
      <w:bookmarkStart w:id="1079" w:name="_Toc13292007"/>
      <w:bookmarkStart w:id="1080" w:name="_Toc13504733"/>
      <w:bookmarkStart w:id="1081" w:name="_Toc13504849"/>
      <w:bookmarkStart w:id="1082" w:name="_Toc13556342"/>
      <w:bookmarkStart w:id="1083" w:name="_Toc14337464"/>
      <w:bookmarkStart w:id="1084" w:name="_Toc13148395"/>
      <w:bookmarkStart w:id="1085" w:name="_Toc13150623"/>
      <w:bookmarkStart w:id="1086" w:name="_Toc13292008"/>
      <w:bookmarkStart w:id="1087" w:name="_Toc13504734"/>
      <w:bookmarkStart w:id="1088" w:name="_Toc13504850"/>
      <w:bookmarkStart w:id="1089" w:name="_Toc13556343"/>
      <w:bookmarkStart w:id="1090" w:name="_Toc14337465"/>
      <w:bookmarkStart w:id="1091" w:name="_Toc13148396"/>
      <w:bookmarkStart w:id="1092" w:name="_Toc13150624"/>
      <w:bookmarkStart w:id="1093" w:name="_Toc13292009"/>
      <w:bookmarkStart w:id="1094" w:name="_Toc13504735"/>
      <w:bookmarkStart w:id="1095" w:name="_Toc13504851"/>
      <w:bookmarkStart w:id="1096" w:name="_Toc13556344"/>
      <w:bookmarkStart w:id="1097" w:name="_Toc14337466"/>
      <w:bookmarkStart w:id="1098" w:name="_Toc13148397"/>
      <w:bookmarkStart w:id="1099" w:name="_Toc13150625"/>
      <w:bookmarkStart w:id="1100" w:name="_Toc13292010"/>
      <w:bookmarkStart w:id="1101" w:name="_Toc13504736"/>
      <w:bookmarkStart w:id="1102" w:name="_Toc13504852"/>
      <w:bookmarkStart w:id="1103" w:name="_Toc13556345"/>
      <w:bookmarkStart w:id="1104" w:name="_Toc14337467"/>
      <w:bookmarkStart w:id="1105" w:name="_Toc13148398"/>
      <w:bookmarkStart w:id="1106" w:name="_Toc13150626"/>
      <w:bookmarkStart w:id="1107" w:name="_Toc13292011"/>
      <w:bookmarkStart w:id="1108" w:name="_Toc13504737"/>
      <w:bookmarkStart w:id="1109" w:name="_Toc13504853"/>
      <w:bookmarkStart w:id="1110" w:name="_Toc13556346"/>
      <w:bookmarkStart w:id="1111" w:name="_Toc14337468"/>
      <w:bookmarkStart w:id="1112" w:name="_Toc13148399"/>
      <w:bookmarkStart w:id="1113" w:name="_Toc13150627"/>
      <w:bookmarkStart w:id="1114" w:name="_Toc13292012"/>
      <w:bookmarkStart w:id="1115" w:name="_Toc13504738"/>
      <w:bookmarkStart w:id="1116" w:name="_Toc13504854"/>
      <w:bookmarkStart w:id="1117" w:name="_Toc13556347"/>
      <w:bookmarkStart w:id="1118" w:name="_Toc14337469"/>
      <w:bookmarkStart w:id="1119" w:name="_Toc13148400"/>
      <w:bookmarkStart w:id="1120" w:name="_Toc13150628"/>
      <w:bookmarkStart w:id="1121" w:name="_Toc13292013"/>
      <w:bookmarkStart w:id="1122" w:name="_Toc13504739"/>
      <w:bookmarkStart w:id="1123" w:name="_Toc13504855"/>
      <w:bookmarkStart w:id="1124" w:name="_Toc13556348"/>
      <w:bookmarkStart w:id="1125" w:name="_Toc14337470"/>
      <w:bookmarkStart w:id="1126" w:name="_Toc13148401"/>
      <w:bookmarkStart w:id="1127" w:name="_Toc13150629"/>
      <w:bookmarkStart w:id="1128" w:name="_Toc13292014"/>
      <w:bookmarkStart w:id="1129" w:name="_Toc13504740"/>
      <w:bookmarkStart w:id="1130" w:name="_Toc13504856"/>
      <w:bookmarkStart w:id="1131" w:name="_Toc13556349"/>
      <w:bookmarkStart w:id="1132" w:name="_Toc14337471"/>
      <w:bookmarkStart w:id="1133" w:name="_Toc13148402"/>
      <w:bookmarkStart w:id="1134" w:name="_Toc13150630"/>
      <w:bookmarkStart w:id="1135" w:name="_Toc13292015"/>
      <w:bookmarkStart w:id="1136" w:name="_Toc13504741"/>
      <w:bookmarkStart w:id="1137" w:name="_Toc13504857"/>
      <w:bookmarkStart w:id="1138" w:name="_Toc13556350"/>
      <w:bookmarkStart w:id="1139" w:name="_Toc14337472"/>
      <w:bookmarkStart w:id="1140" w:name="_Toc13148408"/>
      <w:bookmarkStart w:id="1141" w:name="_Toc13150636"/>
      <w:bookmarkStart w:id="1142" w:name="_Toc13292021"/>
      <w:bookmarkStart w:id="1143" w:name="_Toc13504747"/>
      <w:bookmarkStart w:id="1144" w:name="_Toc13504863"/>
      <w:bookmarkStart w:id="1145" w:name="_Toc13556356"/>
      <w:bookmarkStart w:id="1146" w:name="_Toc14337478"/>
      <w:bookmarkStart w:id="1147" w:name="_Toc13148409"/>
      <w:bookmarkStart w:id="1148" w:name="_Toc13150637"/>
      <w:bookmarkStart w:id="1149" w:name="_Toc13292022"/>
      <w:bookmarkStart w:id="1150" w:name="_Toc13504748"/>
      <w:bookmarkStart w:id="1151" w:name="_Toc13504864"/>
      <w:bookmarkStart w:id="1152" w:name="_Toc13556357"/>
      <w:bookmarkStart w:id="1153" w:name="_Toc14337479"/>
      <w:bookmarkStart w:id="1154" w:name="_Toc13148411"/>
      <w:bookmarkStart w:id="1155" w:name="_Toc13150639"/>
      <w:bookmarkStart w:id="1156" w:name="_Toc13292024"/>
      <w:bookmarkStart w:id="1157" w:name="_Toc13504750"/>
      <w:bookmarkStart w:id="1158" w:name="_Toc13504866"/>
      <w:bookmarkStart w:id="1159" w:name="_Toc13556359"/>
      <w:bookmarkStart w:id="1160" w:name="_Toc14337481"/>
      <w:bookmarkStart w:id="1161" w:name="_Toc13148412"/>
      <w:bookmarkStart w:id="1162" w:name="_Toc13150640"/>
      <w:bookmarkStart w:id="1163" w:name="_Toc13292025"/>
      <w:bookmarkStart w:id="1164" w:name="_Toc13504751"/>
      <w:bookmarkStart w:id="1165" w:name="_Toc13504867"/>
      <w:bookmarkStart w:id="1166" w:name="_Toc13556360"/>
      <w:bookmarkStart w:id="1167" w:name="_Toc14337482"/>
      <w:bookmarkStart w:id="1168" w:name="_Toc13148413"/>
      <w:bookmarkStart w:id="1169" w:name="_Toc13150641"/>
      <w:bookmarkStart w:id="1170" w:name="_Toc13292026"/>
      <w:bookmarkStart w:id="1171" w:name="_Toc13504752"/>
      <w:bookmarkStart w:id="1172" w:name="_Toc13504868"/>
      <w:bookmarkStart w:id="1173" w:name="_Toc13556361"/>
      <w:bookmarkStart w:id="1174" w:name="_Toc14337483"/>
      <w:bookmarkStart w:id="1175" w:name="_Toc38438236"/>
      <w:bookmarkStart w:id="1176" w:name="_Toc38438573"/>
      <w:bookmarkStart w:id="1177" w:name="_Toc38438910"/>
      <w:bookmarkStart w:id="1178" w:name="_Toc38439247"/>
      <w:bookmarkStart w:id="1179" w:name="_Toc38439584"/>
      <w:bookmarkStart w:id="1180" w:name="_Toc38439921"/>
      <w:bookmarkStart w:id="1181" w:name="_Toc38440258"/>
      <w:bookmarkStart w:id="1182" w:name="_Toc38440595"/>
      <w:bookmarkStart w:id="1183" w:name="_Toc38440794"/>
      <w:bookmarkStart w:id="1184" w:name="_Toc38441127"/>
      <w:bookmarkStart w:id="1185" w:name="_Toc38441459"/>
      <w:bookmarkStart w:id="1186" w:name="_Toc38441791"/>
      <w:bookmarkStart w:id="1187" w:name="_Toc38442119"/>
      <w:bookmarkStart w:id="1188" w:name="_Toc38442451"/>
      <w:bookmarkStart w:id="1189" w:name="_Toc38442783"/>
      <w:bookmarkStart w:id="1190" w:name="_Toc38443114"/>
      <w:bookmarkStart w:id="1191" w:name="_Toc38443445"/>
      <w:bookmarkStart w:id="1192" w:name="_Toc38443776"/>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p>
    <w:p w:rsidR="007228CC" w:rsidRPr="00D37961" w:rsidP="0071223F">
      <w:pPr>
        <w:snapToGrid w:val="0"/>
        <w:spacing w:line="360" w:lineRule="auto"/>
        <w:ind w:firstLine="640"/>
        <w:rPr>
          <w:rFonts w:asciiTheme="minorEastAsia" w:eastAsiaTheme="minorEastAsia" w:hAnsiTheme="minorEastAsia"/>
          <w:color w:val="000000" w:themeColor="text1"/>
        </w:rPr>
      </w:pPr>
    </w:p>
    <w:p w:rsidR="007228CC" w:rsidRPr="00D37961" w:rsidP="00941EC8">
      <w:pPr>
        <w:pStyle w:val="Heading1"/>
        <w:numPr>
          <w:ilvl w:val="0"/>
          <w:numId w:val="8"/>
        </w:numPr>
        <w:snapToGrid w:val="0"/>
        <w:spacing w:beforeLines="0" w:afterLines="0" w:line="360" w:lineRule="auto"/>
        <w:ind w:firstLineChars="0"/>
        <w:rPr>
          <w:rFonts w:asciiTheme="minorEastAsia" w:eastAsiaTheme="minorEastAsia" w:hAnsiTheme="minorEastAsia"/>
          <w:color w:val="000000" w:themeColor="text1"/>
        </w:rPr>
        <w:sectPr w:rsidSect="00DE4B5E">
          <w:pgSz w:w="11906" w:h="16838" w:code="9"/>
          <w:pgMar w:top="1440" w:right="1800" w:bottom="1440" w:left="1800" w:header="851" w:footer="992" w:gutter="0"/>
          <w:cols w:space="425"/>
          <w:docGrid w:type="lines" w:linePitch="312"/>
        </w:sectPr>
      </w:pPr>
      <w:bookmarkStart w:id="1193" w:name="_Toc169345027"/>
      <w:bookmarkStart w:id="1194" w:name="_Toc211920228"/>
      <w:bookmarkStart w:id="1195" w:name="_Toc211927757"/>
      <w:bookmarkStart w:id="1196" w:name="_Toc40511576"/>
    </w:p>
    <w:p w:rsidR="007228CC" w:rsidRPr="00D37961" w:rsidP="00DB15B5">
      <w:pPr>
        <w:pStyle w:val="111"/>
        <w:numPr>
          <w:ilvl w:val="0"/>
          <w:numId w:val="8"/>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1197" w:name="_Toc94184791"/>
      <w:r w:rsidRPr="00D37961">
        <w:rPr>
          <w:rFonts w:asciiTheme="minorEastAsia" w:eastAsiaTheme="minorEastAsia" w:hAnsiTheme="minorEastAsia" w:hint="eastAsia"/>
          <w:b/>
          <w:color w:val="000000" w:themeColor="text1"/>
        </w:rPr>
        <w:t>基金托管协议的内容摘要</w:t>
      </w:r>
      <w:bookmarkEnd w:id="1197"/>
    </w:p>
    <w:p w:rsidR="007228CC" w:rsidRPr="00D37961" w:rsidP="009A1EA6">
      <w:pPr>
        <w:pStyle w:val="Heading2"/>
        <w:snapToGrid w:val="0"/>
        <w:spacing w:beforeLines="0" w:afterLines="0" w:line="360" w:lineRule="auto"/>
        <w:ind w:firstLine="0" w:firstLineChars="0"/>
        <w:rPr>
          <w:rFonts w:asciiTheme="minorEastAsia" w:eastAsiaTheme="minorEastAsia" w:hAnsiTheme="minorEastAsia"/>
          <w:color w:val="000000" w:themeColor="text1"/>
          <w:sz w:val="24"/>
        </w:rPr>
      </w:pPr>
      <w:bookmarkStart w:id="1198" w:name="_Toc94184792"/>
      <w:r w:rsidRPr="00D37961">
        <w:rPr>
          <w:rFonts w:asciiTheme="minorEastAsia" w:eastAsiaTheme="minorEastAsia" w:hAnsiTheme="minorEastAsia" w:hint="eastAsia"/>
          <w:bCs/>
          <w:color w:val="000000" w:themeColor="text1"/>
        </w:rPr>
        <w:t>（一）托管协议当事人</w:t>
      </w:r>
      <w:bookmarkEnd w:id="1193"/>
      <w:bookmarkEnd w:id="1194"/>
      <w:bookmarkEnd w:id="1195"/>
      <w:bookmarkEnd w:id="1198"/>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bookmarkStart w:id="1199" w:name="_Toc211920229"/>
      <w:r w:rsidRPr="00D37961">
        <w:rPr>
          <w:rFonts w:asciiTheme="minorEastAsia" w:eastAsiaTheme="minorEastAsia" w:hAnsiTheme="minorEastAsia" w:cs="Arial" w:hint="eastAsia"/>
          <w:color w:val="000000" w:themeColor="text1"/>
          <w:szCs w:val="21"/>
        </w:rPr>
        <w:t>1、基金管理人</w:t>
      </w:r>
      <w:bookmarkEnd w:id="1199"/>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名称：易方达基金管理有限公司</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注册地址：</w:t>
      </w:r>
      <w:r w:rsidRPr="00D37961" w:rsidR="005D4CA4">
        <w:rPr>
          <w:rFonts w:asciiTheme="minorEastAsia" w:eastAsiaTheme="minorEastAsia" w:hAnsiTheme="minorEastAsia" w:hint="eastAsia"/>
          <w:color w:val="000000" w:themeColor="text1"/>
          <w:szCs w:val="21"/>
        </w:rPr>
        <w:t>广东省珠海市横琴新区荣粤道188号6层</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办公地址：</w:t>
      </w:r>
      <w:r w:rsidRPr="00D37961">
        <w:rPr>
          <w:rFonts w:asciiTheme="minorEastAsia" w:eastAsiaTheme="minorEastAsia" w:hAnsiTheme="minorEastAsia" w:hint="eastAsia"/>
          <w:color w:val="000000" w:themeColor="text1"/>
          <w:kern w:val="0"/>
          <w:szCs w:val="21"/>
        </w:rPr>
        <w:t>广州市</w:t>
      </w:r>
      <w:r w:rsidRPr="00D37961" w:rsidR="001E4DE9">
        <w:rPr>
          <w:rFonts w:asciiTheme="minorEastAsia" w:eastAsiaTheme="minorEastAsia" w:hAnsiTheme="minorEastAsia" w:hint="eastAsia"/>
          <w:color w:val="000000" w:themeColor="text1"/>
          <w:kern w:val="0"/>
          <w:szCs w:val="21"/>
        </w:rPr>
        <w:t>天河区珠江新城珠江东路30号广州银行大厦40-43楼</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法定代表人：</w:t>
      </w:r>
      <w:r w:rsidRPr="00D37961" w:rsidR="00C45C67">
        <w:rPr>
          <w:rFonts w:asciiTheme="minorEastAsia" w:eastAsiaTheme="minorEastAsia" w:hAnsiTheme="minorEastAsia" w:hint="eastAsia"/>
          <w:color w:val="000000" w:themeColor="text1"/>
          <w:kern w:val="0"/>
          <w:szCs w:val="21"/>
        </w:rPr>
        <w:t>刘晓艳</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成立日期：</w:t>
      </w:r>
      <w:r w:rsidRPr="00D37961">
        <w:rPr>
          <w:rStyle w:val="read"/>
          <w:rFonts w:asciiTheme="minorEastAsia" w:eastAsiaTheme="minorEastAsia" w:hAnsiTheme="minorEastAsia" w:cs="Arial" w:hint="eastAsia"/>
          <w:color w:val="000000" w:themeColor="text1"/>
          <w:szCs w:val="21"/>
        </w:rPr>
        <w:t>2001年4月17日</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批准设立机关及批准设立文号：</w:t>
      </w:r>
      <w:r w:rsidRPr="00D37961" w:rsidR="00276BDF">
        <w:rPr>
          <w:rFonts w:asciiTheme="minorEastAsia" w:eastAsiaTheme="minorEastAsia" w:hAnsiTheme="minorEastAsia" w:cs="Arial" w:hint="eastAsia"/>
          <w:color w:val="000000" w:themeColor="text1"/>
          <w:szCs w:val="21"/>
        </w:rPr>
        <w:t>中国证券监督管理委员会</w:t>
      </w:r>
      <w:r w:rsidRPr="00D37961">
        <w:rPr>
          <w:rFonts w:asciiTheme="minorEastAsia" w:eastAsiaTheme="minorEastAsia" w:hAnsiTheme="minorEastAsia" w:cs="Arial" w:hint="eastAsia"/>
          <w:color w:val="000000" w:themeColor="text1"/>
          <w:szCs w:val="21"/>
        </w:rPr>
        <w:t>，证监基金字</w:t>
      </w:r>
      <w:r w:rsidRPr="00D37961">
        <w:rPr>
          <w:rStyle w:val="read"/>
          <w:rFonts w:asciiTheme="minorEastAsia" w:eastAsiaTheme="minorEastAsia" w:hAnsiTheme="minorEastAsia" w:cs="Arial" w:hint="eastAsia"/>
          <w:color w:val="000000" w:themeColor="text1"/>
          <w:szCs w:val="21"/>
        </w:rPr>
        <w:t>[2001]4</w:t>
      </w:r>
      <w:r w:rsidRPr="00D37961">
        <w:rPr>
          <w:rFonts w:asciiTheme="minorEastAsia" w:eastAsiaTheme="minorEastAsia" w:hAnsiTheme="minorEastAsia" w:cs="Arial" w:hint="eastAsia"/>
          <w:color w:val="000000" w:themeColor="text1"/>
          <w:szCs w:val="21"/>
        </w:rPr>
        <w:t>号</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组织形式：</w:t>
      </w:r>
      <w:r w:rsidRPr="00D37961">
        <w:rPr>
          <w:rFonts w:asciiTheme="minorEastAsia" w:eastAsiaTheme="minorEastAsia" w:hAnsiTheme="minorEastAsia" w:hint="eastAsia"/>
          <w:color w:val="000000" w:themeColor="text1"/>
          <w:kern w:val="0"/>
          <w:szCs w:val="21"/>
        </w:rPr>
        <w:t>有限责任公司</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注册资本：13,244.2万元人民币</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存续期间：</w:t>
      </w:r>
      <w:r w:rsidRPr="00D37961">
        <w:rPr>
          <w:rFonts w:asciiTheme="minorEastAsia" w:eastAsiaTheme="minorEastAsia" w:hAnsiTheme="minorEastAsia" w:hint="eastAsia"/>
          <w:color w:val="000000" w:themeColor="text1"/>
          <w:kern w:val="0"/>
          <w:szCs w:val="21"/>
        </w:rPr>
        <w:t>持续经营</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经营范围：</w:t>
      </w:r>
      <w:r w:rsidRPr="00D37961" w:rsidR="00F600E2">
        <w:rPr>
          <w:rFonts w:asciiTheme="minorEastAsia" w:eastAsiaTheme="minorEastAsia" w:hAnsiTheme="minorEastAsia" w:hint="eastAsia"/>
          <w:color w:val="000000" w:themeColor="text1"/>
          <w:kern w:val="0"/>
          <w:szCs w:val="21"/>
        </w:rPr>
        <w:t>公开募集证券投资基金管理、基金销售、特定客户资产管理</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bookmarkStart w:id="1200" w:name="_Toc211920230"/>
      <w:r w:rsidRPr="00D37961">
        <w:rPr>
          <w:rFonts w:asciiTheme="minorEastAsia" w:eastAsiaTheme="minorEastAsia" w:hAnsiTheme="minorEastAsia" w:cs="Arial" w:hint="eastAsia"/>
          <w:color w:val="000000" w:themeColor="text1"/>
          <w:szCs w:val="21"/>
        </w:rPr>
        <w:t>2、基金托管人</w:t>
      </w:r>
      <w:bookmarkEnd w:id="1200"/>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名称：中国建设银行股份有限公司(简称：中国建设银行)</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住所：北京市西城区金融大街25号</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办公地址：北京市西城区闹市口大街1号院1号楼</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邮政编码：100033</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法定代表人：</w:t>
      </w:r>
      <w:r w:rsidRPr="00D37961" w:rsidR="002A71F6">
        <w:rPr>
          <w:rFonts w:asciiTheme="minorEastAsia" w:eastAsiaTheme="minorEastAsia" w:hAnsiTheme="minorEastAsia" w:hint="eastAsia"/>
          <w:color w:val="000000" w:themeColor="text1"/>
          <w:szCs w:val="21"/>
        </w:rPr>
        <w:t>田国立</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成立日期：2004年09月17日</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基金托管业务批准文号：中国证监会证监基字[1998</w:t>
      </w:r>
      <w:bookmarkStart w:id="1201" w:name="OLE_LINK3"/>
      <w:r w:rsidRPr="00D37961">
        <w:rPr>
          <w:rFonts w:asciiTheme="minorEastAsia" w:eastAsiaTheme="minorEastAsia" w:hAnsiTheme="minorEastAsia" w:cs="Arial" w:hint="eastAsia"/>
          <w:color w:val="000000" w:themeColor="text1"/>
          <w:szCs w:val="21"/>
        </w:rPr>
        <w:t>]</w:t>
      </w:r>
      <w:bookmarkEnd w:id="1201"/>
      <w:r w:rsidRPr="00D37961">
        <w:rPr>
          <w:rFonts w:asciiTheme="minorEastAsia" w:eastAsiaTheme="minorEastAsia" w:hAnsiTheme="minorEastAsia" w:cs="Arial" w:hint="eastAsia"/>
          <w:color w:val="000000" w:themeColor="text1"/>
          <w:szCs w:val="21"/>
        </w:rPr>
        <w:t>12号</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组织形式：股份有限公司</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注册资本：</w:t>
      </w:r>
      <w:r w:rsidRPr="00D37961" w:rsidR="00842B92">
        <w:rPr>
          <w:rFonts w:asciiTheme="minorEastAsia" w:eastAsiaTheme="minorEastAsia" w:hAnsiTheme="minorEastAsia" w:hint="eastAsia"/>
          <w:color w:val="000000" w:themeColor="text1"/>
          <w:szCs w:val="21"/>
        </w:rPr>
        <w:t>贰仟伍佰亿壹仟零玖拾柒万柒仟肆佰捌拾陆元整</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存续期间：持续经营</w:t>
      </w:r>
    </w:p>
    <w:p w:rsidR="007228CC" w:rsidRPr="00D37961" w:rsidP="0071223F">
      <w:pPr>
        <w:tabs>
          <w:tab w:val="left" w:pos="540"/>
        </w:tabs>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7228CC" w:rsidRPr="00D37961" w:rsidP="009A1EA6">
      <w:pPr>
        <w:pStyle w:val="Heading2"/>
        <w:snapToGrid w:val="0"/>
        <w:spacing w:beforeLines="0" w:afterLines="0" w:line="360" w:lineRule="auto"/>
        <w:ind w:firstLine="0" w:firstLineChars="0"/>
        <w:rPr>
          <w:rFonts w:asciiTheme="minorEastAsia" w:eastAsiaTheme="minorEastAsia" w:hAnsiTheme="minorEastAsia"/>
          <w:bCs/>
          <w:color w:val="000000" w:themeColor="text1"/>
        </w:rPr>
      </w:pPr>
      <w:bookmarkStart w:id="1202" w:name="_Toc169345028"/>
      <w:bookmarkStart w:id="1203" w:name="_Toc211920231"/>
      <w:bookmarkStart w:id="1204" w:name="_Toc211927758"/>
      <w:bookmarkStart w:id="1205" w:name="_Toc94184793"/>
      <w:r w:rsidRPr="00D37961">
        <w:rPr>
          <w:rFonts w:asciiTheme="minorEastAsia" w:eastAsiaTheme="minorEastAsia" w:hAnsiTheme="minorEastAsia" w:hint="eastAsia"/>
          <w:bCs/>
          <w:color w:val="000000" w:themeColor="text1"/>
        </w:rPr>
        <w:t>（二）基金托管人对基金管理人的业务监督和核查</w:t>
      </w:r>
      <w:bookmarkEnd w:id="1202"/>
      <w:bookmarkEnd w:id="1203"/>
      <w:bookmarkEnd w:id="1204"/>
      <w:bookmarkEnd w:id="1205"/>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w:t>
      </w:r>
      <w:r w:rsidRPr="00D37961">
        <w:rPr>
          <w:rFonts w:asciiTheme="minorEastAsia" w:eastAsiaTheme="minorEastAsia" w:hAnsiTheme="minorEastAsia" w:cs="Arial" w:hint="eastAsia"/>
          <w:color w:val="000000" w:themeColor="text1"/>
          <w:szCs w:val="21"/>
        </w:rPr>
        <w:t>实际投资是否符合基金合同关于证券选择标准的约定进行监督，对存在疑义的事项进行核查。</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本基金的投资范围如下：</w:t>
      </w:r>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color w:val="000000" w:themeColor="text1"/>
          <w:szCs w:val="21"/>
        </w:rPr>
        <w:t>本基金</w:t>
      </w:r>
      <w:r w:rsidRPr="00D37961">
        <w:rPr>
          <w:rFonts w:asciiTheme="minorEastAsia" w:eastAsiaTheme="minorEastAsia" w:hAnsiTheme="minorEastAsia" w:hint="eastAsia"/>
          <w:color w:val="000000" w:themeColor="text1"/>
          <w:szCs w:val="21"/>
        </w:rPr>
        <w:t>的投资范围为</w:t>
      </w:r>
      <w:r w:rsidRPr="00D37961">
        <w:rPr>
          <w:rFonts w:asciiTheme="minorEastAsia" w:eastAsiaTheme="minorEastAsia" w:hAnsiTheme="minorEastAsia"/>
          <w:color w:val="000000" w:themeColor="text1"/>
          <w:szCs w:val="21"/>
        </w:rPr>
        <w:t>具有良好流动性的</w:t>
      </w:r>
      <w:r w:rsidRPr="00D37961">
        <w:rPr>
          <w:rFonts w:asciiTheme="minorEastAsia" w:eastAsiaTheme="minorEastAsia" w:hAnsiTheme="minorEastAsia" w:hint="eastAsia"/>
          <w:color w:val="000000" w:themeColor="text1"/>
          <w:szCs w:val="21"/>
        </w:rPr>
        <w:t>金融工具</w:t>
      </w:r>
      <w:r w:rsidRPr="00D37961">
        <w:rPr>
          <w:rFonts w:asciiTheme="minorEastAsia" w:eastAsiaTheme="minorEastAsia" w:hAnsiTheme="minorEastAsia"/>
          <w:color w:val="000000" w:themeColor="text1"/>
          <w:szCs w:val="21"/>
        </w:rPr>
        <w:t>，包括</w:t>
      </w:r>
      <w:r w:rsidRPr="00D37961">
        <w:rPr>
          <w:rFonts w:asciiTheme="minorEastAsia" w:eastAsiaTheme="minorEastAsia" w:hAnsiTheme="minorEastAsia" w:hint="eastAsia"/>
          <w:color w:val="000000" w:themeColor="text1"/>
          <w:szCs w:val="21"/>
        </w:rPr>
        <w:t>债券</w:t>
      </w:r>
      <w:r w:rsidRPr="00D37961">
        <w:rPr>
          <w:rFonts w:asciiTheme="minorEastAsia" w:eastAsiaTheme="minorEastAsia" w:hAnsiTheme="minorEastAsia"/>
          <w:color w:val="000000" w:themeColor="text1"/>
          <w:szCs w:val="21"/>
        </w:rPr>
        <w:t>回购、央行票据</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国债</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金融债、企业债、</w:t>
      </w:r>
      <w:r w:rsidRPr="00D37961">
        <w:rPr>
          <w:rFonts w:asciiTheme="minorEastAsia" w:eastAsiaTheme="minorEastAsia" w:hAnsiTheme="minorEastAsia" w:hint="eastAsia"/>
          <w:color w:val="000000" w:themeColor="text1"/>
          <w:szCs w:val="21"/>
        </w:rPr>
        <w:t>公司债、</w:t>
      </w:r>
      <w:r w:rsidRPr="00D37961">
        <w:rPr>
          <w:rFonts w:asciiTheme="minorEastAsia" w:eastAsiaTheme="minorEastAsia" w:hAnsiTheme="minorEastAsia"/>
          <w:color w:val="000000" w:themeColor="text1"/>
          <w:szCs w:val="21"/>
        </w:rPr>
        <w:t>可转换债券</w:t>
      </w:r>
      <w:r w:rsidRPr="00D37961">
        <w:rPr>
          <w:rFonts w:asciiTheme="minorEastAsia" w:eastAsiaTheme="minorEastAsia" w:hAnsiTheme="minorEastAsia" w:hint="eastAsia"/>
          <w:color w:val="000000" w:themeColor="text1"/>
          <w:szCs w:val="21"/>
        </w:rPr>
        <w:t>（含分离型可转换债券）</w:t>
      </w:r>
      <w:r w:rsidRPr="00D37961">
        <w:rPr>
          <w:rFonts w:asciiTheme="minorEastAsia" w:eastAsiaTheme="minorEastAsia" w:hAnsiTheme="minorEastAsia"/>
          <w:color w:val="000000" w:themeColor="text1"/>
          <w:szCs w:val="21"/>
        </w:rPr>
        <w:t>、资产支持证券</w:t>
      </w:r>
      <w:r w:rsidRPr="00D37961">
        <w:rPr>
          <w:rFonts w:asciiTheme="minorEastAsia" w:eastAsiaTheme="minorEastAsia" w:hAnsiTheme="minorEastAsia" w:hint="eastAsia"/>
          <w:color w:val="000000" w:themeColor="text1"/>
          <w:szCs w:val="21"/>
        </w:rPr>
        <w:t>、股票</w:t>
      </w:r>
      <w:r w:rsidRPr="00D37961" w:rsidR="003F2F59">
        <w:rPr>
          <w:rFonts w:asciiTheme="minorEastAsia" w:eastAsiaTheme="minorEastAsia" w:hAnsiTheme="minorEastAsia" w:hint="eastAsia"/>
          <w:color w:val="000000" w:themeColor="text1"/>
          <w:szCs w:val="21"/>
        </w:rPr>
        <w:t>（含存托凭证）</w:t>
      </w:r>
      <w:r w:rsidRPr="00D37961">
        <w:rPr>
          <w:rFonts w:asciiTheme="minorEastAsia" w:eastAsiaTheme="minorEastAsia" w:hAnsiTheme="minorEastAsia" w:hint="eastAsia"/>
          <w:color w:val="000000" w:themeColor="text1"/>
          <w:szCs w:val="21"/>
        </w:rPr>
        <w:t>以及法律法规或中国证监会允许基金投资的其他金融工具。</w:t>
      </w:r>
      <w:r w:rsidRPr="00D37961">
        <w:rPr>
          <w:rFonts w:asciiTheme="minorEastAsia" w:eastAsiaTheme="minorEastAsia" w:hAnsiTheme="minorEastAsia"/>
          <w:color w:val="000000" w:themeColor="text1"/>
          <w:szCs w:val="21"/>
        </w:rPr>
        <w:t>如法律法规或监管机构以后允许基金投资其他品种，基金管理人在履行适当程序后，可以将其纳入投资范围。</w:t>
      </w:r>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本基金各类资产的投资比例范围为：债券等固定收益类资产的比例不低于基金资产的80%，其中，公司债、企业债、短期融资券、金融债等信用类固定收益品种不低于固定收益资产总值的50%，可转换债券不高于基金资产净值的30%，本基金持有的全部资产支持证券，其市值不得超过基金资产净值的</w:t>
      </w:r>
      <w:r w:rsidRPr="00D37961">
        <w:rPr>
          <w:rFonts w:asciiTheme="minorEastAsia" w:eastAsiaTheme="minorEastAsia" w:hAnsiTheme="minorEastAsia"/>
          <w:color w:val="000000" w:themeColor="text1"/>
          <w:szCs w:val="21"/>
        </w:rPr>
        <w:t>20%</w:t>
      </w:r>
      <w:r w:rsidRPr="00D37961">
        <w:rPr>
          <w:rFonts w:asciiTheme="minorEastAsia" w:eastAsiaTheme="minorEastAsia" w:hAnsiTheme="minorEastAsia" w:hint="eastAsia"/>
          <w:color w:val="000000" w:themeColor="text1"/>
          <w:szCs w:val="21"/>
        </w:rPr>
        <w:t>；股票等权益类品种不高于基金资产的20%；基金保留的现金以及到期日在一年以内的政府债券的比例合计不低于基金资产净值的5%</w:t>
      </w:r>
      <w:r w:rsidRPr="00D37961" w:rsidR="00F55E0F">
        <w:rPr>
          <w:rFonts w:asciiTheme="minorEastAsia" w:eastAsiaTheme="minorEastAsia" w:hAnsiTheme="minorEastAsia" w:hint="eastAsia"/>
          <w:color w:val="000000" w:themeColor="text1"/>
          <w:szCs w:val="21"/>
        </w:rPr>
        <w:t>，现金不包括结算备付金、存出保证金、应收申购款等</w:t>
      </w:r>
      <w:r w:rsidRPr="00D37961">
        <w:rPr>
          <w:rFonts w:asciiTheme="minorEastAsia" w:eastAsiaTheme="minorEastAsia" w:hAnsiTheme="minorEastAsia" w:hint="eastAsia"/>
          <w:color w:val="000000" w:themeColor="text1"/>
          <w:szCs w:val="21"/>
        </w:rPr>
        <w:t>。</w:t>
      </w:r>
    </w:p>
    <w:p w:rsidR="007228CC" w:rsidRPr="00D37961" w:rsidP="0071223F">
      <w:pPr>
        <w:snapToGrid w:val="0"/>
        <w:spacing w:line="360" w:lineRule="auto"/>
        <w:ind w:firstLine="472" w:firstLineChars="225"/>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此处信用类固定收益品种是指除了国债和央行票据等并非由国家信用担保的固定收益证券品种。</w:t>
      </w:r>
    </w:p>
    <w:p w:rsidR="007228CC" w:rsidRPr="00D37961" w:rsidP="0071223F">
      <w:pPr>
        <w:adjustRightInd w:val="0"/>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2、基金托管人根据有关法律法规的规定及基金合同的约定，对基金投资、融资比例进行监督。基金托管人按下述比例和调整期限进行监督：</w:t>
      </w:r>
    </w:p>
    <w:p w:rsidR="00F55E0F" w:rsidRPr="00D37961" w:rsidP="0071223F">
      <w:pPr>
        <w:snapToGrid w:val="0"/>
        <w:spacing w:line="360" w:lineRule="auto"/>
        <w:ind w:left="54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债券等固定收益资产的比例不低于基金资产的80%，其中，公司债、企业债、短期融资券、金融债等信用品种不低于固定收益类投资总额的50%，且可转换债券不高于基金资产净值的30%；股票等权益类品种不高于基金资产的20%；</w:t>
      </w:r>
    </w:p>
    <w:p w:rsidR="007228CC" w:rsidRPr="00D37961" w:rsidP="0071223F">
      <w:pPr>
        <w:snapToGrid w:val="0"/>
        <w:spacing w:line="360" w:lineRule="auto"/>
        <w:ind w:left="54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（2</w:t>
      </w:r>
      <w:r w:rsidRPr="00D37961">
        <w:rPr>
          <w:rFonts w:asciiTheme="minorEastAsia" w:eastAsiaTheme="minorEastAsia" w:hAnsiTheme="minorEastAsia"/>
          <w:color w:val="000000" w:themeColor="text1"/>
          <w:szCs w:val="21"/>
        </w:rPr>
        <w:t>）</w:t>
      </w:r>
      <w:r w:rsidRPr="00D37961">
        <w:rPr>
          <w:rFonts w:asciiTheme="minorEastAsia" w:eastAsiaTheme="minorEastAsia" w:hAnsiTheme="minorEastAsia" w:hint="eastAsia"/>
          <w:color w:val="000000" w:themeColor="text1"/>
          <w:szCs w:val="21"/>
        </w:rPr>
        <w:t>基金保留的现金以及到期日在一年以内的政府债券的比例合计不低于基金资产净值的</w:t>
      </w:r>
      <w:r w:rsidRPr="00D37961">
        <w:rPr>
          <w:rFonts w:asciiTheme="minorEastAsia" w:eastAsiaTheme="minorEastAsia" w:hAnsiTheme="minorEastAsia"/>
          <w:color w:val="000000" w:themeColor="text1"/>
          <w:szCs w:val="21"/>
        </w:rPr>
        <w:t>5%</w:t>
      </w:r>
      <w:r w:rsidRPr="00D37961">
        <w:rPr>
          <w:rFonts w:asciiTheme="minorEastAsia" w:eastAsiaTheme="minorEastAsia" w:hAnsiTheme="minorEastAsia" w:hint="eastAsia"/>
          <w:color w:val="000000" w:themeColor="text1"/>
          <w:szCs w:val="21"/>
        </w:rPr>
        <w:t>，现金不包括结算备付金、存出保证金、应收申购款等</w:t>
      </w:r>
      <w:r w:rsidRPr="00D37961">
        <w:rPr>
          <w:rFonts w:asciiTheme="minorEastAsia" w:eastAsiaTheme="minorEastAsia" w:hAnsiTheme="minorEastAsia"/>
          <w:color w:val="000000" w:themeColor="text1"/>
          <w:szCs w:val="21"/>
        </w:rPr>
        <w:t>；</w:t>
      </w:r>
    </w:p>
    <w:p w:rsidR="007228CC" w:rsidRPr="00D37961" w:rsidP="0071223F">
      <w:pPr>
        <w:snapToGrid w:val="0"/>
        <w:spacing w:line="360" w:lineRule="auto"/>
        <w:ind w:left="54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w:t>
      </w:r>
      <w:r w:rsidRPr="00D37961" w:rsidR="00F55E0F">
        <w:rPr>
          <w:rFonts w:asciiTheme="minorEastAsia" w:eastAsiaTheme="minorEastAsia" w:hAnsiTheme="minorEastAsia"/>
          <w:color w:val="000000" w:themeColor="text1"/>
          <w:szCs w:val="21"/>
        </w:rPr>
        <w:t>3</w:t>
      </w:r>
      <w:r w:rsidRPr="00D37961">
        <w:rPr>
          <w:rFonts w:asciiTheme="minorEastAsia" w:eastAsiaTheme="minorEastAsia" w:hAnsiTheme="minorEastAsia" w:hint="eastAsia"/>
          <w:color w:val="000000" w:themeColor="text1"/>
          <w:szCs w:val="21"/>
        </w:rPr>
        <w:t>）本基金投资于同一公司发行的股票不得超过基金资产净值的10%；</w:t>
      </w:r>
    </w:p>
    <w:p w:rsidR="007228CC" w:rsidRPr="00D37961" w:rsidP="0071223F">
      <w:pPr>
        <w:snapToGrid w:val="0"/>
        <w:spacing w:line="360" w:lineRule="auto"/>
        <w:ind w:left="54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w:t>
      </w:r>
      <w:r w:rsidRPr="00D37961" w:rsidR="00F55E0F">
        <w:rPr>
          <w:rFonts w:asciiTheme="minorEastAsia" w:eastAsiaTheme="minorEastAsia" w:hAnsiTheme="minorEastAsia"/>
          <w:color w:val="000000" w:themeColor="text1"/>
          <w:szCs w:val="21"/>
        </w:rPr>
        <w:t>4</w:t>
      </w:r>
      <w:r w:rsidRPr="00D37961">
        <w:rPr>
          <w:rFonts w:asciiTheme="minorEastAsia" w:eastAsiaTheme="minorEastAsia" w:hAnsiTheme="minorEastAsia" w:hint="eastAsia"/>
          <w:color w:val="000000" w:themeColor="text1"/>
          <w:szCs w:val="21"/>
        </w:rPr>
        <w:t>）本基金投资于同一公司发行的债券不得超过基金资产净值的10%；</w:t>
      </w:r>
    </w:p>
    <w:p w:rsidR="007228CC" w:rsidRPr="00D37961" w:rsidP="0071223F">
      <w:pPr>
        <w:snapToGrid w:val="0"/>
        <w:spacing w:line="360" w:lineRule="auto"/>
        <w:ind w:left="54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w:t>
      </w:r>
      <w:r w:rsidRPr="00D37961" w:rsidR="00F55E0F">
        <w:rPr>
          <w:rFonts w:asciiTheme="minorEastAsia" w:eastAsiaTheme="minorEastAsia" w:hAnsiTheme="minorEastAsia"/>
          <w:color w:val="000000" w:themeColor="text1"/>
          <w:szCs w:val="21"/>
        </w:rPr>
        <w:t>5</w:t>
      </w:r>
      <w:r w:rsidRPr="00D37961">
        <w:rPr>
          <w:rFonts w:asciiTheme="minorEastAsia" w:eastAsiaTheme="minorEastAsia" w:hAnsiTheme="minorEastAsia" w:hint="eastAsia"/>
          <w:color w:val="000000" w:themeColor="text1"/>
          <w:szCs w:val="21"/>
        </w:rPr>
        <w:t>）本基金持有的全部权证，其市值不得超过基金资产净值的3％；</w:t>
      </w:r>
    </w:p>
    <w:p w:rsidR="007228CC" w:rsidRPr="00D37961" w:rsidP="0071223F">
      <w:pPr>
        <w:snapToGrid w:val="0"/>
        <w:spacing w:line="360" w:lineRule="auto"/>
        <w:ind w:left="54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w:t>
      </w:r>
      <w:r w:rsidRPr="00D37961" w:rsidR="00F55E0F">
        <w:rPr>
          <w:rFonts w:asciiTheme="minorEastAsia" w:eastAsiaTheme="minorEastAsia" w:hAnsiTheme="minorEastAsia"/>
          <w:color w:val="000000" w:themeColor="text1"/>
          <w:szCs w:val="21"/>
        </w:rPr>
        <w:t>6</w:t>
      </w:r>
      <w:r w:rsidRPr="00D37961">
        <w:rPr>
          <w:rFonts w:asciiTheme="minorEastAsia" w:eastAsiaTheme="minorEastAsia" w:hAnsiTheme="minorEastAsia" w:hint="eastAsia"/>
          <w:color w:val="000000" w:themeColor="text1"/>
          <w:szCs w:val="21"/>
        </w:rPr>
        <w:t>）本基金持有的同一（指同一信用级别）资产支持证券的比例，不得超过该资产支持证券规模的</w:t>
      </w:r>
      <w:r w:rsidRPr="00D37961">
        <w:rPr>
          <w:rFonts w:asciiTheme="minorEastAsia" w:eastAsiaTheme="minorEastAsia" w:hAnsiTheme="minorEastAsia"/>
          <w:color w:val="000000" w:themeColor="text1"/>
          <w:szCs w:val="21"/>
        </w:rPr>
        <w:t>10%</w:t>
      </w:r>
      <w:r w:rsidRPr="00D37961">
        <w:rPr>
          <w:rFonts w:asciiTheme="minorEastAsia" w:eastAsiaTheme="minorEastAsia" w:hAnsiTheme="minorEastAsia" w:hint="eastAsia"/>
          <w:color w:val="000000" w:themeColor="text1"/>
          <w:szCs w:val="21"/>
        </w:rPr>
        <w:t>；本基金投资于同一原始权益人的各类资产支持证券的比例，不得超过基金资产净值的</w:t>
      </w:r>
      <w:r w:rsidRPr="00D37961">
        <w:rPr>
          <w:rFonts w:asciiTheme="minorEastAsia" w:eastAsiaTheme="minorEastAsia" w:hAnsiTheme="minorEastAsia"/>
          <w:color w:val="000000" w:themeColor="text1"/>
          <w:szCs w:val="21"/>
        </w:rPr>
        <w:t>10%</w:t>
      </w:r>
      <w:r w:rsidRPr="00D37961">
        <w:rPr>
          <w:rFonts w:asciiTheme="minorEastAsia" w:eastAsiaTheme="minorEastAsia" w:hAnsiTheme="minorEastAsia" w:hint="eastAsia"/>
          <w:color w:val="000000" w:themeColor="text1"/>
          <w:szCs w:val="21"/>
        </w:rPr>
        <w:t>。；本基金持有的全部资产支持证券，其市值不得超过基金资产净值的</w:t>
      </w:r>
      <w:r w:rsidRPr="00D37961">
        <w:rPr>
          <w:rFonts w:asciiTheme="minorEastAsia" w:eastAsiaTheme="minorEastAsia" w:hAnsiTheme="minorEastAsia"/>
          <w:color w:val="000000" w:themeColor="text1"/>
          <w:szCs w:val="21"/>
        </w:rPr>
        <w:t>20%</w:t>
      </w:r>
      <w:r w:rsidRPr="00D37961">
        <w:rPr>
          <w:rFonts w:asciiTheme="minorEastAsia" w:eastAsiaTheme="minorEastAsia" w:hAnsiTheme="minorEastAsia" w:hint="eastAsia"/>
          <w:color w:val="000000" w:themeColor="text1"/>
          <w:szCs w:val="21"/>
        </w:rPr>
        <w:t>；</w:t>
      </w:r>
    </w:p>
    <w:p w:rsidR="007228CC" w:rsidRPr="00D37961" w:rsidP="0071223F">
      <w:pPr>
        <w:snapToGrid w:val="0"/>
        <w:spacing w:line="360" w:lineRule="auto"/>
        <w:ind w:left="54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w:t>
      </w:r>
      <w:r w:rsidRPr="00D37961" w:rsidR="00F55E0F">
        <w:rPr>
          <w:rFonts w:asciiTheme="minorEastAsia" w:eastAsiaTheme="minorEastAsia" w:hAnsiTheme="minorEastAsia"/>
          <w:color w:val="000000" w:themeColor="text1"/>
          <w:szCs w:val="21"/>
        </w:rPr>
        <w:t>7</w:t>
      </w:r>
      <w:r w:rsidRPr="00D37961">
        <w:rPr>
          <w:rFonts w:asciiTheme="minorEastAsia" w:eastAsiaTheme="minorEastAsia" w:hAnsiTheme="minorEastAsia" w:hint="eastAsia"/>
          <w:color w:val="000000" w:themeColor="text1"/>
          <w:szCs w:val="21"/>
        </w:rPr>
        <w:t>）本基金在全国银行间债券市场债券正回购的资金余额不得超过基金资产净值的40%；</w:t>
      </w:r>
    </w:p>
    <w:p w:rsidR="007228CC" w:rsidRPr="00D37961" w:rsidP="0071223F">
      <w:pPr>
        <w:snapToGrid w:val="0"/>
        <w:spacing w:line="360" w:lineRule="auto"/>
        <w:ind w:left="54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w:t>
      </w:r>
      <w:r w:rsidRPr="00D37961" w:rsidR="00F55E0F">
        <w:rPr>
          <w:rFonts w:asciiTheme="minorEastAsia" w:eastAsiaTheme="minorEastAsia" w:hAnsiTheme="minorEastAsia"/>
          <w:color w:val="000000" w:themeColor="text1"/>
          <w:szCs w:val="21"/>
        </w:rPr>
        <w:t>8</w:t>
      </w: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本基金参与股票发行申购，所申报的金额不超过本基金的总资产，所申报的股票数量不超过拟发行股票公司本次发行股票的总量；</w:t>
      </w:r>
    </w:p>
    <w:p w:rsidR="00F55E0F" w:rsidRPr="00D37961" w:rsidP="0071223F">
      <w:pPr>
        <w:snapToGrid w:val="0"/>
        <w:spacing w:line="360" w:lineRule="auto"/>
        <w:ind w:left="54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w:t>
      </w:r>
      <w:r w:rsidRPr="00D37961">
        <w:rPr>
          <w:rFonts w:asciiTheme="minorEastAsia" w:eastAsiaTheme="minorEastAsia" w:hAnsiTheme="minorEastAsia"/>
          <w:color w:val="000000" w:themeColor="text1"/>
          <w:szCs w:val="21"/>
        </w:rPr>
        <w:t>9</w:t>
      </w:r>
      <w:r w:rsidRPr="00D37961">
        <w:rPr>
          <w:rFonts w:asciiTheme="minorEastAsia" w:eastAsiaTheme="minorEastAsia" w:hAnsiTheme="minorEastAsia" w:hint="eastAsia"/>
          <w:color w:val="000000" w:themeColor="text1"/>
          <w:szCs w:val="21"/>
        </w:rPr>
        <w:t>）本基金管理人管理的全部开放式基金持有一家上市公司发行的可流通股票，不得超过该上市公司可流通股票的15%；本基金管理人管理的全部投资组合持有一家上</w:t>
      </w:r>
      <w:r w:rsidRPr="00D37961">
        <w:rPr>
          <w:rFonts w:asciiTheme="minorEastAsia" w:eastAsiaTheme="minorEastAsia" w:hAnsiTheme="minorEastAsia" w:hint="eastAsia"/>
          <w:color w:val="000000" w:themeColor="text1"/>
          <w:szCs w:val="21"/>
        </w:rPr>
        <w:t>市公司发行的可流通股票，不得超过该上市公司可流通股票的30%；</w:t>
      </w:r>
    </w:p>
    <w:p w:rsidR="00F55E0F" w:rsidRPr="00D37961" w:rsidP="00F55E0F">
      <w:pPr>
        <w:snapToGrid w:val="0"/>
        <w:spacing w:line="360" w:lineRule="auto"/>
        <w:ind w:left="54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w:t>
      </w:r>
      <w:r w:rsidRPr="00D37961">
        <w:rPr>
          <w:rFonts w:asciiTheme="minorEastAsia" w:eastAsiaTheme="minorEastAsia" w:hAnsiTheme="minorEastAsia"/>
          <w:color w:val="000000" w:themeColor="text1"/>
          <w:szCs w:val="21"/>
        </w:rPr>
        <w:t>0）</w:t>
      </w:r>
      <w:r w:rsidRPr="00D37961">
        <w:rPr>
          <w:rFonts w:asciiTheme="minorEastAsia" w:eastAsiaTheme="minorEastAsia" w:hAnsiTheme="minorEastAsia" w:hint="eastAsia"/>
          <w:color w:val="000000" w:themeColor="text1"/>
          <w:szCs w:val="21"/>
        </w:rPr>
        <w:t>本基金主动投资于流动性受限资产的市值合计不得超过该基金资产净值的15%。</w:t>
      </w:r>
    </w:p>
    <w:p w:rsidR="00F55E0F" w:rsidRPr="00D37961" w:rsidP="00F55E0F">
      <w:pPr>
        <w:snapToGrid w:val="0"/>
        <w:spacing w:line="360" w:lineRule="auto"/>
        <w:ind w:left="54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因证券市场波动、上市公司股票停牌、基金规模变动等基金管理人之外的因素致使基金不符合前款所规定比例限制的，基金管理人不得主动新增流动性受限资产的投资；</w:t>
      </w:r>
    </w:p>
    <w:p w:rsidR="00F55E0F" w:rsidRPr="00D37961" w:rsidP="008D5662">
      <w:pPr>
        <w:snapToGrid w:val="0"/>
        <w:spacing w:line="360" w:lineRule="auto"/>
        <w:ind w:left="54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w:t>
      </w:r>
      <w:r w:rsidRPr="00D37961">
        <w:rPr>
          <w:rFonts w:asciiTheme="minorEastAsia" w:eastAsiaTheme="minorEastAsia" w:hAnsiTheme="minorEastAsia"/>
          <w:color w:val="000000" w:themeColor="text1"/>
          <w:szCs w:val="21"/>
        </w:rPr>
        <w:t>1</w:t>
      </w:r>
      <w:r w:rsidRPr="00D37961">
        <w:rPr>
          <w:rFonts w:asciiTheme="minorEastAsia" w:eastAsiaTheme="minorEastAsia" w:hAnsiTheme="minorEastAsia" w:hint="eastAsia"/>
          <w:color w:val="000000" w:themeColor="text1"/>
          <w:szCs w:val="21"/>
        </w:rPr>
        <w:t>）本基金与私募类证券资管产品及中国证监会认定的其他主体为交易对手开展逆回购交易的，可接受质押品的资质要求应当与基金合同约定的投资范围保持一致；</w:t>
      </w:r>
    </w:p>
    <w:p w:rsidR="008D5662" w:rsidRPr="00D37961" w:rsidP="008D5662">
      <w:pPr>
        <w:snapToGrid w:val="0"/>
        <w:spacing w:line="360" w:lineRule="auto"/>
        <w:ind w:left="54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w:t>
      </w:r>
      <w:r w:rsidRPr="00D37961">
        <w:rPr>
          <w:rFonts w:asciiTheme="minorEastAsia" w:eastAsiaTheme="minorEastAsia" w:hAnsiTheme="minorEastAsia"/>
          <w:color w:val="000000" w:themeColor="text1"/>
          <w:szCs w:val="21"/>
        </w:rPr>
        <w:t>2</w:t>
      </w:r>
      <w:r w:rsidRPr="00D37961">
        <w:rPr>
          <w:rFonts w:asciiTheme="minorEastAsia" w:eastAsiaTheme="minorEastAsia" w:hAnsiTheme="minorEastAsia" w:hint="eastAsia"/>
          <w:color w:val="000000" w:themeColor="text1"/>
          <w:szCs w:val="21"/>
        </w:rPr>
        <w:t>）本基金投资存托凭证的比例限制依照境内上市交易的股票执行，与境内上市交易的股票合并计算；</w:t>
      </w:r>
    </w:p>
    <w:p w:rsidR="007228CC" w:rsidRPr="00D37961" w:rsidP="0071223F">
      <w:pPr>
        <w:snapToGrid w:val="0"/>
        <w:spacing w:line="360" w:lineRule="auto"/>
        <w:ind w:left="54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（1</w:t>
      </w:r>
      <w:r w:rsidRPr="00D37961" w:rsidR="008D5662">
        <w:rPr>
          <w:rFonts w:asciiTheme="minorEastAsia" w:eastAsiaTheme="minorEastAsia" w:hAnsiTheme="minorEastAsia"/>
          <w:color w:val="000000" w:themeColor="text1"/>
          <w:szCs w:val="21"/>
        </w:rPr>
        <w:t>3</w:t>
      </w:r>
      <w:r w:rsidRPr="00D37961">
        <w:rPr>
          <w:rFonts w:asciiTheme="minorEastAsia" w:eastAsiaTheme="minorEastAsia" w:hAnsiTheme="minorEastAsia"/>
          <w:color w:val="000000" w:themeColor="text1"/>
          <w:szCs w:val="21"/>
        </w:rPr>
        <w:t>）</w:t>
      </w:r>
      <w:r w:rsidRPr="00D37961">
        <w:rPr>
          <w:rFonts w:asciiTheme="minorEastAsia" w:eastAsiaTheme="minorEastAsia" w:hAnsiTheme="minorEastAsia" w:hint="eastAsia"/>
          <w:color w:val="000000" w:themeColor="text1"/>
          <w:szCs w:val="21"/>
        </w:rPr>
        <w:t>中国证监会、中国人民银行规定的其他比例限制。</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如果法律法规对本基金合同约定投资组合比例限制进行变更的，以变更后的规定为准。</w:t>
      </w:r>
      <w:r w:rsidRPr="00D37961">
        <w:rPr>
          <w:rFonts w:asciiTheme="minorEastAsia" w:eastAsiaTheme="minorEastAsia" w:hAnsiTheme="minorEastAsia"/>
          <w:color w:val="000000" w:themeColor="text1"/>
          <w:szCs w:val="21"/>
        </w:rPr>
        <w:t>法律法规或</w:t>
      </w:r>
      <w:r w:rsidRPr="00D37961">
        <w:rPr>
          <w:rFonts w:asciiTheme="minorEastAsia" w:eastAsiaTheme="minorEastAsia" w:hAnsiTheme="minorEastAsia" w:hint="eastAsia"/>
          <w:color w:val="000000" w:themeColor="text1"/>
          <w:szCs w:val="21"/>
        </w:rPr>
        <w:t>监管部门取消</w:t>
      </w:r>
      <w:r w:rsidRPr="00D37961">
        <w:rPr>
          <w:rFonts w:asciiTheme="minorEastAsia" w:eastAsiaTheme="minorEastAsia" w:hAnsiTheme="minorEastAsia"/>
          <w:color w:val="000000" w:themeColor="text1"/>
          <w:szCs w:val="21"/>
        </w:rPr>
        <w:t>上述限制，</w:t>
      </w:r>
      <w:r w:rsidRPr="00D37961">
        <w:rPr>
          <w:rFonts w:asciiTheme="minorEastAsia" w:eastAsiaTheme="minorEastAsia" w:hAnsiTheme="minorEastAsia" w:hint="eastAsia"/>
          <w:color w:val="000000" w:themeColor="text1"/>
          <w:szCs w:val="21"/>
        </w:rPr>
        <w:t>如适用于本基金，则本基金投资不再受相关限制</w:t>
      </w:r>
      <w:r w:rsidRPr="00D37961">
        <w:rPr>
          <w:rFonts w:asciiTheme="minorEastAsia" w:eastAsiaTheme="minorEastAsia" w:hAnsiTheme="minorEastAsia"/>
          <w:color w:val="000000" w:themeColor="text1"/>
          <w:szCs w:val="21"/>
        </w:rPr>
        <w:t>。</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除上述（2）、（8）、（10）、（11）以外，</w:t>
      </w:r>
      <w:r w:rsidRPr="00D37961">
        <w:rPr>
          <w:rFonts w:asciiTheme="minorEastAsia" w:eastAsiaTheme="minorEastAsia" w:hAnsiTheme="minorEastAsia"/>
          <w:color w:val="000000" w:themeColor="text1"/>
          <w:szCs w:val="21"/>
        </w:rPr>
        <w:t>因证券市场波动、上市公司合并、基金规模变动</w:t>
      </w:r>
      <w:r w:rsidRPr="00D37961">
        <w:rPr>
          <w:rFonts w:asciiTheme="minorEastAsia" w:eastAsiaTheme="minorEastAsia" w:hAnsiTheme="minorEastAsia" w:hint="eastAsia"/>
          <w:color w:val="000000" w:themeColor="text1"/>
          <w:szCs w:val="21"/>
        </w:rPr>
        <w:t>、股权分置改革中支付对价</w:t>
      </w:r>
      <w:r w:rsidRPr="00D37961">
        <w:rPr>
          <w:rFonts w:asciiTheme="minorEastAsia" w:eastAsiaTheme="minorEastAsia" w:hAnsiTheme="minorEastAsia"/>
          <w:color w:val="000000" w:themeColor="text1"/>
          <w:szCs w:val="21"/>
        </w:rPr>
        <w:t>等基金管理人之外的因素致使基金投资比例不符合上述</w:t>
      </w:r>
      <w:r w:rsidRPr="00D37961">
        <w:rPr>
          <w:rFonts w:asciiTheme="minorEastAsia" w:eastAsiaTheme="minorEastAsia" w:hAnsiTheme="minorEastAsia" w:hint="eastAsia"/>
          <w:color w:val="000000" w:themeColor="text1"/>
          <w:szCs w:val="21"/>
        </w:rPr>
        <w:t>规定</w:t>
      </w:r>
      <w:r w:rsidRPr="00D37961">
        <w:rPr>
          <w:rFonts w:asciiTheme="minorEastAsia" w:eastAsiaTheme="minorEastAsia" w:hAnsiTheme="minorEastAsia"/>
          <w:color w:val="000000" w:themeColor="text1"/>
          <w:szCs w:val="21"/>
        </w:rPr>
        <w:t>投资比例的，基金管理人应当在10个交易日内进行调整。</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对于因基金份额拆分、大比例分红等集中持续营销活动引起的基金净资产规模在10个交易日内增加10亿元以上的情形，而导致证券投资比例低于基金合同约定的，基金管理人履行相关程序后可将调整时限从10个交易日延长到3个月。法律法规如有变更，从其变更。</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olor w:val="000000" w:themeColor="text1"/>
          <w:szCs w:val="21"/>
        </w:rPr>
        <w:t>基金管理人应当自基金合同生效之日起6个月内使基金的投资组合比例符合基金合同的有关约定。</w:t>
      </w:r>
      <w:r w:rsidRPr="00D37961">
        <w:rPr>
          <w:rFonts w:asciiTheme="minorEastAsia" w:eastAsiaTheme="minorEastAsia" w:hAnsiTheme="minorEastAsia" w:hint="eastAsia"/>
          <w:color w:val="000000" w:themeColor="text1"/>
          <w:szCs w:val="21"/>
        </w:rPr>
        <w:t>除投资资产配置比例外，基金托管人对基金的投资比例的监督与检查自本基金合同生效之日起开始。</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3、基金托管人根据有关法律法规的规定及基金合同的约定，对本托管协议第十五条第九款基金投资禁止行为进行监督。基金托管人对基金从事的关联交易进行监督。根据法律法规有关基金禁止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w:t>
      </w:r>
      <w:r w:rsidRPr="00D37961">
        <w:rPr>
          <w:rFonts w:asciiTheme="minorEastAsia" w:eastAsiaTheme="minorEastAsia" w:hAnsiTheme="minorEastAsia" w:cs="Arial" w:hint="eastAsia"/>
          <w:color w:val="000000" w:themeColor="text1"/>
          <w:szCs w:val="21"/>
        </w:rPr>
        <w:t>按照交易对手名单的范围在银行间债券市场选择交易对手。基金托管人负责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3个工作日内与基金托管人协商解决。</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基金管理人负责对交易对手的资信控制，按银</w:t>
      </w:r>
      <w:r w:rsidRPr="00D37961">
        <w:rPr>
          <w:rFonts w:asciiTheme="minorEastAsia" w:eastAsiaTheme="minorEastAsia" w:hAnsiTheme="minorEastAsia" w:hint="eastAsia"/>
          <w:color w:val="000000" w:themeColor="text1"/>
          <w:szCs w:val="21"/>
        </w:rPr>
        <w:t>行间债券市场的交易规则进行交易，并负责解决因交易对手不履行合同而造成的纠纷及损失，如果基金托管人在运作中严格遵循了上述流程履行了监督职责，则对于由于交易对手资信风险引起的损失，不承担赔偿责任</w:t>
      </w:r>
      <w:r w:rsidRPr="00D37961">
        <w:rPr>
          <w:rFonts w:asciiTheme="minorEastAsia" w:eastAsiaTheme="minorEastAsia" w:hAnsiTheme="minorEastAsia" w:cs="Arial" w:hint="eastAsia"/>
          <w:color w:val="000000" w:themeColor="text1"/>
          <w:szCs w:val="21"/>
        </w:rPr>
        <w:t>。如基金托管人发现基金管理人没有按照事先约定的交易对手进行交易时，基金托管人应及时提醒基金管理人撤销交易，基金管理人应出具书面说明明确撤销交易，如经提醒后基金管理人仍执行交易并造成基金资产损失的基金托管人不承担责任。</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正常情况下，基金管理人应在银行间债券市场交易成交后及时将银行间债券市场成交单和指令发至基金托管人并确认，特殊情况下，双方协商处理。</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5、</w:t>
      </w:r>
      <w:r w:rsidRPr="00D37961">
        <w:rPr>
          <w:rFonts w:asciiTheme="minorEastAsia" w:eastAsiaTheme="minorEastAsia" w:hAnsiTheme="minorEastAsia" w:hint="eastAsia"/>
          <w:color w:val="000000" w:themeColor="text1"/>
          <w:szCs w:val="21"/>
        </w:rPr>
        <w:t>本基金投资流通受限证券，基金管理人应事先根据中国证监会相关规定，与基金托管人就相关事项签订补充协议，明确基金投资流通受限证券的比例。</w:t>
      </w:r>
      <w:r w:rsidRPr="00D37961">
        <w:rPr>
          <w:rFonts w:asciiTheme="minorEastAsia" w:eastAsiaTheme="minorEastAsia" w:hAnsiTheme="minorEastAsia" w:cs="Arial" w:hint="eastAsia"/>
          <w:color w:val="000000" w:themeColor="text1"/>
          <w:szCs w:val="21"/>
        </w:rPr>
        <w:t>基金管理人应制订严格的投资决策流程和风险控制制度，防范流动性风险、法律风险和操作风险等各种风险。基金托管人对基金管理人是否遵守相关制度、流动性风险处置预案以及相关投资额度和比例等的情况进行监督。</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7、基金托管人发现基金管理人的上述事项或实际投资运作违反法律法规、基金合同和本托管协议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8、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9、基金托管人发现基金管理人的投资指令违反有关法律法规规定或者违反《基金合同》约定的，应当拒绝执行，并应立即通知基金管理人；若基金托管人发现基金管理人依据交易程序已经生效的指令违反法律、行政法规和其他有关规定，或者违反基金合同约定的，应当立即通知基金管理人,由此造成的损失由基金管理人承担。</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10、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7228CC" w:rsidRPr="00D37961" w:rsidP="009A1EA6">
      <w:pPr>
        <w:pStyle w:val="Heading2"/>
        <w:snapToGrid w:val="0"/>
        <w:spacing w:beforeLines="0" w:afterLines="0" w:line="360" w:lineRule="auto"/>
        <w:ind w:firstLine="0" w:firstLineChars="0"/>
        <w:rPr>
          <w:rFonts w:asciiTheme="minorEastAsia" w:eastAsiaTheme="minorEastAsia" w:hAnsiTheme="minorEastAsia"/>
          <w:bCs/>
          <w:color w:val="000000" w:themeColor="text1"/>
        </w:rPr>
      </w:pPr>
      <w:bookmarkStart w:id="1206" w:name="_Toc169345029"/>
      <w:bookmarkStart w:id="1207" w:name="_Toc211920232"/>
      <w:bookmarkStart w:id="1208" w:name="_Toc211927759"/>
      <w:bookmarkStart w:id="1209" w:name="_Toc94184794"/>
      <w:r w:rsidRPr="00D37961">
        <w:rPr>
          <w:rFonts w:asciiTheme="minorEastAsia" w:eastAsiaTheme="minorEastAsia" w:hAnsiTheme="minorEastAsia" w:hint="eastAsia"/>
          <w:bCs/>
          <w:color w:val="000000" w:themeColor="text1"/>
        </w:rPr>
        <w:t>（三）基金管理人对基金托管人的业务核查</w:t>
      </w:r>
      <w:bookmarkEnd w:id="1206"/>
      <w:bookmarkEnd w:id="1207"/>
      <w:bookmarkEnd w:id="1208"/>
      <w:bookmarkEnd w:id="1209"/>
    </w:p>
    <w:p w:rsidR="007228CC" w:rsidRPr="00D37961" w:rsidP="0071223F">
      <w:pPr>
        <w:adjustRightInd w:val="0"/>
        <w:snapToGrid w:val="0"/>
        <w:spacing w:line="360" w:lineRule="auto"/>
        <w:ind w:firstLine="48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7228CC" w:rsidRPr="00D37961" w:rsidP="0071223F">
      <w:pPr>
        <w:adjustRightInd w:val="0"/>
        <w:snapToGrid w:val="0"/>
        <w:spacing w:line="360" w:lineRule="auto"/>
        <w:ind w:firstLine="48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7228CC" w:rsidRPr="00D37961" w:rsidP="0071223F">
      <w:pPr>
        <w:adjustRightInd w:val="0"/>
        <w:snapToGrid w:val="0"/>
        <w:spacing w:line="360" w:lineRule="auto"/>
        <w:ind w:firstLine="48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7228CC" w:rsidRPr="00D37961" w:rsidP="009A1EA6">
      <w:pPr>
        <w:pStyle w:val="Heading2"/>
        <w:snapToGrid w:val="0"/>
        <w:spacing w:beforeLines="0" w:afterLines="0" w:line="360" w:lineRule="auto"/>
        <w:ind w:firstLine="0" w:firstLineChars="0"/>
        <w:rPr>
          <w:rFonts w:asciiTheme="minorEastAsia" w:eastAsiaTheme="minorEastAsia" w:hAnsiTheme="minorEastAsia"/>
          <w:bCs/>
          <w:color w:val="000000" w:themeColor="text1"/>
        </w:rPr>
      </w:pPr>
      <w:bookmarkStart w:id="1210" w:name="_Toc169345030"/>
      <w:bookmarkStart w:id="1211" w:name="_Toc211920233"/>
      <w:bookmarkStart w:id="1212" w:name="_Toc211927760"/>
      <w:bookmarkStart w:id="1213" w:name="_Toc94184795"/>
      <w:r w:rsidRPr="00D37961">
        <w:rPr>
          <w:rFonts w:asciiTheme="minorEastAsia" w:eastAsiaTheme="minorEastAsia" w:hAnsiTheme="minorEastAsia" w:hint="eastAsia"/>
          <w:bCs/>
          <w:color w:val="000000" w:themeColor="text1"/>
        </w:rPr>
        <w:t>（四）基金财产的保管</w:t>
      </w:r>
      <w:bookmarkEnd w:id="1210"/>
      <w:bookmarkEnd w:id="1211"/>
      <w:bookmarkEnd w:id="1212"/>
      <w:bookmarkEnd w:id="1213"/>
    </w:p>
    <w:p w:rsidR="007228CC" w:rsidRPr="00D37961" w:rsidP="0071223F">
      <w:pPr>
        <w:adjustRightInd w:val="0"/>
        <w:snapToGrid w:val="0"/>
        <w:spacing w:line="360" w:lineRule="auto"/>
        <w:ind w:firstLine="42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1、基金财产保管的原则</w:t>
      </w:r>
    </w:p>
    <w:p w:rsidR="007228CC" w:rsidRPr="00D37961" w:rsidP="0071223F">
      <w:pPr>
        <w:adjustRightInd w:val="0"/>
        <w:snapToGrid w:val="0"/>
        <w:spacing w:line="360" w:lineRule="auto"/>
        <w:ind w:firstLine="48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（1）基金财产应独立于基金管理人、基金托管人的固有财产。</w:t>
      </w:r>
    </w:p>
    <w:p w:rsidR="007228CC" w:rsidRPr="00D37961" w:rsidP="0071223F">
      <w:pPr>
        <w:adjustRightInd w:val="0"/>
        <w:snapToGrid w:val="0"/>
        <w:spacing w:line="360" w:lineRule="auto"/>
        <w:ind w:firstLine="48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（2）基金托管人应安全保管基金财产。</w:t>
      </w:r>
    </w:p>
    <w:p w:rsidR="007228CC" w:rsidRPr="00D37961" w:rsidP="0071223F">
      <w:pPr>
        <w:adjustRightInd w:val="0"/>
        <w:snapToGrid w:val="0"/>
        <w:spacing w:line="360" w:lineRule="auto"/>
        <w:ind w:firstLine="48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（3）基金托管人按照规定开设基金财产的资金账户和证券账户。</w:t>
      </w:r>
    </w:p>
    <w:p w:rsidR="007228CC" w:rsidRPr="00D37961" w:rsidP="0071223F">
      <w:pPr>
        <w:adjustRightInd w:val="0"/>
        <w:snapToGrid w:val="0"/>
        <w:spacing w:line="360" w:lineRule="auto"/>
        <w:ind w:firstLine="48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（4）基金托管人对所托管的不同基金财产分别设置账户，确保基金财产的完整与独立。</w:t>
      </w:r>
    </w:p>
    <w:p w:rsidR="007228CC" w:rsidRPr="00D37961" w:rsidP="0071223F">
      <w:pPr>
        <w:adjustRightInd w:val="0"/>
        <w:snapToGrid w:val="0"/>
        <w:spacing w:line="360" w:lineRule="auto"/>
        <w:ind w:firstLine="48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（5）基金托管人根据基金管理人的指令，按照基金合同和本协议的约定保管基金财产，如有特殊情况双方可另行协商解决。</w:t>
      </w:r>
    </w:p>
    <w:p w:rsidR="007228CC" w:rsidRPr="00D37961" w:rsidP="0071223F">
      <w:pPr>
        <w:adjustRightInd w:val="0"/>
        <w:snapToGrid w:val="0"/>
        <w:spacing w:line="360" w:lineRule="auto"/>
        <w:ind w:firstLine="48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7228CC" w:rsidRPr="00D37961" w:rsidP="0071223F">
      <w:pPr>
        <w:adjustRightInd w:val="0"/>
        <w:snapToGrid w:val="0"/>
        <w:spacing w:line="360" w:lineRule="auto"/>
        <w:ind w:firstLine="48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（7）除依据法律法规和基金合同的规定外，基金托管人不得委托第三人托管基金财产。</w:t>
      </w:r>
    </w:p>
    <w:p w:rsidR="007228CC" w:rsidRPr="00D37961" w:rsidP="0071223F">
      <w:pPr>
        <w:adjustRightInd w:val="0"/>
        <w:snapToGrid w:val="0"/>
        <w:spacing w:line="360" w:lineRule="auto"/>
        <w:ind w:firstLine="42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2、基金募集期间及募集资金的验资</w:t>
      </w:r>
    </w:p>
    <w:p w:rsidR="007228CC" w:rsidRPr="00D37961" w:rsidP="0071223F">
      <w:pPr>
        <w:adjustRightInd w:val="0"/>
        <w:snapToGrid w:val="0"/>
        <w:spacing w:line="360" w:lineRule="auto"/>
        <w:ind w:firstLine="48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（1）基金募集期间募集的资金应存于基金管理人开立的“基金募集专户”。该账户由基金管理人开立并管理。</w:t>
      </w:r>
    </w:p>
    <w:p w:rsidR="007228CC" w:rsidRPr="00D37961" w:rsidP="0071223F">
      <w:pPr>
        <w:adjustRightInd w:val="0"/>
        <w:snapToGrid w:val="0"/>
        <w:spacing w:line="360" w:lineRule="auto"/>
        <w:ind w:firstLine="48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7228CC" w:rsidRPr="00D37961" w:rsidP="0071223F">
      <w:pPr>
        <w:adjustRightInd w:val="0"/>
        <w:snapToGrid w:val="0"/>
        <w:spacing w:line="360" w:lineRule="auto"/>
        <w:ind w:firstLine="48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（3）若基金募集期限届满，未能达到基金合同生效的条件，由基金管理人按规定办理退款等事宜。</w:t>
      </w:r>
    </w:p>
    <w:p w:rsidR="007228CC" w:rsidRPr="00D37961" w:rsidP="0071223F">
      <w:pPr>
        <w:adjustRightInd w:val="0"/>
        <w:snapToGrid w:val="0"/>
        <w:spacing w:line="360" w:lineRule="auto"/>
        <w:ind w:firstLine="42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3、基金银行账户的开立和管理</w:t>
      </w:r>
    </w:p>
    <w:p w:rsidR="007228CC" w:rsidRPr="00D37961" w:rsidP="0071223F">
      <w:pPr>
        <w:adjustRightInd w:val="0"/>
        <w:snapToGrid w:val="0"/>
        <w:spacing w:line="360" w:lineRule="auto"/>
        <w:ind w:firstLine="48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（1）基金托管人可以基金的名义在其营业机构开立基金的银行账户，并根据基金管理人合法合规的指令办理资金收付。本基金的银行预留印鉴由基金托管人保管和使用。</w:t>
      </w:r>
    </w:p>
    <w:p w:rsidR="007228CC" w:rsidRPr="00D37961" w:rsidP="0071223F">
      <w:pPr>
        <w:adjustRightInd w:val="0"/>
        <w:snapToGrid w:val="0"/>
        <w:spacing w:line="360" w:lineRule="auto"/>
        <w:ind w:firstLine="48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（2）基金银行账户的开立和使用，限于满足开展本基金业务的需要。基金托管人和基金管理人不得假借本基金的名义开立任何其他银行账户；亦不得使用基金的任何账户进行本基金业务以外的活动。</w:t>
      </w:r>
    </w:p>
    <w:p w:rsidR="007228CC" w:rsidRPr="00D37961" w:rsidP="0071223F">
      <w:pPr>
        <w:adjustRightInd w:val="0"/>
        <w:snapToGrid w:val="0"/>
        <w:spacing w:line="360" w:lineRule="auto"/>
        <w:ind w:firstLine="48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（3）基金银行账户的开立和管理应符合银行业监督管理机构的有关规定。</w:t>
      </w:r>
    </w:p>
    <w:p w:rsidR="007228CC" w:rsidRPr="00D37961" w:rsidP="0071223F">
      <w:pPr>
        <w:adjustRightInd w:val="0"/>
        <w:snapToGrid w:val="0"/>
        <w:spacing w:line="360" w:lineRule="auto"/>
        <w:ind w:firstLine="48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（4）在符合法律法规规定的条件下，基金托管人可以通过基金托管人专用账户办理基金资产的支付。</w:t>
      </w:r>
    </w:p>
    <w:p w:rsidR="007228CC" w:rsidRPr="00D37961" w:rsidP="0071223F">
      <w:pPr>
        <w:adjustRightInd w:val="0"/>
        <w:snapToGrid w:val="0"/>
        <w:spacing w:line="360" w:lineRule="auto"/>
        <w:ind w:firstLine="42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4、基金证券账户的开立和管理</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（1）基金托管人在中国证券登记结算有限责任公司上海分公司、深圳分公司为基金开立基金托管人与基金联名的证券账户。</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（3）基金证券账户的开立和证券账户卡的保管由基金托管人负责，账户资产的管理和运用由基金管理人负责。</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（4）基金托管人以基金托管人的名义在中国证券登记结算有限责任公司开立结算备付金账户，并代表所托管的基金完成与中国证券登记结算有限责任公司的一级法人清算工作，</w:t>
      </w:r>
      <w:r w:rsidRPr="00D37961">
        <w:rPr>
          <w:rFonts w:asciiTheme="minorEastAsia" w:eastAsiaTheme="minorEastAsia" w:hAnsiTheme="minorEastAsia" w:cs="Arial" w:hint="eastAsia"/>
          <w:color w:val="000000" w:themeColor="text1"/>
          <w:szCs w:val="21"/>
        </w:rPr>
        <w:t>基金管理人应予以积极协助。结算备付金、结算互保基金、交收价差资金等的收取按照中国证券登记结算有限责任公司的规定执行。</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（5）若中国证监会或其他监管机构在本托管协议订立日之后允许基金从事其他投资品种的投资业务，涉及相关账户的开立、使用的，若无相关规定，则基金托管人比照上述关于账户开立、使用的规定执行。</w:t>
      </w:r>
    </w:p>
    <w:p w:rsidR="007228CC" w:rsidRPr="00D37961" w:rsidP="0071223F">
      <w:pPr>
        <w:adjustRightInd w:val="0"/>
        <w:snapToGrid w:val="0"/>
        <w:spacing w:line="360" w:lineRule="auto"/>
        <w:ind w:firstLine="42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5、债券托管专户的开设和管理</w:t>
      </w:r>
    </w:p>
    <w:p w:rsidR="007228CC" w:rsidRPr="00D37961" w:rsidP="0071223F">
      <w:pPr>
        <w:adjustRightInd w:val="0"/>
        <w:snapToGrid w:val="0"/>
        <w:spacing w:line="360" w:lineRule="auto"/>
        <w:ind w:firstLine="48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基金合同生效后，基金托管人根据中国人民银行、中央国债登记结算有限责任公司的有关规定，在中央国债登记结算有限责任公司开立债券托管账户，并代表基金进行银行间市场债券的结算。基金管理人和基金托管人共同代表基金签订全国银行间债券市场债券回购主协议。</w:t>
      </w:r>
    </w:p>
    <w:p w:rsidR="007228CC" w:rsidRPr="00D37961" w:rsidP="0071223F">
      <w:pPr>
        <w:adjustRightInd w:val="0"/>
        <w:snapToGrid w:val="0"/>
        <w:spacing w:line="360" w:lineRule="auto"/>
        <w:ind w:firstLine="42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6、其他账户的开立和管理</w:t>
      </w:r>
    </w:p>
    <w:p w:rsidR="007228CC" w:rsidRPr="00D37961" w:rsidP="0071223F">
      <w:pPr>
        <w:adjustRightInd w:val="0"/>
        <w:snapToGrid w:val="0"/>
        <w:spacing w:line="360" w:lineRule="auto"/>
        <w:ind w:firstLine="48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（1）因业务发展需要而开立的其他账户，可以根据法律法规和基金合同的规定，由基金托管人负责开立。新账户按有关规定使用并管理。</w:t>
      </w:r>
    </w:p>
    <w:p w:rsidR="007228CC" w:rsidRPr="00D37961" w:rsidP="0071223F">
      <w:pPr>
        <w:adjustRightInd w:val="0"/>
        <w:snapToGrid w:val="0"/>
        <w:spacing w:line="360" w:lineRule="auto"/>
        <w:ind w:firstLine="48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（2）法律法规等有关规定对相关账户的开立和管理另有规定的，从其规定办理。</w:t>
      </w:r>
    </w:p>
    <w:p w:rsidR="007228CC" w:rsidRPr="00D37961" w:rsidP="0071223F">
      <w:pPr>
        <w:adjustRightInd w:val="0"/>
        <w:snapToGrid w:val="0"/>
        <w:spacing w:line="360" w:lineRule="auto"/>
        <w:ind w:firstLine="42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7、基金财产投资的有关有价凭证等的保管</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基金财产投资的有关实物证券等有价凭证由基金托管人存放于基金托管人的保管库，也可存入中央国债登记结算有限责任公司、中国证券登记结算有限责任公司上海分公司/深圳分公司或票据营业中心的代保管库，保管凭证由基金托管人持有。实物证券等有价凭证的购买和转让，由基金管理人和基金托管人共同办理。基金托管人对由基金托管人以外机构实际有效控制的证券不承担保管责任。</w:t>
      </w:r>
    </w:p>
    <w:p w:rsidR="007228CC" w:rsidRPr="00D37961" w:rsidP="0071223F">
      <w:pPr>
        <w:adjustRightInd w:val="0"/>
        <w:snapToGrid w:val="0"/>
        <w:spacing w:line="360" w:lineRule="auto"/>
        <w:ind w:firstLine="42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8、与基金财产有关的重大合同的保管</w:t>
      </w:r>
    </w:p>
    <w:p w:rsidR="007228CC" w:rsidRPr="00D37961" w:rsidP="0071223F">
      <w:pPr>
        <w:adjustRightInd w:val="0"/>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s="Arial" w:hint="eastAsia"/>
          <w:color w:val="000000" w:themeColor="text1"/>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五个工作日内将正本通过专人送达、特快专递或挂号邮寄等方式送达基金托管人处。重大合同的保管期限为基金合同终止后15年。</w:t>
      </w:r>
    </w:p>
    <w:p w:rsidR="007228CC" w:rsidRPr="00D37961" w:rsidP="009A1EA6">
      <w:pPr>
        <w:pStyle w:val="Heading2"/>
        <w:snapToGrid w:val="0"/>
        <w:spacing w:beforeLines="0" w:afterLines="0" w:line="360" w:lineRule="auto"/>
        <w:ind w:firstLine="0" w:firstLineChars="0"/>
        <w:rPr>
          <w:rFonts w:asciiTheme="minorEastAsia" w:eastAsiaTheme="minorEastAsia" w:hAnsiTheme="minorEastAsia"/>
          <w:bCs/>
          <w:color w:val="000000" w:themeColor="text1"/>
        </w:rPr>
      </w:pPr>
      <w:bookmarkStart w:id="1214" w:name="_Toc169345031"/>
      <w:bookmarkStart w:id="1215" w:name="_Toc211920234"/>
      <w:bookmarkStart w:id="1216" w:name="_Toc211927761"/>
      <w:bookmarkStart w:id="1217" w:name="_Toc94184796"/>
      <w:r w:rsidRPr="00D37961">
        <w:rPr>
          <w:rFonts w:asciiTheme="minorEastAsia" w:eastAsiaTheme="minorEastAsia" w:hAnsiTheme="minorEastAsia" w:hint="eastAsia"/>
          <w:bCs/>
          <w:color w:val="000000" w:themeColor="text1"/>
        </w:rPr>
        <w:t>（五）基金资产净值计算与复核</w:t>
      </w:r>
      <w:bookmarkEnd w:id="1214"/>
      <w:bookmarkEnd w:id="1215"/>
      <w:bookmarkEnd w:id="1216"/>
      <w:bookmarkEnd w:id="1217"/>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bookmarkStart w:id="1218" w:name="_Toc211920235"/>
      <w:r w:rsidRPr="00D37961">
        <w:rPr>
          <w:rFonts w:asciiTheme="minorEastAsia" w:eastAsiaTheme="minorEastAsia" w:hAnsiTheme="minorEastAsia" w:cs="Arial" w:hint="eastAsia"/>
          <w:color w:val="000000" w:themeColor="text1"/>
          <w:szCs w:val="21"/>
        </w:rPr>
        <w:t>1、基金资产净值的计算、复核与完成的时间及程序</w:t>
      </w:r>
      <w:bookmarkEnd w:id="1218"/>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（1）基金资产净值</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基金资产净值是指基金资产总值减去负债后的金额。</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基金份额净值是指基金资产净值除以基金份额总数，基金份额净值的计算，精确到0.001元，小数点后第四位四舍五入，国家另有规定的，从其规定。</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基金管理人每个工作日计算基金资产净值及基金份额净值，经基金托管人复核，按规定公告。</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（2）复核程序</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基金管理人每开放日对基金资产进行估值后，将基金份额净值结果发送基金托管人，经基金托管人复核无误后，由基金管理人对外公布。</w:t>
      </w:r>
    </w:p>
    <w:p w:rsidR="007228CC" w:rsidRPr="00D37961" w:rsidP="00DB3139">
      <w:pPr>
        <w:snapToGrid w:val="0"/>
        <w:spacing w:line="360" w:lineRule="auto"/>
        <w:ind w:firstLine="420" w:firstLineChars="200"/>
        <w:rPr>
          <w:rStyle w:val="read"/>
          <w:rFonts w:asciiTheme="minorEastAsia" w:eastAsiaTheme="minorEastAsia" w:hAnsiTheme="minorEastAsia"/>
          <w:color w:val="000000" w:themeColor="text1"/>
          <w:szCs w:val="21"/>
        </w:rPr>
      </w:pPr>
      <w:r w:rsidRPr="00D37961">
        <w:rPr>
          <w:rFonts w:asciiTheme="minorEastAsia" w:eastAsiaTheme="minorEastAsia" w:hAnsiTheme="minorEastAsia" w:cs="Arial" w:hint="eastAsia"/>
          <w:color w:val="000000" w:themeColor="text1"/>
          <w:szCs w:val="21"/>
        </w:rPr>
        <w:t>（3）</w:t>
      </w:r>
      <w:r w:rsidRPr="00D37961">
        <w:rPr>
          <w:rFonts w:asciiTheme="minorEastAsia" w:eastAsiaTheme="minorEastAsia" w:hAnsiTheme="minorEastAsia" w:hint="eastAsia"/>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7228CC" w:rsidRPr="00D37961" w:rsidP="009A1EA6">
      <w:pPr>
        <w:pStyle w:val="Heading2"/>
        <w:snapToGrid w:val="0"/>
        <w:spacing w:beforeLines="0" w:afterLines="0" w:line="360" w:lineRule="auto"/>
        <w:ind w:firstLine="0" w:firstLineChars="0"/>
        <w:rPr>
          <w:rFonts w:asciiTheme="minorEastAsia" w:eastAsiaTheme="minorEastAsia" w:hAnsiTheme="minorEastAsia"/>
          <w:bCs/>
          <w:color w:val="000000" w:themeColor="text1"/>
          <w:sz w:val="21"/>
        </w:rPr>
      </w:pPr>
      <w:bookmarkStart w:id="1219" w:name="_Toc169345032"/>
      <w:bookmarkStart w:id="1220" w:name="_Toc211920236"/>
      <w:bookmarkStart w:id="1221" w:name="_Toc211927762"/>
      <w:bookmarkStart w:id="1222" w:name="_Toc94184797"/>
      <w:r w:rsidRPr="00D37961">
        <w:rPr>
          <w:rFonts w:asciiTheme="minorEastAsia" w:eastAsiaTheme="minorEastAsia" w:hAnsiTheme="minorEastAsia" w:hint="eastAsia"/>
          <w:bCs/>
          <w:color w:val="000000" w:themeColor="text1"/>
        </w:rPr>
        <w:t>（六）基金份额持有人名册的登记与保管</w:t>
      </w:r>
      <w:bookmarkEnd w:id="1219"/>
      <w:bookmarkEnd w:id="1220"/>
      <w:bookmarkEnd w:id="1221"/>
      <w:bookmarkEnd w:id="1222"/>
    </w:p>
    <w:p w:rsidR="001D16B5" w:rsidRPr="00D37961" w:rsidP="001D16B5">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基金份额持有人名册至少应包括基金份额持有人的名称和持有的基金份额。基金份额持有人名册由基金登记结算机构根据基金管理人的指令编制和保管，基金管理人和基金托管人应分别保管基金份额持有人名册，保存期不少于15年。如不能妥善保管，则按相关法规承担责任。</w:t>
      </w:r>
    </w:p>
    <w:p w:rsidR="007228CC" w:rsidRPr="00D37961" w:rsidP="001D16B5">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7228CC" w:rsidRPr="00D37961" w:rsidP="009A1EA6">
      <w:pPr>
        <w:pStyle w:val="Heading2"/>
        <w:snapToGrid w:val="0"/>
        <w:spacing w:beforeLines="0" w:afterLines="0" w:line="360" w:lineRule="auto"/>
        <w:ind w:firstLine="0" w:firstLineChars="0"/>
        <w:rPr>
          <w:rFonts w:asciiTheme="minorEastAsia" w:eastAsiaTheme="minorEastAsia" w:hAnsiTheme="minorEastAsia"/>
          <w:bCs/>
          <w:color w:val="000000" w:themeColor="text1"/>
          <w:sz w:val="21"/>
        </w:rPr>
      </w:pPr>
      <w:bookmarkStart w:id="1223" w:name="_Toc169345033"/>
      <w:bookmarkStart w:id="1224" w:name="_Toc211920237"/>
      <w:bookmarkStart w:id="1225" w:name="_Toc211927763"/>
      <w:bookmarkStart w:id="1226" w:name="_Toc94184798"/>
      <w:r w:rsidRPr="00D37961">
        <w:rPr>
          <w:rFonts w:asciiTheme="minorEastAsia" w:eastAsiaTheme="minorEastAsia" w:hAnsiTheme="minorEastAsia" w:hint="eastAsia"/>
          <w:bCs/>
          <w:color w:val="000000" w:themeColor="text1"/>
        </w:rPr>
        <w:t>（七）争议解决方式</w:t>
      </w:r>
      <w:bookmarkEnd w:id="1223"/>
      <w:bookmarkEnd w:id="1224"/>
      <w:bookmarkEnd w:id="1225"/>
      <w:bookmarkEnd w:id="1226"/>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bookmarkStart w:id="1227" w:name="_Toc169345034"/>
      <w:r w:rsidRPr="00D37961">
        <w:rPr>
          <w:rFonts w:asciiTheme="minorEastAsia" w:eastAsiaTheme="minorEastAsia" w:hAnsiTheme="minorEastAsia" w:cs="Arial" w:hint="eastAsia"/>
          <w:color w:val="000000" w:themeColor="text1"/>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争议处理期间，双方当事人应恪守基金管理人和基金托管人职责，各自继续忠实、勤勉、尽责地履行基金合同和本托管协议规定的义务，维护基金份额持有人的合法权益。</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本协议受中国法律管辖。</w:t>
      </w:r>
    </w:p>
    <w:p w:rsidR="007228CC" w:rsidRPr="00D37961" w:rsidP="009A1EA6">
      <w:pPr>
        <w:pStyle w:val="Heading2"/>
        <w:snapToGrid w:val="0"/>
        <w:spacing w:beforeLines="0" w:afterLines="0" w:line="360" w:lineRule="auto"/>
        <w:ind w:firstLine="0" w:firstLineChars="0"/>
        <w:rPr>
          <w:rFonts w:asciiTheme="minorEastAsia" w:eastAsiaTheme="minorEastAsia" w:hAnsiTheme="minorEastAsia"/>
          <w:bCs/>
          <w:color w:val="000000" w:themeColor="text1"/>
          <w:sz w:val="21"/>
        </w:rPr>
      </w:pPr>
      <w:bookmarkStart w:id="1228" w:name="_Toc211920238"/>
      <w:bookmarkStart w:id="1229" w:name="_Toc211927764"/>
      <w:bookmarkStart w:id="1230" w:name="_Toc94184799"/>
      <w:r w:rsidRPr="00D37961">
        <w:rPr>
          <w:rFonts w:asciiTheme="minorEastAsia" w:eastAsiaTheme="minorEastAsia" w:hAnsiTheme="minorEastAsia" w:hint="eastAsia"/>
          <w:bCs/>
          <w:color w:val="000000" w:themeColor="text1"/>
        </w:rPr>
        <w:t>（八）托管协议的修改与终止</w:t>
      </w:r>
      <w:bookmarkEnd w:id="1227"/>
      <w:bookmarkEnd w:id="1228"/>
      <w:bookmarkEnd w:id="1229"/>
      <w:bookmarkEnd w:id="1230"/>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1、托管协议的变更程序</w:t>
      </w:r>
    </w:p>
    <w:p w:rsidR="007228CC" w:rsidRPr="00D37961" w:rsidP="0071223F">
      <w:pPr>
        <w:adjustRightInd w:val="0"/>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cs="Arial" w:hint="eastAsia"/>
          <w:color w:val="000000" w:themeColor="text1"/>
          <w:szCs w:val="21"/>
        </w:rPr>
        <w:t>本协议双方当事人经协商一致，可以对协议进行修改。修改后的新协议，其内容不得与基金合同的规定有任何冲突。基金托管协议的变更报中国证监会核准或备案后生效。</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2、基金托管协议终止出现的情形</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（1）基金合同终止；</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（2）基金托管人解散、依法被撤销、破产或由其他基金托管人接管基金资产；</w:t>
      </w:r>
    </w:p>
    <w:p w:rsidR="007228CC" w:rsidRPr="00D37961"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D37961">
        <w:rPr>
          <w:rFonts w:asciiTheme="minorEastAsia" w:eastAsiaTheme="minorEastAsia" w:hAnsiTheme="minorEastAsia" w:cs="Arial" w:hint="eastAsia"/>
          <w:color w:val="000000" w:themeColor="text1"/>
          <w:szCs w:val="21"/>
        </w:rPr>
        <w:t>（3）基金管理人解散、依法被撤销、破产或由其他基金管理人接管基金管理权；</w:t>
      </w:r>
    </w:p>
    <w:p w:rsidR="00FE66C4" w:rsidRPr="00D37961" w:rsidP="00FC0557">
      <w:pPr>
        <w:adjustRightInd w:val="0"/>
        <w:snapToGrid w:val="0"/>
        <w:spacing w:line="360" w:lineRule="auto"/>
        <w:ind w:firstLine="420" w:firstLineChars="200"/>
        <w:rPr>
          <w:rFonts w:asciiTheme="minorEastAsia" w:eastAsiaTheme="minorEastAsia" w:hAnsiTheme="minorEastAsia"/>
          <w:color w:val="000000" w:themeColor="text1"/>
        </w:rPr>
      </w:pPr>
      <w:r w:rsidRPr="00D37961">
        <w:rPr>
          <w:rFonts w:asciiTheme="minorEastAsia" w:eastAsiaTheme="minorEastAsia" w:hAnsiTheme="minorEastAsia" w:cs="Arial" w:hint="eastAsia"/>
          <w:color w:val="000000" w:themeColor="text1"/>
          <w:szCs w:val="21"/>
        </w:rPr>
        <w:t>（4）发生法律法规或基金合同规定的终止事项。</w:t>
      </w:r>
      <w:bookmarkStart w:id="1231" w:name="_Toc38186634"/>
      <w:bookmarkEnd w:id="1196"/>
    </w:p>
    <w:p w:rsidR="007228CC" w:rsidRPr="00D37961" w:rsidP="00DB15B5">
      <w:pPr>
        <w:pStyle w:val="111"/>
        <w:numPr>
          <w:ilvl w:val="0"/>
          <w:numId w:val="8"/>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1232" w:name="_Toc94184800"/>
      <w:r w:rsidRPr="00D37961">
        <w:rPr>
          <w:rFonts w:asciiTheme="minorEastAsia" w:eastAsiaTheme="minorEastAsia" w:hAnsiTheme="minorEastAsia" w:hint="eastAsia"/>
          <w:b/>
          <w:color w:val="000000" w:themeColor="text1"/>
        </w:rPr>
        <w:t>对基金份额持有人的服务</w:t>
      </w:r>
      <w:bookmarkEnd w:id="1232"/>
    </w:p>
    <w:p w:rsidR="007228CC" w:rsidRPr="00D37961" w:rsidP="0071223F">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基金管理人承诺为基金份额持有人提供一系列的服务。以下是主要的服务内容，基金管理人根据基金份额持有人的需要和市场的变化，有权增加、修改这些服务项目：</w:t>
      </w:r>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bCs/>
          <w:color w:val="000000" w:themeColor="text1"/>
        </w:rPr>
      </w:pPr>
      <w:bookmarkStart w:id="1233" w:name="_Toc181718381"/>
      <w:bookmarkStart w:id="1234" w:name="_Toc183353851"/>
      <w:bookmarkStart w:id="1235" w:name="_Toc183400210"/>
      <w:bookmarkStart w:id="1236" w:name="_Toc531318033"/>
      <w:bookmarkStart w:id="1237" w:name="_Toc531323798"/>
      <w:bookmarkStart w:id="1238" w:name="_Toc211920240"/>
      <w:bookmarkStart w:id="1239" w:name="_Toc94184801"/>
      <w:r w:rsidRPr="00D37961">
        <w:rPr>
          <w:rFonts w:asciiTheme="minorEastAsia" w:eastAsiaTheme="minorEastAsia" w:hAnsiTheme="minorEastAsia" w:hint="eastAsia"/>
          <w:bCs/>
          <w:color w:val="000000" w:themeColor="text1"/>
        </w:rPr>
        <w:t>（一）基金份额持有人投资交易确认服务</w:t>
      </w:r>
      <w:bookmarkEnd w:id="1233"/>
      <w:bookmarkEnd w:id="1234"/>
      <w:bookmarkEnd w:id="1235"/>
      <w:bookmarkEnd w:id="1236"/>
      <w:bookmarkEnd w:id="1237"/>
      <w:bookmarkEnd w:id="1238"/>
      <w:bookmarkEnd w:id="1239"/>
    </w:p>
    <w:p w:rsidR="007228CC" w:rsidRPr="00D37961" w:rsidP="0071223F">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注册登记机构保留基金份额持有人名册上列明的所有基金份额持有人的基金交易记录。</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rPr>
        <w:t>基金管理人直销</w:t>
      </w:r>
      <w:r w:rsidRPr="00D37961" w:rsidR="00AA175D">
        <w:rPr>
          <w:rFonts w:asciiTheme="minorEastAsia" w:eastAsiaTheme="minorEastAsia" w:hAnsiTheme="minorEastAsia" w:hint="eastAsia"/>
          <w:color w:val="000000" w:themeColor="text1"/>
        </w:rPr>
        <w:t>网点</w:t>
      </w:r>
      <w:r w:rsidRPr="00D37961">
        <w:rPr>
          <w:rFonts w:asciiTheme="minorEastAsia" w:eastAsiaTheme="minorEastAsia" w:hAnsiTheme="minorEastAsia" w:hint="eastAsia"/>
          <w:color w:val="000000" w:themeColor="text1"/>
        </w:rPr>
        <w:t>应根据在基金管理人直销</w:t>
      </w:r>
      <w:r w:rsidRPr="00D37961" w:rsidR="00AA175D">
        <w:rPr>
          <w:rFonts w:asciiTheme="minorEastAsia" w:eastAsiaTheme="minorEastAsia" w:hAnsiTheme="minorEastAsia" w:hint="eastAsia"/>
          <w:color w:val="000000" w:themeColor="text1"/>
        </w:rPr>
        <w:t>网点</w:t>
      </w:r>
      <w:r w:rsidRPr="00D37961">
        <w:rPr>
          <w:rFonts w:asciiTheme="minorEastAsia" w:eastAsiaTheme="minorEastAsia" w:hAnsiTheme="minorEastAsia" w:hint="eastAsia"/>
          <w:color w:val="000000" w:themeColor="text1"/>
        </w:rPr>
        <w:t>进行交易的投资者的要求提</w:t>
      </w:r>
      <w:r w:rsidRPr="00D37961" w:rsidR="00AA175D">
        <w:rPr>
          <w:rFonts w:asciiTheme="minorEastAsia" w:eastAsiaTheme="minorEastAsia" w:hAnsiTheme="minorEastAsia" w:hint="eastAsia"/>
          <w:color w:val="000000" w:themeColor="text1"/>
        </w:rPr>
        <w:t>供</w:t>
      </w:r>
      <w:r w:rsidRPr="00D37961">
        <w:rPr>
          <w:rFonts w:asciiTheme="minorEastAsia" w:eastAsiaTheme="minorEastAsia" w:hAnsiTheme="minorEastAsia" w:hint="eastAsia"/>
          <w:color w:val="000000" w:themeColor="text1"/>
        </w:rPr>
        <w:t>成交确认单。</w:t>
      </w:r>
      <w:r w:rsidRPr="00D37961" w:rsidR="005E04E3">
        <w:rPr>
          <w:rFonts w:asciiTheme="minorEastAsia" w:eastAsiaTheme="minorEastAsia" w:hAnsiTheme="minorEastAsia" w:hint="eastAsia"/>
          <w:color w:val="000000" w:themeColor="text1"/>
          <w:kern w:val="0"/>
          <w:szCs w:val="21"/>
        </w:rPr>
        <w:t>基金非直销销售机构应根据在销售网点进行交易的投资者的要求提供成交确认单。</w:t>
      </w:r>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bCs/>
          <w:color w:val="000000" w:themeColor="text1"/>
        </w:rPr>
      </w:pPr>
      <w:bookmarkStart w:id="1240" w:name="_Toc181718382"/>
      <w:bookmarkStart w:id="1241" w:name="_Toc183353852"/>
      <w:bookmarkStart w:id="1242" w:name="_Toc183400211"/>
      <w:bookmarkStart w:id="1243" w:name="_Toc531318034"/>
      <w:bookmarkStart w:id="1244" w:name="_Toc531323799"/>
      <w:bookmarkStart w:id="1245" w:name="_Toc211920241"/>
      <w:bookmarkStart w:id="1246" w:name="_Toc94184802"/>
      <w:r w:rsidRPr="00D37961">
        <w:rPr>
          <w:rFonts w:asciiTheme="minorEastAsia" w:eastAsiaTheme="minorEastAsia" w:hAnsiTheme="minorEastAsia" w:hint="eastAsia"/>
          <w:bCs/>
          <w:color w:val="000000" w:themeColor="text1"/>
        </w:rPr>
        <w:t>（二）基金份额持有人交易记录查询服务</w:t>
      </w:r>
      <w:bookmarkEnd w:id="1240"/>
      <w:bookmarkEnd w:id="1241"/>
      <w:bookmarkEnd w:id="1242"/>
      <w:bookmarkEnd w:id="1243"/>
      <w:bookmarkEnd w:id="1244"/>
      <w:bookmarkEnd w:id="1245"/>
      <w:bookmarkEnd w:id="1246"/>
    </w:p>
    <w:p w:rsidR="007228CC" w:rsidRPr="00D37961" w:rsidP="0071223F">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本基金份额持有人可通过基金管理人的客户服务中心查询历史交易记录。</w:t>
      </w:r>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bCs/>
          <w:color w:val="000000" w:themeColor="text1"/>
        </w:rPr>
      </w:pPr>
      <w:bookmarkStart w:id="1247" w:name="_Toc181718383"/>
      <w:bookmarkStart w:id="1248" w:name="_Toc183353853"/>
      <w:bookmarkStart w:id="1249" w:name="_Toc183400212"/>
      <w:bookmarkStart w:id="1250" w:name="_Toc531318035"/>
      <w:bookmarkStart w:id="1251" w:name="_Toc531323800"/>
      <w:bookmarkStart w:id="1252" w:name="_Toc211920242"/>
      <w:bookmarkStart w:id="1253" w:name="_Toc94184803"/>
      <w:r w:rsidRPr="00D37961">
        <w:rPr>
          <w:rFonts w:asciiTheme="minorEastAsia" w:eastAsiaTheme="minorEastAsia" w:hAnsiTheme="minorEastAsia" w:hint="eastAsia"/>
          <w:bCs/>
          <w:color w:val="000000" w:themeColor="text1"/>
        </w:rPr>
        <w:t>（三）基金份额持有人的对账单服务</w:t>
      </w:r>
      <w:bookmarkEnd w:id="1253"/>
    </w:p>
    <w:p w:rsidR="007228CC" w:rsidRPr="00D37961" w:rsidP="0071223F">
      <w:pPr>
        <w:pStyle w:val="TableofFigures"/>
        <w:snapToGrid w:val="0"/>
        <w:spacing w:line="360" w:lineRule="auto"/>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1</w:t>
      </w:r>
      <w:r w:rsidRPr="00D37961" w:rsidR="00FE66C4">
        <w:rPr>
          <w:rFonts w:asciiTheme="minorEastAsia" w:eastAsiaTheme="minorEastAsia" w:hAnsiTheme="minorEastAsia" w:hint="eastAsia"/>
          <w:color w:val="000000" w:themeColor="text1"/>
        </w:rPr>
        <w:t>、</w:t>
      </w:r>
      <w:r w:rsidRPr="00D37961">
        <w:rPr>
          <w:rFonts w:asciiTheme="minorEastAsia" w:eastAsiaTheme="minorEastAsia" w:hAnsiTheme="minorEastAsia" w:hint="eastAsia"/>
          <w:color w:val="000000" w:themeColor="text1"/>
        </w:rPr>
        <w:t>基金份额持有人可登录本公司网站（</w:t>
      </w:r>
      <w:hyperlink r:id="rId13" w:history="1">
        <w:r w:rsidRPr="00D37961">
          <w:rPr>
            <w:rFonts w:asciiTheme="minorEastAsia" w:eastAsiaTheme="minorEastAsia" w:hAnsiTheme="minorEastAsia" w:hint="eastAsia"/>
            <w:color w:val="000000" w:themeColor="text1"/>
          </w:rPr>
          <w:t>http://www.efunds.com.cn</w:t>
        </w:r>
      </w:hyperlink>
      <w:r w:rsidRPr="00D37961">
        <w:rPr>
          <w:rFonts w:asciiTheme="minorEastAsia" w:eastAsiaTheme="minorEastAsia" w:hAnsiTheme="minorEastAsia" w:hint="eastAsia"/>
          <w:color w:val="000000" w:themeColor="text1"/>
        </w:rPr>
        <w:t>）查阅对账单。</w:t>
      </w:r>
    </w:p>
    <w:p w:rsidR="007228CC" w:rsidRPr="00D37961" w:rsidP="0071223F">
      <w:pPr>
        <w:pStyle w:val="NormalWeb"/>
        <w:autoSpaceDE w:val="0"/>
        <w:autoSpaceDN w:val="0"/>
        <w:adjustRightInd w:val="0"/>
        <w:snapToGrid w:val="0"/>
        <w:spacing w:line="360" w:lineRule="auto"/>
        <w:ind w:firstLine="420" w:firstLineChars="200"/>
        <w:rPr>
          <w:rFonts w:asciiTheme="minorEastAsia" w:eastAsiaTheme="minorEastAsia" w:hAnsiTheme="minorEastAsia"/>
          <w:color w:val="000000" w:themeColor="text1"/>
          <w:sz w:val="21"/>
        </w:rPr>
      </w:pPr>
      <w:r w:rsidRPr="00D37961">
        <w:rPr>
          <w:rFonts w:asciiTheme="minorEastAsia" w:eastAsiaTheme="minorEastAsia" w:hAnsiTheme="minorEastAsia" w:hint="eastAsia"/>
          <w:color w:val="000000" w:themeColor="text1"/>
          <w:sz w:val="21"/>
        </w:rPr>
        <w:t>2</w:t>
      </w:r>
      <w:r w:rsidRPr="00D37961" w:rsidR="00FE66C4">
        <w:rPr>
          <w:rFonts w:asciiTheme="minorEastAsia" w:eastAsiaTheme="minorEastAsia" w:hAnsiTheme="minorEastAsia" w:hint="eastAsia"/>
          <w:color w:val="000000" w:themeColor="text1"/>
          <w:sz w:val="21"/>
        </w:rPr>
        <w:t>、</w:t>
      </w:r>
      <w:r w:rsidRPr="00D37961" w:rsidR="00280D43">
        <w:rPr>
          <w:rFonts w:asciiTheme="minorEastAsia" w:eastAsiaTheme="minorEastAsia" w:hAnsiTheme="minorEastAsia" w:hint="eastAsia"/>
          <w:color w:val="000000" w:themeColor="text1"/>
          <w:sz w:val="21"/>
        </w:rPr>
        <w:t>本公司至少每年度以电子邮件、短信或其他形式向通过易方达直销系统持有本公司基金份额的基金份额持有人提供基金保有情况信息，基金份额持有人也可以向本公司定制电子邮件形式的月度对账单。</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具体查阅和定制账单的方法可参见本公司网站或拨打客服热线咨询。</w:t>
      </w:r>
      <w:bookmarkStart w:id="1254" w:name="_Toc181718384"/>
      <w:bookmarkStart w:id="1255" w:name="_Toc183353854"/>
      <w:bookmarkStart w:id="1256" w:name="_Toc183400213"/>
      <w:bookmarkStart w:id="1257" w:name="_Toc531318036"/>
      <w:bookmarkStart w:id="1258" w:name="_Toc531323801"/>
      <w:bookmarkEnd w:id="1247"/>
      <w:bookmarkEnd w:id="1248"/>
      <w:bookmarkEnd w:id="1249"/>
      <w:bookmarkEnd w:id="1250"/>
      <w:bookmarkEnd w:id="1251"/>
      <w:bookmarkEnd w:id="1252"/>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bCs/>
          <w:color w:val="000000" w:themeColor="text1"/>
        </w:rPr>
      </w:pPr>
      <w:bookmarkStart w:id="1259" w:name="_Toc181718385"/>
      <w:bookmarkStart w:id="1260" w:name="_Toc183353855"/>
      <w:bookmarkStart w:id="1261" w:name="_Toc183400214"/>
      <w:bookmarkStart w:id="1262" w:name="_Toc531318037"/>
      <w:bookmarkStart w:id="1263" w:name="_Toc531323802"/>
      <w:bookmarkStart w:id="1264" w:name="_Toc211920245"/>
      <w:bookmarkStart w:id="1265" w:name="_Toc94184804"/>
      <w:bookmarkEnd w:id="1254"/>
      <w:bookmarkEnd w:id="1255"/>
      <w:bookmarkEnd w:id="1256"/>
      <w:bookmarkEnd w:id="1257"/>
      <w:bookmarkEnd w:id="1258"/>
      <w:r w:rsidRPr="00D37961">
        <w:rPr>
          <w:rFonts w:asciiTheme="minorEastAsia" w:eastAsiaTheme="minorEastAsia" w:hAnsiTheme="minorEastAsia" w:hint="eastAsia"/>
          <w:bCs/>
          <w:color w:val="000000" w:themeColor="text1"/>
        </w:rPr>
        <w:t>（</w:t>
      </w:r>
      <w:r w:rsidRPr="00D37961" w:rsidR="005D6939">
        <w:rPr>
          <w:rFonts w:asciiTheme="minorEastAsia" w:eastAsiaTheme="minorEastAsia" w:hAnsiTheme="minorEastAsia" w:hint="eastAsia"/>
          <w:bCs/>
          <w:color w:val="000000" w:themeColor="text1"/>
        </w:rPr>
        <w:t>四</w:t>
      </w:r>
      <w:r w:rsidRPr="00D37961">
        <w:rPr>
          <w:rFonts w:asciiTheme="minorEastAsia" w:eastAsiaTheme="minorEastAsia" w:hAnsiTheme="minorEastAsia" w:hint="eastAsia"/>
          <w:bCs/>
          <w:color w:val="000000" w:themeColor="text1"/>
        </w:rPr>
        <w:t>）定期定额投资计划</w:t>
      </w:r>
      <w:bookmarkEnd w:id="1259"/>
      <w:bookmarkEnd w:id="1260"/>
      <w:bookmarkEnd w:id="1261"/>
      <w:bookmarkEnd w:id="1262"/>
      <w:bookmarkEnd w:id="1263"/>
      <w:bookmarkEnd w:id="1264"/>
      <w:bookmarkEnd w:id="1265"/>
    </w:p>
    <w:p w:rsidR="007228CC" w:rsidRPr="00D37961" w:rsidP="0071223F">
      <w:pPr>
        <w:pStyle w:val="a"/>
        <w:snapToGrid w:val="0"/>
        <w:spacing w:line="360" w:lineRule="auto"/>
        <w:ind w:firstLine="420" w:firstLineChars="20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kern w:val="0"/>
        </w:rPr>
        <w:t>基金管理人可利用</w:t>
      </w:r>
      <w:r w:rsidRPr="00D37961" w:rsidR="005E04E3">
        <w:rPr>
          <w:rFonts w:asciiTheme="minorEastAsia" w:eastAsiaTheme="minorEastAsia" w:hAnsiTheme="minorEastAsia" w:hint="eastAsia"/>
          <w:color w:val="000000" w:themeColor="text1"/>
          <w:kern w:val="0"/>
        </w:rPr>
        <w:t>非直销销售</w:t>
      </w:r>
      <w:r w:rsidRPr="00D37961">
        <w:rPr>
          <w:rFonts w:asciiTheme="minorEastAsia" w:eastAsiaTheme="minorEastAsia" w:hAnsiTheme="minorEastAsia" w:hint="eastAsia"/>
          <w:color w:val="000000" w:themeColor="text1"/>
          <w:kern w:val="0"/>
        </w:rPr>
        <w:t>机构网点和本公司网上交易系统为投资者提供定期定额投资的</w:t>
      </w:r>
      <w:r w:rsidRPr="00D37961">
        <w:rPr>
          <w:rFonts w:asciiTheme="minorEastAsia" w:eastAsiaTheme="minorEastAsia" w:hAnsiTheme="minorEastAsia" w:hint="eastAsia"/>
          <w:color w:val="000000" w:themeColor="text1"/>
          <w:kern w:val="0"/>
          <w:szCs w:val="21"/>
        </w:rPr>
        <w:t>服务（本公司网上交易系统的定期定额投资服务目前仅对个人投资者开通）</w:t>
      </w:r>
      <w:r w:rsidRPr="00D37961">
        <w:rPr>
          <w:rFonts w:asciiTheme="minorEastAsia" w:eastAsiaTheme="minorEastAsia" w:hAnsiTheme="minorEastAsia" w:hint="eastAsia"/>
          <w:color w:val="000000" w:themeColor="text1"/>
        </w:rPr>
        <w:t>。通过定期定额投资计划，投资者可以通过固定的渠道，定期定额申购基金份额，具体实施方法见相关公告。</w:t>
      </w:r>
    </w:p>
    <w:p w:rsidR="007228CC" w:rsidRPr="00D37961" w:rsidP="00941EC8">
      <w:pPr>
        <w:pStyle w:val="Heading2"/>
        <w:snapToGrid w:val="0"/>
        <w:spacing w:beforeLines="0" w:afterLines="0" w:line="360" w:lineRule="auto"/>
        <w:ind w:firstLine="0" w:firstLineChars="0"/>
        <w:rPr>
          <w:rFonts w:asciiTheme="minorEastAsia" w:eastAsiaTheme="minorEastAsia" w:hAnsiTheme="minorEastAsia"/>
          <w:bCs/>
          <w:color w:val="000000" w:themeColor="text1"/>
        </w:rPr>
      </w:pPr>
      <w:bookmarkStart w:id="1266" w:name="_Toc181718386"/>
      <w:bookmarkStart w:id="1267" w:name="_Toc183353856"/>
      <w:bookmarkStart w:id="1268" w:name="_Toc183400215"/>
      <w:bookmarkStart w:id="1269" w:name="_Toc531318038"/>
      <w:bookmarkStart w:id="1270" w:name="_Toc531323803"/>
      <w:bookmarkStart w:id="1271" w:name="_Toc211920246"/>
      <w:bookmarkStart w:id="1272" w:name="_Toc94184805"/>
      <w:r w:rsidRPr="00D37961">
        <w:rPr>
          <w:rFonts w:asciiTheme="minorEastAsia" w:eastAsiaTheme="minorEastAsia" w:hAnsiTheme="minorEastAsia" w:hint="eastAsia"/>
          <w:bCs/>
          <w:color w:val="000000" w:themeColor="text1"/>
        </w:rPr>
        <w:t>（</w:t>
      </w:r>
      <w:r w:rsidRPr="00D37961" w:rsidR="005D6939">
        <w:rPr>
          <w:rFonts w:asciiTheme="minorEastAsia" w:eastAsiaTheme="minorEastAsia" w:hAnsiTheme="minorEastAsia" w:hint="eastAsia"/>
          <w:bCs/>
          <w:color w:val="000000" w:themeColor="text1"/>
        </w:rPr>
        <w:t>五</w:t>
      </w:r>
      <w:r w:rsidRPr="00D37961">
        <w:rPr>
          <w:rFonts w:asciiTheme="minorEastAsia" w:eastAsiaTheme="minorEastAsia" w:hAnsiTheme="minorEastAsia" w:hint="eastAsia"/>
          <w:bCs/>
          <w:color w:val="000000" w:themeColor="text1"/>
        </w:rPr>
        <w:t>）资讯服务</w:t>
      </w:r>
      <w:bookmarkEnd w:id="1266"/>
      <w:bookmarkEnd w:id="1267"/>
      <w:bookmarkEnd w:id="1268"/>
      <w:bookmarkEnd w:id="1269"/>
      <w:bookmarkEnd w:id="1270"/>
      <w:bookmarkEnd w:id="1271"/>
      <w:bookmarkEnd w:id="1272"/>
    </w:p>
    <w:p w:rsidR="007228CC" w:rsidRPr="00D37961" w:rsidP="0071223F">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1、客户服务电话</w:t>
      </w:r>
    </w:p>
    <w:p w:rsidR="007228CC" w:rsidRPr="00D37961" w:rsidP="0071223F">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投资者如果想了解申购与赎回的交易情况、基金账户余额、基金产品与服务等信息，</w:t>
      </w:r>
      <w:r w:rsidRPr="00D37961" w:rsidR="007800D1">
        <w:rPr>
          <w:rFonts w:asciiTheme="minorEastAsia" w:eastAsiaTheme="minorEastAsia" w:hAnsiTheme="minorEastAsia" w:hint="eastAsia"/>
          <w:color w:val="000000" w:themeColor="text1"/>
          <w:kern w:val="0"/>
        </w:rPr>
        <w:t>或反馈投资过程中需要投诉与建议的情况，</w:t>
      </w:r>
      <w:r w:rsidRPr="00D37961">
        <w:rPr>
          <w:rFonts w:asciiTheme="minorEastAsia" w:eastAsiaTheme="minorEastAsia" w:hAnsiTheme="minorEastAsia" w:hint="eastAsia"/>
          <w:color w:val="000000" w:themeColor="text1"/>
        </w:rPr>
        <w:t>可拨打如下电话：4008818088。</w:t>
      </w:r>
      <w:r w:rsidRPr="00D37961" w:rsidR="007800D1">
        <w:rPr>
          <w:rFonts w:asciiTheme="minorEastAsia" w:eastAsiaTheme="minorEastAsia" w:hAnsiTheme="minorEastAsia" w:hint="eastAsia"/>
          <w:color w:val="000000" w:themeColor="text1"/>
          <w:kern w:val="0"/>
          <w:szCs w:val="21"/>
        </w:rPr>
        <w:t>投资者如果认为自己不能准确理解本基金《招募说明书》、《基金合同》的具体内容，也可拨打上述电话详询。</w:t>
      </w:r>
    </w:p>
    <w:p w:rsidR="007228CC" w:rsidRPr="00D37961" w:rsidP="0071223F">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2、互联网站及电子信箱</w:t>
      </w:r>
    </w:p>
    <w:p w:rsidR="007228CC" w:rsidRPr="00D37961" w:rsidP="0071223F">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网址：http://www.efunds.com.cn</w:t>
      </w:r>
    </w:p>
    <w:p w:rsidR="007228CC" w:rsidRPr="00D37961" w:rsidP="0071223F">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电子信箱：service@efunds.com.cn</w:t>
      </w:r>
    </w:p>
    <w:p w:rsidR="007228CC" w:rsidRPr="00D37961" w:rsidP="0071223F">
      <w:pPr>
        <w:snapToGrid w:val="0"/>
        <w:spacing w:line="360" w:lineRule="auto"/>
        <w:rPr>
          <w:rFonts w:asciiTheme="minorEastAsia" w:eastAsiaTheme="minorEastAsia" w:hAnsiTheme="minorEastAsia"/>
          <w:color w:val="000000" w:themeColor="text1"/>
        </w:rPr>
      </w:pPr>
    </w:p>
    <w:p w:rsidR="007228CC" w:rsidRPr="00D37961" w:rsidP="0071223F">
      <w:pPr>
        <w:snapToGrid w:val="0"/>
        <w:spacing w:line="360" w:lineRule="auto"/>
        <w:ind w:firstLine="640"/>
        <w:rPr>
          <w:rFonts w:asciiTheme="minorEastAsia" w:eastAsiaTheme="minorEastAsia" w:hAnsiTheme="minorEastAsia"/>
          <w:color w:val="000000" w:themeColor="text1"/>
        </w:rPr>
      </w:pPr>
      <w:bookmarkStart w:id="1273" w:name="_Toc38438275"/>
      <w:bookmarkStart w:id="1274" w:name="_Toc38438612"/>
      <w:bookmarkStart w:id="1275" w:name="_Toc38438949"/>
      <w:bookmarkStart w:id="1276" w:name="_Toc38439286"/>
      <w:bookmarkStart w:id="1277" w:name="_Toc38439623"/>
      <w:bookmarkStart w:id="1278" w:name="_Toc38439960"/>
      <w:bookmarkStart w:id="1279" w:name="_Toc38440297"/>
      <w:bookmarkStart w:id="1280" w:name="_Toc38440630"/>
      <w:bookmarkStart w:id="1281" w:name="_Toc38440829"/>
      <w:bookmarkStart w:id="1282" w:name="_Toc38441161"/>
      <w:bookmarkStart w:id="1283" w:name="_Toc38441493"/>
      <w:bookmarkStart w:id="1284" w:name="_Toc38441821"/>
      <w:bookmarkStart w:id="1285" w:name="_Toc38442153"/>
      <w:bookmarkStart w:id="1286" w:name="_Toc38442485"/>
      <w:bookmarkStart w:id="1287" w:name="_Toc38442816"/>
      <w:bookmarkStart w:id="1288" w:name="_Toc38443147"/>
      <w:bookmarkStart w:id="1289" w:name="_Toc38443478"/>
      <w:bookmarkStart w:id="1290" w:name="_Toc38443809"/>
      <w:bookmarkStart w:id="1291" w:name="_Toc38438277"/>
      <w:bookmarkStart w:id="1292" w:name="_Toc38438614"/>
      <w:bookmarkStart w:id="1293" w:name="_Toc38438951"/>
      <w:bookmarkStart w:id="1294" w:name="_Toc38439288"/>
      <w:bookmarkStart w:id="1295" w:name="_Toc38439625"/>
      <w:bookmarkStart w:id="1296" w:name="_Toc38439962"/>
      <w:bookmarkStart w:id="1297" w:name="_Toc38440299"/>
      <w:bookmarkStart w:id="1298" w:name="_Toc38440632"/>
      <w:bookmarkStart w:id="1299" w:name="_Toc38440831"/>
      <w:bookmarkStart w:id="1300" w:name="_Toc38441163"/>
      <w:bookmarkStart w:id="1301" w:name="_Toc38441495"/>
      <w:bookmarkStart w:id="1302" w:name="_Toc38441823"/>
      <w:bookmarkStart w:id="1303" w:name="_Toc38442155"/>
      <w:bookmarkStart w:id="1304" w:name="_Toc38442487"/>
      <w:bookmarkStart w:id="1305" w:name="_Toc38442818"/>
      <w:bookmarkStart w:id="1306" w:name="_Toc38443149"/>
      <w:bookmarkStart w:id="1307" w:name="_Toc38443480"/>
      <w:bookmarkStart w:id="1308" w:name="_Toc38443811"/>
      <w:bookmarkStart w:id="1309" w:name="_Toc38438278"/>
      <w:bookmarkStart w:id="1310" w:name="_Toc38438615"/>
      <w:bookmarkStart w:id="1311" w:name="_Toc38438952"/>
      <w:bookmarkStart w:id="1312" w:name="_Toc38439289"/>
      <w:bookmarkStart w:id="1313" w:name="_Toc38439626"/>
      <w:bookmarkStart w:id="1314" w:name="_Toc38439963"/>
      <w:bookmarkStart w:id="1315" w:name="_Toc38440300"/>
      <w:bookmarkStart w:id="1316" w:name="_Toc38440633"/>
      <w:bookmarkStart w:id="1317" w:name="_Toc38440832"/>
      <w:bookmarkStart w:id="1318" w:name="_Toc38441164"/>
      <w:bookmarkStart w:id="1319" w:name="_Toc38441496"/>
      <w:bookmarkStart w:id="1320" w:name="_Toc38441824"/>
      <w:bookmarkStart w:id="1321" w:name="_Toc38442156"/>
      <w:bookmarkStart w:id="1322" w:name="_Toc38442488"/>
      <w:bookmarkStart w:id="1323" w:name="_Toc38442819"/>
      <w:bookmarkStart w:id="1324" w:name="_Toc38443150"/>
      <w:bookmarkStart w:id="1325" w:name="_Toc38443481"/>
      <w:bookmarkStart w:id="1326" w:name="_Toc38443812"/>
      <w:bookmarkStart w:id="1327" w:name="_Toc38438279"/>
      <w:bookmarkStart w:id="1328" w:name="_Toc38438616"/>
      <w:bookmarkStart w:id="1329" w:name="_Toc38438953"/>
      <w:bookmarkStart w:id="1330" w:name="_Toc38439290"/>
      <w:bookmarkStart w:id="1331" w:name="_Toc38439627"/>
      <w:bookmarkStart w:id="1332" w:name="_Toc38439964"/>
      <w:bookmarkStart w:id="1333" w:name="_Toc38440301"/>
      <w:bookmarkStart w:id="1334" w:name="_Toc38440634"/>
      <w:bookmarkStart w:id="1335" w:name="_Toc38440833"/>
      <w:bookmarkStart w:id="1336" w:name="_Toc38441165"/>
      <w:bookmarkStart w:id="1337" w:name="_Toc38441497"/>
      <w:bookmarkStart w:id="1338" w:name="_Toc38441825"/>
      <w:bookmarkStart w:id="1339" w:name="_Toc38442157"/>
      <w:bookmarkStart w:id="1340" w:name="_Toc38442489"/>
      <w:bookmarkStart w:id="1341" w:name="_Toc38442820"/>
      <w:bookmarkStart w:id="1342" w:name="_Toc38443151"/>
      <w:bookmarkStart w:id="1343" w:name="_Toc38443482"/>
      <w:bookmarkStart w:id="1344" w:name="_Toc38443813"/>
      <w:bookmarkStart w:id="1345" w:name="_Toc38438280"/>
      <w:bookmarkStart w:id="1346" w:name="_Toc38438617"/>
      <w:bookmarkStart w:id="1347" w:name="_Toc38438954"/>
      <w:bookmarkStart w:id="1348" w:name="_Toc38439291"/>
      <w:bookmarkStart w:id="1349" w:name="_Toc38439628"/>
      <w:bookmarkStart w:id="1350" w:name="_Toc38439965"/>
      <w:bookmarkStart w:id="1351" w:name="_Toc38440302"/>
      <w:bookmarkStart w:id="1352" w:name="_Toc38440635"/>
      <w:bookmarkStart w:id="1353" w:name="_Toc38440834"/>
      <w:bookmarkStart w:id="1354" w:name="_Toc38441166"/>
      <w:bookmarkStart w:id="1355" w:name="_Toc38441498"/>
      <w:bookmarkStart w:id="1356" w:name="_Toc38441826"/>
      <w:bookmarkStart w:id="1357" w:name="_Toc38442158"/>
      <w:bookmarkStart w:id="1358" w:name="_Toc38442490"/>
      <w:bookmarkStart w:id="1359" w:name="_Toc38442821"/>
      <w:bookmarkStart w:id="1360" w:name="_Toc38443152"/>
      <w:bookmarkStart w:id="1361" w:name="_Toc38443483"/>
      <w:bookmarkStart w:id="1362" w:name="_Toc38443814"/>
      <w:bookmarkStart w:id="1363" w:name="_Toc38438281"/>
      <w:bookmarkStart w:id="1364" w:name="_Toc38438618"/>
      <w:bookmarkStart w:id="1365" w:name="_Toc38438955"/>
      <w:bookmarkStart w:id="1366" w:name="_Toc38439292"/>
      <w:bookmarkStart w:id="1367" w:name="_Toc38439629"/>
      <w:bookmarkStart w:id="1368" w:name="_Toc38439966"/>
      <w:bookmarkStart w:id="1369" w:name="_Toc38440303"/>
      <w:bookmarkStart w:id="1370" w:name="_Toc38440636"/>
      <w:bookmarkStart w:id="1371" w:name="_Toc38440835"/>
      <w:bookmarkStart w:id="1372" w:name="_Toc38441167"/>
      <w:bookmarkStart w:id="1373" w:name="_Toc38441499"/>
      <w:bookmarkStart w:id="1374" w:name="_Toc38441827"/>
      <w:bookmarkStart w:id="1375" w:name="_Toc38442159"/>
      <w:bookmarkStart w:id="1376" w:name="_Toc38442491"/>
      <w:bookmarkStart w:id="1377" w:name="_Toc38442822"/>
      <w:bookmarkStart w:id="1378" w:name="_Toc38443153"/>
      <w:bookmarkStart w:id="1379" w:name="_Toc38443484"/>
      <w:bookmarkStart w:id="1380" w:name="_Toc38443815"/>
      <w:bookmarkStart w:id="1381" w:name="_Toc38438282"/>
      <w:bookmarkStart w:id="1382" w:name="_Toc38438619"/>
      <w:bookmarkStart w:id="1383" w:name="_Toc38438956"/>
      <w:bookmarkStart w:id="1384" w:name="_Toc38439293"/>
      <w:bookmarkStart w:id="1385" w:name="_Toc38439630"/>
      <w:bookmarkStart w:id="1386" w:name="_Toc38439967"/>
      <w:bookmarkStart w:id="1387" w:name="_Toc38440304"/>
      <w:bookmarkStart w:id="1388" w:name="_Toc38440637"/>
      <w:bookmarkStart w:id="1389" w:name="_Toc38440836"/>
      <w:bookmarkStart w:id="1390" w:name="_Toc38441168"/>
      <w:bookmarkStart w:id="1391" w:name="_Toc38441500"/>
      <w:bookmarkStart w:id="1392" w:name="_Toc38441828"/>
      <w:bookmarkStart w:id="1393" w:name="_Toc38442160"/>
      <w:bookmarkStart w:id="1394" w:name="_Toc38442492"/>
      <w:bookmarkStart w:id="1395" w:name="_Toc38442823"/>
      <w:bookmarkStart w:id="1396" w:name="_Toc38443154"/>
      <w:bookmarkStart w:id="1397" w:name="_Toc38443485"/>
      <w:bookmarkStart w:id="1398" w:name="_Toc38443816"/>
      <w:bookmarkStart w:id="1399" w:name="_Toc38438283"/>
      <w:bookmarkStart w:id="1400" w:name="_Toc38438620"/>
      <w:bookmarkStart w:id="1401" w:name="_Toc38438957"/>
      <w:bookmarkStart w:id="1402" w:name="_Toc38439294"/>
      <w:bookmarkStart w:id="1403" w:name="_Toc38439631"/>
      <w:bookmarkStart w:id="1404" w:name="_Toc38439968"/>
      <w:bookmarkStart w:id="1405" w:name="_Toc38440305"/>
      <w:bookmarkStart w:id="1406" w:name="_Toc38440638"/>
      <w:bookmarkStart w:id="1407" w:name="_Toc38440837"/>
      <w:bookmarkStart w:id="1408" w:name="_Toc38441169"/>
      <w:bookmarkStart w:id="1409" w:name="_Toc38441501"/>
      <w:bookmarkStart w:id="1410" w:name="_Toc38441829"/>
      <w:bookmarkStart w:id="1411" w:name="_Toc38442161"/>
      <w:bookmarkStart w:id="1412" w:name="_Toc38442493"/>
      <w:bookmarkStart w:id="1413" w:name="_Toc38442824"/>
      <w:bookmarkStart w:id="1414" w:name="_Toc38443155"/>
      <w:bookmarkStart w:id="1415" w:name="_Toc38443486"/>
      <w:bookmarkStart w:id="1416" w:name="_Toc38443817"/>
      <w:bookmarkStart w:id="1417" w:name="_Toc38438284"/>
      <w:bookmarkStart w:id="1418" w:name="_Toc38438621"/>
      <w:bookmarkStart w:id="1419" w:name="_Toc38438958"/>
      <w:bookmarkStart w:id="1420" w:name="_Toc38439295"/>
      <w:bookmarkStart w:id="1421" w:name="_Toc38439632"/>
      <w:bookmarkStart w:id="1422" w:name="_Toc38439969"/>
      <w:bookmarkStart w:id="1423" w:name="_Toc38440306"/>
      <w:bookmarkStart w:id="1424" w:name="_Toc38440639"/>
      <w:bookmarkStart w:id="1425" w:name="_Toc38440838"/>
      <w:bookmarkStart w:id="1426" w:name="_Toc38441170"/>
      <w:bookmarkStart w:id="1427" w:name="_Toc38441502"/>
      <w:bookmarkStart w:id="1428" w:name="_Toc38441830"/>
      <w:bookmarkStart w:id="1429" w:name="_Toc38442162"/>
      <w:bookmarkStart w:id="1430" w:name="_Toc38442494"/>
      <w:bookmarkStart w:id="1431" w:name="_Toc38442825"/>
      <w:bookmarkStart w:id="1432" w:name="_Toc38443156"/>
      <w:bookmarkStart w:id="1433" w:name="_Toc38443487"/>
      <w:bookmarkStart w:id="1434" w:name="_Toc38443818"/>
      <w:bookmarkStart w:id="1435" w:name="_Toc38438285"/>
      <w:bookmarkStart w:id="1436" w:name="_Toc38438622"/>
      <w:bookmarkStart w:id="1437" w:name="_Toc38438959"/>
      <w:bookmarkStart w:id="1438" w:name="_Toc38439296"/>
      <w:bookmarkStart w:id="1439" w:name="_Toc38439633"/>
      <w:bookmarkStart w:id="1440" w:name="_Toc38439970"/>
      <w:bookmarkStart w:id="1441" w:name="_Toc38440307"/>
      <w:bookmarkStart w:id="1442" w:name="_Toc38440640"/>
      <w:bookmarkStart w:id="1443" w:name="_Toc38440839"/>
      <w:bookmarkStart w:id="1444" w:name="_Toc38441171"/>
      <w:bookmarkStart w:id="1445" w:name="_Toc38441503"/>
      <w:bookmarkStart w:id="1446" w:name="_Toc38441831"/>
      <w:bookmarkStart w:id="1447" w:name="_Toc38442163"/>
      <w:bookmarkStart w:id="1448" w:name="_Toc38442495"/>
      <w:bookmarkStart w:id="1449" w:name="_Toc38442826"/>
      <w:bookmarkStart w:id="1450" w:name="_Toc38443157"/>
      <w:bookmarkStart w:id="1451" w:name="_Toc38443488"/>
      <w:bookmarkStart w:id="1452" w:name="_Toc38443819"/>
      <w:bookmarkStart w:id="1453" w:name="_Toc38438286"/>
      <w:bookmarkStart w:id="1454" w:name="_Toc38438623"/>
      <w:bookmarkStart w:id="1455" w:name="_Toc38438960"/>
      <w:bookmarkStart w:id="1456" w:name="_Toc38439297"/>
      <w:bookmarkStart w:id="1457" w:name="_Toc38439634"/>
      <w:bookmarkStart w:id="1458" w:name="_Toc38439971"/>
      <w:bookmarkStart w:id="1459" w:name="_Toc38440308"/>
      <w:bookmarkStart w:id="1460" w:name="_Toc38440641"/>
      <w:bookmarkStart w:id="1461" w:name="_Toc38440840"/>
      <w:bookmarkStart w:id="1462" w:name="_Toc38441172"/>
      <w:bookmarkStart w:id="1463" w:name="_Toc38441504"/>
      <w:bookmarkStart w:id="1464" w:name="_Toc38441832"/>
      <w:bookmarkStart w:id="1465" w:name="_Toc38442164"/>
      <w:bookmarkStart w:id="1466" w:name="_Toc38442496"/>
      <w:bookmarkStart w:id="1467" w:name="_Toc38442827"/>
      <w:bookmarkStart w:id="1468" w:name="_Toc38443158"/>
      <w:bookmarkStart w:id="1469" w:name="_Toc38443489"/>
      <w:bookmarkStart w:id="1470" w:name="_Toc38443820"/>
      <w:bookmarkStart w:id="1471" w:name="_Toc38438287"/>
      <w:bookmarkStart w:id="1472" w:name="_Toc38438624"/>
      <w:bookmarkStart w:id="1473" w:name="_Toc38438961"/>
      <w:bookmarkStart w:id="1474" w:name="_Toc38439298"/>
      <w:bookmarkStart w:id="1475" w:name="_Toc38439635"/>
      <w:bookmarkStart w:id="1476" w:name="_Toc38439972"/>
      <w:bookmarkStart w:id="1477" w:name="_Toc38440309"/>
      <w:bookmarkStart w:id="1478" w:name="_Toc38440642"/>
      <w:bookmarkStart w:id="1479" w:name="_Toc38440841"/>
      <w:bookmarkStart w:id="1480" w:name="_Toc38441173"/>
      <w:bookmarkStart w:id="1481" w:name="_Toc38441505"/>
      <w:bookmarkStart w:id="1482" w:name="_Toc38441833"/>
      <w:bookmarkStart w:id="1483" w:name="_Toc38442165"/>
      <w:bookmarkStart w:id="1484" w:name="_Toc38442497"/>
      <w:bookmarkStart w:id="1485" w:name="_Toc38442828"/>
      <w:bookmarkStart w:id="1486" w:name="_Toc38443159"/>
      <w:bookmarkStart w:id="1487" w:name="_Toc38443490"/>
      <w:bookmarkStart w:id="1488" w:name="_Toc38443821"/>
      <w:bookmarkStart w:id="1489" w:name="_Toc38438288"/>
      <w:bookmarkStart w:id="1490" w:name="_Toc38438625"/>
      <w:bookmarkStart w:id="1491" w:name="_Toc38438962"/>
      <w:bookmarkStart w:id="1492" w:name="_Toc38439299"/>
      <w:bookmarkStart w:id="1493" w:name="_Toc38439636"/>
      <w:bookmarkStart w:id="1494" w:name="_Toc38439973"/>
      <w:bookmarkStart w:id="1495" w:name="_Toc38440310"/>
      <w:bookmarkStart w:id="1496" w:name="_Toc38440643"/>
      <w:bookmarkStart w:id="1497" w:name="_Toc38440842"/>
      <w:bookmarkStart w:id="1498" w:name="_Toc38441174"/>
      <w:bookmarkStart w:id="1499" w:name="_Toc38441506"/>
      <w:bookmarkStart w:id="1500" w:name="_Toc38441834"/>
      <w:bookmarkStart w:id="1501" w:name="_Toc38442166"/>
      <w:bookmarkStart w:id="1502" w:name="_Toc38442498"/>
      <w:bookmarkStart w:id="1503" w:name="_Toc38442829"/>
      <w:bookmarkStart w:id="1504" w:name="_Toc38443160"/>
      <w:bookmarkStart w:id="1505" w:name="_Toc38443491"/>
      <w:bookmarkStart w:id="1506" w:name="_Toc38443822"/>
      <w:bookmarkStart w:id="1507" w:name="_Toc38438289"/>
      <w:bookmarkStart w:id="1508" w:name="_Toc38438626"/>
      <w:bookmarkStart w:id="1509" w:name="_Toc38438963"/>
      <w:bookmarkStart w:id="1510" w:name="_Toc38439300"/>
      <w:bookmarkStart w:id="1511" w:name="_Toc38439637"/>
      <w:bookmarkStart w:id="1512" w:name="_Toc38439974"/>
      <w:bookmarkStart w:id="1513" w:name="_Toc38440311"/>
      <w:bookmarkStart w:id="1514" w:name="_Toc38440644"/>
      <w:bookmarkStart w:id="1515" w:name="_Toc38440843"/>
      <w:bookmarkStart w:id="1516" w:name="_Toc38441175"/>
      <w:bookmarkStart w:id="1517" w:name="_Toc38441507"/>
      <w:bookmarkStart w:id="1518" w:name="_Toc38441835"/>
      <w:bookmarkStart w:id="1519" w:name="_Toc38442167"/>
      <w:bookmarkStart w:id="1520" w:name="_Toc38442499"/>
      <w:bookmarkStart w:id="1521" w:name="_Toc38442830"/>
      <w:bookmarkStart w:id="1522" w:name="_Toc38443161"/>
      <w:bookmarkStart w:id="1523" w:name="_Toc38443492"/>
      <w:bookmarkStart w:id="1524" w:name="_Toc38443823"/>
      <w:bookmarkStart w:id="1525" w:name="_Toc38438290"/>
      <w:bookmarkStart w:id="1526" w:name="_Toc38438627"/>
      <w:bookmarkStart w:id="1527" w:name="_Toc38438964"/>
      <w:bookmarkStart w:id="1528" w:name="_Toc38439301"/>
      <w:bookmarkStart w:id="1529" w:name="_Toc38439638"/>
      <w:bookmarkStart w:id="1530" w:name="_Toc38439975"/>
      <w:bookmarkStart w:id="1531" w:name="_Toc38440312"/>
      <w:bookmarkStart w:id="1532" w:name="_Toc38440645"/>
      <w:bookmarkStart w:id="1533" w:name="_Toc38440844"/>
      <w:bookmarkStart w:id="1534" w:name="_Toc38441176"/>
      <w:bookmarkStart w:id="1535" w:name="_Toc38441508"/>
      <w:bookmarkStart w:id="1536" w:name="_Toc38441836"/>
      <w:bookmarkStart w:id="1537" w:name="_Toc38442168"/>
      <w:bookmarkStart w:id="1538" w:name="_Toc38442500"/>
      <w:bookmarkStart w:id="1539" w:name="_Toc38442831"/>
      <w:bookmarkStart w:id="1540" w:name="_Toc38443162"/>
      <w:bookmarkStart w:id="1541" w:name="_Toc38443493"/>
      <w:bookmarkStart w:id="1542" w:name="_Toc38443824"/>
      <w:bookmarkStart w:id="1543" w:name="_Toc38438291"/>
      <w:bookmarkStart w:id="1544" w:name="_Toc38438628"/>
      <w:bookmarkStart w:id="1545" w:name="_Toc38438965"/>
      <w:bookmarkStart w:id="1546" w:name="_Toc38439302"/>
      <w:bookmarkStart w:id="1547" w:name="_Toc38439639"/>
      <w:bookmarkStart w:id="1548" w:name="_Toc38439976"/>
      <w:bookmarkStart w:id="1549" w:name="_Toc38440313"/>
      <w:bookmarkStart w:id="1550" w:name="_Toc38440646"/>
      <w:bookmarkStart w:id="1551" w:name="_Toc38440845"/>
      <w:bookmarkStart w:id="1552" w:name="_Toc38441177"/>
      <w:bookmarkStart w:id="1553" w:name="_Toc38441509"/>
      <w:bookmarkStart w:id="1554" w:name="_Toc38441837"/>
      <w:bookmarkStart w:id="1555" w:name="_Toc38442169"/>
      <w:bookmarkStart w:id="1556" w:name="_Toc38442501"/>
      <w:bookmarkStart w:id="1557" w:name="_Toc38442832"/>
      <w:bookmarkStart w:id="1558" w:name="_Toc38443163"/>
      <w:bookmarkStart w:id="1559" w:name="_Toc38443494"/>
      <w:bookmarkStart w:id="1560" w:name="_Toc38443825"/>
      <w:bookmarkStart w:id="1561" w:name="_Toc38438292"/>
      <w:bookmarkStart w:id="1562" w:name="_Toc38438629"/>
      <w:bookmarkStart w:id="1563" w:name="_Toc38438966"/>
      <w:bookmarkStart w:id="1564" w:name="_Toc38439303"/>
      <w:bookmarkStart w:id="1565" w:name="_Toc38439640"/>
      <w:bookmarkStart w:id="1566" w:name="_Toc38439977"/>
      <w:bookmarkStart w:id="1567" w:name="_Toc38440314"/>
      <w:bookmarkStart w:id="1568" w:name="_Toc38440647"/>
      <w:bookmarkStart w:id="1569" w:name="_Toc38440846"/>
      <w:bookmarkStart w:id="1570" w:name="_Toc38441178"/>
      <w:bookmarkStart w:id="1571" w:name="_Toc38441510"/>
      <w:bookmarkStart w:id="1572" w:name="_Toc38441838"/>
      <w:bookmarkStart w:id="1573" w:name="_Toc38442170"/>
      <w:bookmarkStart w:id="1574" w:name="_Toc38442502"/>
      <w:bookmarkStart w:id="1575" w:name="_Toc38442833"/>
      <w:bookmarkStart w:id="1576" w:name="_Toc38443164"/>
      <w:bookmarkStart w:id="1577" w:name="_Toc38443495"/>
      <w:bookmarkStart w:id="1578" w:name="_Toc38443826"/>
      <w:bookmarkStart w:id="1579" w:name="_Toc38438293"/>
      <w:bookmarkStart w:id="1580" w:name="_Toc38438630"/>
      <w:bookmarkStart w:id="1581" w:name="_Toc38438967"/>
      <w:bookmarkStart w:id="1582" w:name="_Toc38439304"/>
      <w:bookmarkStart w:id="1583" w:name="_Toc38439641"/>
      <w:bookmarkStart w:id="1584" w:name="_Toc38439978"/>
      <w:bookmarkStart w:id="1585" w:name="_Toc38440315"/>
      <w:bookmarkStart w:id="1586" w:name="_Toc38440648"/>
      <w:bookmarkStart w:id="1587" w:name="_Toc38440847"/>
      <w:bookmarkStart w:id="1588" w:name="_Toc38441179"/>
      <w:bookmarkStart w:id="1589" w:name="_Toc38441511"/>
      <w:bookmarkStart w:id="1590" w:name="_Toc38441839"/>
      <w:bookmarkStart w:id="1591" w:name="_Toc38442171"/>
      <w:bookmarkStart w:id="1592" w:name="_Toc38442503"/>
      <w:bookmarkStart w:id="1593" w:name="_Toc38442834"/>
      <w:bookmarkStart w:id="1594" w:name="_Toc38443165"/>
      <w:bookmarkStart w:id="1595" w:name="_Toc38443496"/>
      <w:bookmarkStart w:id="1596" w:name="_Toc38443827"/>
      <w:bookmarkStart w:id="1597" w:name="_Toc38438296"/>
      <w:bookmarkStart w:id="1598" w:name="_Toc38438633"/>
      <w:bookmarkStart w:id="1599" w:name="_Toc38438970"/>
      <w:bookmarkStart w:id="1600" w:name="_Toc38439307"/>
      <w:bookmarkStart w:id="1601" w:name="_Toc38439644"/>
      <w:bookmarkStart w:id="1602" w:name="_Toc38439981"/>
      <w:bookmarkStart w:id="1603" w:name="_Toc38440318"/>
      <w:bookmarkStart w:id="1604" w:name="_Toc38440651"/>
      <w:bookmarkStart w:id="1605" w:name="_Toc38440850"/>
      <w:bookmarkStart w:id="1606" w:name="_Toc38441182"/>
      <w:bookmarkStart w:id="1607" w:name="_Toc38441514"/>
      <w:bookmarkStart w:id="1608" w:name="_Toc38441842"/>
      <w:bookmarkStart w:id="1609" w:name="_Toc38442174"/>
      <w:bookmarkStart w:id="1610" w:name="_Toc38442506"/>
      <w:bookmarkStart w:id="1611" w:name="_Toc38442837"/>
      <w:bookmarkStart w:id="1612" w:name="_Toc38443168"/>
      <w:bookmarkStart w:id="1613" w:name="_Toc38443499"/>
      <w:bookmarkStart w:id="1614" w:name="_Toc38443830"/>
      <w:bookmarkStart w:id="1615" w:name="_Toc38438297"/>
      <w:bookmarkStart w:id="1616" w:name="_Toc38438634"/>
      <w:bookmarkStart w:id="1617" w:name="_Toc38438971"/>
      <w:bookmarkStart w:id="1618" w:name="_Toc38439308"/>
      <w:bookmarkStart w:id="1619" w:name="_Toc38439645"/>
      <w:bookmarkStart w:id="1620" w:name="_Toc38439982"/>
      <w:bookmarkStart w:id="1621" w:name="_Toc38440319"/>
      <w:bookmarkStart w:id="1622" w:name="_Toc38440652"/>
      <w:bookmarkStart w:id="1623" w:name="_Toc38440851"/>
      <w:bookmarkStart w:id="1624" w:name="_Toc38441183"/>
      <w:bookmarkStart w:id="1625" w:name="_Toc38441515"/>
      <w:bookmarkStart w:id="1626" w:name="_Toc38441843"/>
      <w:bookmarkStart w:id="1627" w:name="_Toc38442175"/>
      <w:bookmarkStart w:id="1628" w:name="_Toc38442507"/>
      <w:bookmarkStart w:id="1629" w:name="_Toc38442838"/>
      <w:bookmarkStart w:id="1630" w:name="_Toc38443169"/>
      <w:bookmarkStart w:id="1631" w:name="_Toc38443500"/>
      <w:bookmarkStart w:id="1632" w:name="_Toc38443831"/>
      <w:bookmarkStart w:id="1633" w:name="_Toc38438298"/>
      <w:bookmarkStart w:id="1634" w:name="_Toc38438635"/>
      <w:bookmarkStart w:id="1635" w:name="_Toc38438972"/>
      <w:bookmarkStart w:id="1636" w:name="_Toc38439309"/>
      <w:bookmarkStart w:id="1637" w:name="_Toc38439646"/>
      <w:bookmarkStart w:id="1638" w:name="_Toc38439983"/>
      <w:bookmarkStart w:id="1639" w:name="_Toc38440320"/>
      <w:bookmarkStart w:id="1640" w:name="_Toc38440653"/>
      <w:bookmarkStart w:id="1641" w:name="_Toc38440852"/>
      <w:bookmarkStart w:id="1642" w:name="_Toc38441184"/>
      <w:bookmarkStart w:id="1643" w:name="_Toc38441516"/>
      <w:bookmarkStart w:id="1644" w:name="_Toc38441844"/>
      <w:bookmarkStart w:id="1645" w:name="_Toc38442176"/>
      <w:bookmarkStart w:id="1646" w:name="_Toc38442508"/>
      <w:bookmarkStart w:id="1647" w:name="_Toc38442839"/>
      <w:bookmarkStart w:id="1648" w:name="_Toc38443170"/>
      <w:bookmarkStart w:id="1649" w:name="_Toc38443501"/>
      <w:bookmarkStart w:id="1650" w:name="_Toc38443832"/>
      <w:bookmarkStart w:id="1651" w:name="_Toc38438299"/>
      <w:bookmarkStart w:id="1652" w:name="_Toc38438636"/>
      <w:bookmarkStart w:id="1653" w:name="_Toc38438973"/>
      <w:bookmarkStart w:id="1654" w:name="_Toc38439310"/>
      <w:bookmarkStart w:id="1655" w:name="_Toc38439647"/>
      <w:bookmarkStart w:id="1656" w:name="_Toc38439984"/>
      <w:bookmarkStart w:id="1657" w:name="_Toc38440321"/>
      <w:bookmarkStart w:id="1658" w:name="_Toc38440654"/>
      <w:bookmarkStart w:id="1659" w:name="_Toc38440853"/>
      <w:bookmarkStart w:id="1660" w:name="_Toc38441185"/>
      <w:bookmarkStart w:id="1661" w:name="_Toc38441517"/>
      <w:bookmarkStart w:id="1662" w:name="_Toc38441845"/>
      <w:bookmarkStart w:id="1663" w:name="_Toc38442177"/>
      <w:bookmarkStart w:id="1664" w:name="_Toc38442509"/>
      <w:bookmarkStart w:id="1665" w:name="_Toc38442840"/>
      <w:bookmarkStart w:id="1666" w:name="_Toc38443171"/>
      <w:bookmarkStart w:id="1667" w:name="_Toc38443502"/>
      <w:bookmarkStart w:id="1668" w:name="_Toc38443833"/>
      <w:bookmarkStart w:id="1669" w:name="_Toc38438301"/>
      <w:bookmarkStart w:id="1670" w:name="_Toc38438638"/>
      <w:bookmarkStart w:id="1671" w:name="_Toc38438975"/>
      <w:bookmarkStart w:id="1672" w:name="_Toc38439312"/>
      <w:bookmarkStart w:id="1673" w:name="_Toc38439649"/>
      <w:bookmarkStart w:id="1674" w:name="_Toc38439986"/>
      <w:bookmarkStart w:id="1675" w:name="_Toc38440323"/>
      <w:bookmarkStart w:id="1676" w:name="_Toc38440656"/>
      <w:bookmarkStart w:id="1677" w:name="_Toc38440855"/>
      <w:bookmarkStart w:id="1678" w:name="_Toc38441187"/>
      <w:bookmarkStart w:id="1679" w:name="_Toc38441519"/>
      <w:bookmarkStart w:id="1680" w:name="_Toc38441847"/>
      <w:bookmarkStart w:id="1681" w:name="_Toc38442179"/>
      <w:bookmarkStart w:id="1682" w:name="_Toc38442511"/>
      <w:bookmarkStart w:id="1683" w:name="_Toc38442842"/>
      <w:bookmarkStart w:id="1684" w:name="_Toc38443173"/>
      <w:bookmarkStart w:id="1685" w:name="_Toc38443504"/>
      <w:bookmarkStart w:id="1686" w:name="_Toc38443835"/>
      <w:bookmarkStart w:id="1687" w:name="_Toc38438302"/>
      <w:bookmarkStart w:id="1688" w:name="_Toc38438639"/>
      <w:bookmarkStart w:id="1689" w:name="_Toc38438976"/>
      <w:bookmarkStart w:id="1690" w:name="_Toc38439313"/>
      <w:bookmarkStart w:id="1691" w:name="_Toc38439650"/>
      <w:bookmarkStart w:id="1692" w:name="_Toc38439987"/>
      <w:bookmarkStart w:id="1693" w:name="_Toc38440324"/>
      <w:bookmarkStart w:id="1694" w:name="_Toc38440657"/>
      <w:bookmarkStart w:id="1695" w:name="_Toc38440856"/>
      <w:bookmarkStart w:id="1696" w:name="_Toc38441188"/>
      <w:bookmarkStart w:id="1697" w:name="_Toc38441520"/>
      <w:bookmarkStart w:id="1698" w:name="_Toc38441848"/>
      <w:bookmarkStart w:id="1699" w:name="_Toc38442180"/>
      <w:bookmarkStart w:id="1700" w:name="_Toc38442512"/>
      <w:bookmarkStart w:id="1701" w:name="_Toc38442843"/>
      <w:bookmarkStart w:id="1702" w:name="_Toc38443174"/>
      <w:bookmarkStart w:id="1703" w:name="_Toc38443505"/>
      <w:bookmarkStart w:id="1704" w:name="_Toc38443836"/>
      <w:bookmarkStart w:id="1705" w:name="_Toc38438303"/>
      <w:bookmarkStart w:id="1706" w:name="_Toc38438640"/>
      <w:bookmarkStart w:id="1707" w:name="_Toc38438977"/>
      <w:bookmarkStart w:id="1708" w:name="_Toc38439314"/>
      <w:bookmarkStart w:id="1709" w:name="_Toc38439651"/>
      <w:bookmarkStart w:id="1710" w:name="_Toc38439988"/>
      <w:bookmarkStart w:id="1711" w:name="_Toc38440325"/>
      <w:bookmarkStart w:id="1712" w:name="_Toc38440658"/>
      <w:bookmarkStart w:id="1713" w:name="_Toc38440857"/>
      <w:bookmarkStart w:id="1714" w:name="_Toc38441189"/>
      <w:bookmarkStart w:id="1715" w:name="_Toc38441521"/>
      <w:bookmarkStart w:id="1716" w:name="_Toc38441849"/>
      <w:bookmarkStart w:id="1717" w:name="_Toc38442181"/>
      <w:bookmarkStart w:id="1718" w:name="_Toc38442513"/>
      <w:bookmarkStart w:id="1719" w:name="_Toc38442844"/>
      <w:bookmarkStart w:id="1720" w:name="_Toc38443175"/>
      <w:bookmarkStart w:id="1721" w:name="_Toc38443506"/>
      <w:bookmarkStart w:id="1722" w:name="_Toc38443837"/>
      <w:bookmarkStart w:id="1723" w:name="_Toc38438304"/>
      <w:bookmarkStart w:id="1724" w:name="_Toc38438641"/>
      <w:bookmarkStart w:id="1725" w:name="_Toc38438978"/>
      <w:bookmarkStart w:id="1726" w:name="_Toc38439315"/>
      <w:bookmarkStart w:id="1727" w:name="_Toc38439652"/>
      <w:bookmarkStart w:id="1728" w:name="_Toc38439989"/>
      <w:bookmarkStart w:id="1729" w:name="_Toc38440326"/>
      <w:bookmarkStart w:id="1730" w:name="_Toc38440659"/>
      <w:bookmarkStart w:id="1731" w:name="_Toc38440858"/>
      <w:bookmarkStart w:id="1732" w:name="_Toc38441190"/>
      <w:bookmarkStart w:id="1733" w:name="_Toc38441522"/>
      <w:bookmarkStart w:id="1734" w:name="_Toc38441850"/>
      <w:bookmarkStart w:id="1735" w:name="_Toc38442182"/>
      <w:bookmarkStart w:id="1736" w:name="_Toc38442514"/>
      <w:bookmarkStart w:id="1737" w:name="_Toc38442845"/>
      <w:bookmarkStart w:id="1738" w:name="_Toc38443176"/>
      <w:bookmarkStart w:id="1739" w:name="_Toc38443507"/>
      <w:bookmarkStart w:id="1740" w:name="_Toc38443838"/>
      <w:bookmarkStart w:id="1741" w:name="_Toc38438305"/>
      <w:bookmarkStart w:id="1742" w:name="_Toc38438642"/>
      <w:bookmarkStart w:id="1743" w:name="_Toc38438979"/>
      <w:bookmarkStart w:id="1744" w:name="_Toc38439316"/>
      <w:bookmarkStart w:id="1745" w:name="_Toc38439653"/>
      <w:bookmarkStart w:id="1746" w:name="_Toc38439990"/>
      <w:bookmarkStart w:id="1747" w:name="_Toc38440327"/>
      <w:bookmarkStart w:id="1748" w:name="_Toc38440660"/>
      <w:bookmarkStart w:id="1749" w:name="_Toc38440859"/>
      <w:bookmarkStart w:id="1750" w:name="_Toc38441191"/>
      <w:bookmarkStart w:id="1751" w:name="_Toc38441523"/>
      <w:bookmarkStart w:id="1752" w:name="_Toc38441851"/>
      <w:bookmarkStart w:id="1753" w:name="_Toc38442183"/>
      <w:bookmarkStart w:id="1754" w:name="_Toc38442515"/>
      <w:bookmarkStart w:id="1755" w:name="_Toc38442846"/>
      <w:bookmarkStart w:id="1756" w:name="_Toc38443177"/>
      <w:bookmarkStart w:id="1757" w:name="_Toc38443508"/>
      <w:bookmarkStart w:id="1758" w:name="_Toc38443839"/>
      <w:bookmarkStart w:id="1759" w:name="_Toc38438306"/>
      <w:bookmarkStart w:id="1760" w:name="_Toc38438643"/>
      <w:bookmarkStart w:id="1761" w:name="_Toc38438980"/>
      <w:bookmarkStart w:id="1762" w:name="_Toc38439317"/>
      <w:bookmarkStart w:id="1763" w:name="_Toc38439654"/>
      <w:bookmarkStart w:id="1764" w:name="_Toc38439991"/>
      <w:bookmarkStart w:id="1765" w:name="_Toc38440328"/>
      <w:bookmarkStart w:id="1766" w:name="_Toc38440661"/>
      <w:bookmarkStart w:id="1767" w:name="_Toc38440860"/>
      <w:bookmarkStart w:id="1768" w:name="_Toc38441192"/>
      <w:bookmarkStart w:id="1769" w:name="_Toc38441524"/>
      <w:bookmarkStart w:id="1770" w:name="_Toc38441852"/>
      <w:bookmarkStart w:id="1771" w:name="_Toc38442184"/>
      <w:bookmarkStart w:id="1772" w:name="_Toc38442516"/>
      <w:bookmarkStart w:id="1773" w:name="_Toc38442847"/>
      <w:bookmarkStart w:id="1774" w:name="_Toc38443178"/>
      <w:bookmarkStart w:id="1775" w:name="_Toc38443509"/>
      <w:bookmarkStart w:id="1776" w:name="_Toc38443840"/>
      <w:bookmarkStart w:id="1777" w:name="_Toc38438310"/>
      <w:bookmarkStart w:id="1778" w:name="_Toc38438647"/>
      <w:bookmarkStart w:id="1779" w:name="_Toc38438984"/>
      <w:bookmarkStart w:id="1780" w:name="_Toc38439321"/>
      <w:bookmarkStart w:id="1781" w:name="_Toc38439658"/>
      <w:bookmarkStart w:id="1782" w:name="_Toc38439995"/>
      <w:bookmarkStart w:id="1783" w:name="_Toc38440332"/>
      <w:bookmarkStart w:id="1784" w:name="_Toc38440665"/>
      <w:bookmarkStart w:id="1785" w:name="_Toc38440864"/>
      <w:bookmarkStart w:id="1786" w:name="_Toc38441196"/>
      <w:bookmarkStart w:id="1787" w:name="_Toc38441528"/>
      <w:bookmarkStart w:id="1788" w:name="_Toc38441856"/>
      <w:bookmarkStart w:id="1789" w:name="_Toc38442188"/>
      <w:bookmarkStart w:id="1790" w:name="_Toc38442520"/>
      <w:bookmarkStart w:id="1791" w:name="_Toc38442851"/>
      <w:bookmarkStart w:id="1792" w:name="_Toc38443182"/>
      <w:bookmarkStart w:id="1793" w:name="_Toc38443513"/>
      <w:bookmarkStart w:id="1794" w:name="_Toc38443844"/>
      <w:bookmarkStart w:id="1795" w:name="_Toc38438311"/>
      <w:bookmarkStart w:id="1796" w:name="_Toc38438648"/>
      <w:bookmarkStart w:id="1797" w:name="_Toc38438985"/>
      <w:bookmarkStart w:id="1798" w:name="_Toc38439322"/>
      <w:bookmarkStart w:id="1799" w:name="_Toc38439659"/>
      <w:bookmarkStart w:id="1800" w:name="_Toc38439996"/>
      <w:bookmarkStart w:id="1801" w:name="_Toc38440333"/>
      <w:bookmarkStart w:id="1802" w:name="_Toc38440666"/>
      <w:bookmarkStart w:id="1803" w:name="_Toc38440865"/>
      <w:bookmarkStart w:id="1804" w:name="_Toc38441197"/>
      <w:bookmarkStart w:id="1805" w:name="_Toc38441529"/>
      <w:bookmarkStart w:id="1806" w:name="_Toc38441857"/>
      <w:bookmarkStart w:id="1807" w:name="_Toc38442189"/>
      <w:bookmarkStart w:id="1808" w:name="_Toc38442521"/>
      <w:bookmarkStart w:id="1809" w:name="_Toc38442852"/>
      <w:bookmarkStart w:id="1810" w:name="_Toc38443183"/>
      <w:bookmarkStart w:id="1811" w:name="_Toc38443514"/>
      <w:bookmarkStart w:id="1812" w:name="_Toc38443845"/>
      <w:bookmarkStart w:id="1813" w:name="_Toc38438312"/>
      <w:bookmarkStart w:id="1814" w:name="_Toc38438649"/>
      <w:bookmarkStart w:id="1815" w:name="_Toc38438986"/>
      <w:bookmarkStart w:id="1816" w:name="_Toc38439323"/>
      <w:bookmarkStart w:id="1817" w:name="_Toc38439660"/>
      <w:bookmarkStart w:id="1818" w:name="_Toc38439997"/>
      <w:bookmarkStart w:id="1819" w:name="_Toc38440334"/>
      <w:bookmarkStart w:id="1820" w:name="_Toc38440667"/>
      <w:bookmarkStart w:id="1821" w:name="_Toc38440866"/>
      <w:bookmarkStart w:id="1822" w:name="_Toc38441198"/>
      <w:bookmarkStart w:id="1823" w:name="_Toc38441530"/>
      <w:bookmarkStart w:id="1824" w:name="_Toc38441858"/>
      <w:bookmarkStart w:id="1825" w:name="_Toc38442190"/>
      <w:bookmarkStart w:id="1826" w:name="_Toc38442522"/>
      <w:bookmarkStart w:id="1827" w:name="_Toc38442853"/>
      <w:bookmarkStart w:id="1828" w:name="_Toc38443184"/>
      <w:bookmarkStart w:id="1829" w:name="_Toc38443515"/>
      <w:bookmarkStart w:id="1830" w:name="_Toc38443846"/>
      <w:bookmarkStart w:id="1831" w:name="_Toc38438313"/>
      <w:bookmarkStart w:id="1832" w:name="_Toc38438650"/>
      <w:bookmarkStart w:id="1833" w:name="_Toc38438987"/>
      <w:bookmarkStart w:id="1834" w:name="_Toc38439324"/>
      <w:bookmarkStart w:id="1835" w:name="_Toc38439661"/>
      <w:bookmarkStart w:id="1836" w:name="_Toc38439998"/>
      <w:bookmarkStart w:id="1837" w:name="_Toc38440335"/>
      <w:bookmarkStart w:id="1838" w:name="_Toc38440668"/>
      <w:bookmarkStart w:id="1839" w:name="_Toc38440867"/>
      <w:bookmarkStart w:id="1840" w:name="_Toc38441199"/>
      <w:bookmarkStart w:id="1841" w:name="_Toc38441531"/>
      <w:bookmarkStart w:id="1842" w:name="_Toc38441859"/>
      <w:bookmarkStart w:id="1843" w:name="_Toc38442191"/>
      <w:bookmarkStart w:id="1844" w:name="_Toc38442523"/>
      <w:bookmarkStart w:id="1845" w:name="_Toc38442854"/>
      <w:bookmarkStart w:id="1846" w:name="_Toc38443185"/>
      <w:bookmarkStart w:id="1847" w:name="_Toc38443516"/>
      <w:bookmarkStart w:id="1848" w:name="_Toc38443847"/>
      <w:bookmarkStart w:id="1849" w:name="_Toc38438314"/>
      <w:bookmarkStart w:id="1850" w:name="_Toc38438651"/>
      <w:bookmarkStart w:id="1851" w:name="_Toc38438988"/>
      <w:bookmarkStart w:id="1852" w:name="_Toc38439325"/>
      <w:bookmarkStart w:id="1853" w:name="_Toc38439662"/>
      <w:bookmarkStart w:id="1854" w:name="_Toc38439999"/>
      <w:bookmarkStart w:id="1855" w:name="_Toc38440336"/>
      <w:bookmarkStart w:id="1856" w:name="_Toc38440669"/>
      <w:bookmarkStart w:id="1857" w:name="_Toc38440868"/>
      <w:bookmarkStart w:id="1858" w:name="_Toc38441200"/>
      <w:bookmarkStart w:id="1859" w:name="_Toc38441532"/>
      <w:bookmarkStart w:id="1860" w:name="_Toc38441860"/>
      <w:bookmarkStart w:id="1861" w:name="_Toc38442192"/>
      <w:bookmarkStart w:id="1862" w:name="_Toc38442524"/>
      <w:bookmarkStart w:id="1863" w:name="_Toc38442855"/>
      <w:bookmarkStart w:id="1864" w:name="_Toc38443186"/>
      <w:bookmarkStart w:id="1865" w:name="_Toc38443517"/>
      <w:bookmarkStart w:id="1866" w:name="_Toc38443848"/>
      <w:bookmarkStart w:id="1867" w:name="_Toc38438315"/>
      <w:bookmarkStart w:id="1868" w:name="_Toc38438652"/>
      <w:bookmarkStart w:id="1869" w:name="_Toc38438989"/>
      <w:bookmarkStart w:id="1870" w:name="_Toc38439326"/>
      <w:bookmarkStart w:id="1871" w:name="_Toc38439663"/>
      <w:bookmarkStart w:id="1872" w:name="_Toc38440000"/>
      <w:bookmarkStart w:id="1873" w:name="_Toc38440337"/>
      <w:bookmarkStart w:id="1874" w:name="_Toc38440670"/>
      <w:bookmarkStart w:id="1875" w:name="_Toc38440869"/>
      <w:bookmarkStart w:id="1876" w:name="_Toc38441201"/>
      <w:bookmarkStart w:id="1877" w:name="_Toc38441533"/>
      <w:bookmarkStart w:id="1878" w:name="_Toc38441861"/>
      <w:bookmarkStart w:id="1879" w:name="_Toc38442193"/>
      <w:bookmarkStart w:id="1880" w:name="_Toc38442525"/>
      <w:bookmarkStart w:id="1881" w:name="_Toc38442856"/>
      <w:bookmarkStart w:id="1882" w:name="_Toc38443187"/>
      <w:bookmarkStart w:id="1883" w:name="_Toc38443518"/>
      <w:bookmarkStart w:id="1884" w:name="_Toc38443849"/>
      <w:bookmarkStart w:id="1885" w:name="_Toc38438316"/>
      <w:bookmarkStart w:id="1886" w:name="_Toc38438653"/>
      <w:bookmarkStart w:id="1887" w:name="_Toc38438990"/>
      <w:bookmarkStart w:id="1888" w:name="_Toc38439327"/>
      <w:bookmarkStart w:id="1889" w:name="_Toc38439664"/>
      <w:bookmarkStart w:id="1890" w:name="_Toc38440001"/>
      <w:bookmarkStart w:id="1891" w:name="_Toc38440338"/>
      <w:bookmarkStart w:id="1892" w:name="_Toc38440671"/>
      <w:bookmarkStart w:id="1893" w:name="_Toc38440870"/>
      <w:bookmarkStart w:id="1894" w:name="_Toc38441202"/>
      <w:bookmarkStart w:id="1895" w:name="_Toc38441534"/>
      <w:bookmarkStart w:id="1896" w:name="_Toc38441862"/>
      <w:bookmarkStart w:id="1897" w:name="_Toc38442194"/>
      <w:bookmarkStart w:id="1898" w:name="_Toc38442526"/>
      <w:bookmarkStart w:id="1899" w:name="_Toc38442857"/>
      <w:bookmarkStart w:id="1900" w:name="_Toc38443188"/>
      <w:bookmarkStart w:id="1901" w:name="_Toc38443519"/>
      <w:bookmarkStart w:id="1902" w:name="_Toc38443850"/>
      <w:bookmarkStart w:id="1903" w:name="_Toc38438317"/>
      <w:bookmarkStart w:id="1904" w:name="_Toc38438654"/>
      <w:bookmarkStart w:id="1905" w:name="_Toc38438991"/>
      <w:bookmarkStart w:id="1906" w:name="_Toc38439328"/>
      <w:bookmarkStart w:id="1907" w:name="_Toc38439665"/>
      <w:bookmarkStart w:id="1908" w:name="_Toc38440002"/>
      <w:bookmarkStart w:id="1909" w:name="_Toc38440339"/>
      <w:bookmarkStart w:id="1910" w:name="_Toc38440672"/>
      <w:bookmarkStart w:id="1911" w:name="_Toc38440871"/>
      <w:bookmarkStart w:id="1912" w:name="_Toc38441203"/>
      <w:bookmarkStart w:id="1913" w:name="_Toc38441535"/>
      <w:bookmarkStart w:id="1914" w:name="_Toc38441863"/>
      <w:bookmarkStart w:id="1915" w:name="_Toc38442195"/>
      <w:bookmarkStart w:id="1916" w:name="_Toc38442527"/>
      <w:bookmarkStart w:id="1917" w:name="_Toc38442858"/>
      <w:bookmarkStart w:id="1918" w:name="_Toc38443189"/>
      <w:bookmarkStart w:id="1919" w:name="_Toc38443520"/>
      <w:bookmarkStart w:id="1920" w:name="_Toc38443851"/>
      <w:bookmarkStart w:id="1921" w:name="_Toc38438318"/>
      <w:bookmarkStart w:id="1922" w:name="_Toc38438655"/>
      <w:bookmarkStart w:id="1923" w:name="_Toc38438992"/>
      <w:bookmarkStart w:id="1924" w:name="_Toc38439329"/>
      <w:bookmarkStart w:id="1925" w:name="_Toc38439666"/>
      <w:bookmarkStart w:id="1926" w:name="_Toc38440003"/>
      <w:bookmarkStart w:id="1927" w:name="_Toc38440340"/>
      <w:bookmarkStart w:id="1928" w:name="_Toc38440673"/>
      <w:bookmarkStart w:id="1929" w:name="_Toc38440872"/>
      <w:bookmarkStart w:id="1930" w:name="_Toc38441204"/>
      <w:bookmarkStart w:id="1931" w:name="_Toc38441536"/>
      <w:bookmarkStart w:id="1932" w:name="_Toc38441864"/>
      <w:bookmarkStart w:id="1933" w:name="_Toc38442196"/>
      <w:bookmarkStart w:id="1934" w:name="_Toc38442528"/>
      <w:bookmarkStart w:id="1935" w:name="_Toc38442859"/>
      <w:bookmarkStart w:id="1936" w:name="_Toc38443190"/>
      <w:bookmarkStart w:id="1937" w:name="_Toc38443521"/>
      <w:bookmarkStart w:id="1938" w:name="_Toc38443852"/>
      <w:bookmarkStart w:id="1939" w:name="_Toc38438319"/>
      <w:bookmarkStart w:id="1940" w:name="_Toc38438656"/>
      <w:bookmarkStart w:id="1941" w:name="_Toc38438993"/>
      <w:bookmarkStart w:id="1942" w:name="_Toc38439330"/>
      <w:bookmarkStart w:id="1943" w:name="_Toc38439667"/>
      <w:bookmarkStart w:id="1944" w:name="_Toc38440004"/>
      <w:bookmarkStart w:id="1945" w:name="_Toc38440341"/>
      <w:bookmarkStart w:id="1946" w:name="_Toc38440674"/>
      <w:bookmarkStart w:id="1947" w:name="_Toc38440873"/>
      <w:bookmarkStart w:id="1948" w:name="_Toc38441205"/>
      <w:bookmarkStart w:id="1949" w:name="_Toc38441537"/>
      <w:bookmarkStart w:id="1950" w:name="_Toc38441865"/>
      <w:bookmarkStart w:id="1951" w:name="_Toc38442197"/>
      <w:bookmarkStart w:id="1952" w:name="_Toc38442529"/>
      <w:bookmarkStart w:id="1953" w:name="_Toc38442860"/>
      <w:bookmarkStart w:id="1954" w:name="_Toc38443191"/>
      <w:bookmarkStart w:id="1955" w:name="_Toc38443522"/>
      <w:bookmarkStart w:id="1956" w:name="_Toc38443853"/>
      <w:bookmarkStart w:id="1957" w:name="_Toc38438320"/>
      <w:bookmarkStart w:id="1958" w:name="_Toc38438657"/>
      <w:bookmarkStart w:id="1959" w:name="_Toc38438994"/>
      <w:bookmarkStart w:id="1960" w:name="_Toc38439331"/>
      <w:bookmarkStart w:id="1961" w:name="_Toc38439668"/>
      <w:bookmarkStart w:id="1962" w:name="_Toc38440005"/>
      <w:bookmarkStart w:id="1963" w:name="_Toc38440342"/>
      <w:bookmarkStart w:id="1964" w:name="_Toc38440675"/>
      <w:bookmarkStart w:id="1965" w:name="_Toc38440874"/>
      <w:bookmarkStart w:id="1966" w:name="_Toc38441206"/>
      <w:bookmarkStart w:id="1967" w:name="_Toc38441538"/>
      <w:bookmarkStart w:id="1968" w:name="_Toc38441866"/>
      <w:bookmarkStart w:id="1969" w:name="_Toc38442198"/>
      <w:bookmarkStart w:id="1970" w:name="_Toc38442530"/>
      <w:bookmarkStart w:id="1971" w:name="_Toc38442861"/>
      <w:bookmarkStart w:id="1972" w:name="_Toc38443192"/>
      <w:bookmarkStart w:id="1973" w:name="_Toc38443523"/>
      <w:bookmarkStart w:id="1974" w:name="_Toc38443854"/>
      <w:bookmarkStart w:id="1975" w:name="_Toc38438321"/>
      <w:bookmarkStart w:id="1976" w:name="_Toc38438658"/>
      <w:bookmarkStart w:id="1977" w:name="_Toc38438995"/>
      <w:bookmarkStart w:id="1978" w:name="_Toc38439332"/>
      <w:bookmarkStart w:id="1979" w:name="_Toc38439669"/>
      <w:bookmarkStart w:id="1980" w:name="_Toc38440006"/>
      <w:bookmarkStart w:id="1981" w:name="_Toc38440343"/>
      <w:bookmarkStart w:id="1982" w:name="_Toc38440676"/>
      <w:bookmarkStart w:id="1983" w:name="_Toc38440875"/>
      <w:bookmarkStart w:id="1984" w:name="_Toc38441207"/>
      <w:bookmarkStart w:id="1985" w:name="_Toc38441539"/>
      <w:bookmarkStart w:id="1986" w:name="_Toc38441867"/>
      <w:bookmarkStart w:id="1987" w:name="_Toc38442199"/>
      <w:bookmarkStart w:id="1988" w:name="_Toc38442531"/>
      <w:bookmarkStart w:id="1989" w:name="_Toc38442862"/>
      <w:bookmarkStart w:id="1990" w:name="_Toc38443193"/>
      <w:bookmarkStart w:id="1991" w:name="_Toc38443524"/>
      <w:bookmarkStart w:id="1992" w:name="_Toc38443855"/>
      <w:bookmarkStart w:id="1993" w:name="_Toc38438322"/>
      <w:bookmarkStart w:id="1994" w:name="_Toc38438659"/>
      <w:bookmarkStart w:id="1995" w:name="_Toc38438996"/>
      <w:bookmarkStart w:id="1996" w:name="_Toc38439333"/>
      <w:bookmarkStart w:id="1997" w:name="_Toc38439670"/>
      <w:bookmarkStart w:id="1998" w:name="_Toc38440007"/>
      <w:bookmarkStart w:id="1999" w:name="_Toc38440344"/>
      <w:bookmarkStart w:id="2000" w:name="_Toc38440677"/>
      <w:bookmarkStart w:id="2001" w:name="_Toc38440876"/>
      <w:bookmarkStart w:id="2002" w:name="_Toc38441208"/>
      <w:bookmarkStart w:id="2003" w:name="_Toc38441540"/>
      <w:bookmarkStart w:id="2004" w:name="_Toc38441868"/>
      <w:bookmarkStart w:id="2005" w:name="_Toc38442200"/>
      <w:bookmarkStart w:id="2006" w:name="_Toc38442532"/>
      <w:bookmarkStart w:id="2007" w:name="_Toc38442863"/>
      <w:bookmarkStart w:id="2008" w:name="_Toc38443194"/>
      <w:bookmarkStart w:id="2009" w:name="_Toc38443525"/>
      <w:bookmarkStart w:id="2010" w:name="_Toc38443856"/>
      <w:bookmarkStart w:id="2011" w:name="_Toc38438323"/>
      <w:bookmarkStart w:id="2012" w:name="_Toc38438660"/>
      <w:bookmarkStart w:id="2013" w:name="_Toc38438997"/>
      <w:bookmarkStart w:id="2014" w:name="_Toc38439334"/>
      <w:bookmarkStart w:id="2015" w:name="_Toc38439671"/>
      <w:bookmarkStart w:id="2016" w:name="_Toc38440008"/>
      <w:bookmarkStart w:id="2017" w:name="_Toc38440345"/>
      <w:bookmarkStart w:id="2018" w:name="_Toc38440678"/>
      <w:bookmarkStart w:id="2019" w:name="_Toc38440877"/>
      <w:bookmarkStart w:id="2020" w:name="_Toc38441209"/>
      <w:bookmarkStart w:id="2021" w:name="_Toc38441541"/>
      <w:bookmarkStart w:id="2022" w:name="_Toc38441869"/>
      <w:bookmarkStart w:id="2023" w:name="_Toc38442201"/>
      <w:bookmarkStart w:id="2024" w:name="_Toc38442533"/>
      <w:bookmarkStart w:id="2025" w:name="_Toc38442864"/>
      <w:bookmarkStart w:id="2026" w:name="_Toc38443195"/>
      <w:bookmarkStart w:id="2027" w:name="_Toc38443526"/>
      <w:bookmarkStart w:id="2028" w:name="_Toc38443857"/>
      <w:bookmarkStart w:id="2029" w:name="_Toc38438324"/>
      <w:bookmarkStart w:id="2030" w:name="_Toc38438661"/>
      <w:bookmarkStart w:id="2031" w:name="_Toc38438998"/>
      <w:bookmarkStart w:id="2032" w:name="_Toc38439335"/>
      <w:bookmarkStart w:id="2033" w:name="_Toc38439672"/>
      <w:bookmarkStart w:id="2034" w:name="_Toc38440009"/>
      <w:bookmarkStart w:id="2035" w:name="_Toc38440346"/>
      <w:bookmarkStart w:id="2036" w:name="_Toc38440679"/>
      <w:bookmarkStart w:id="2037" w:name="_Toc38440878"/>
      <w:bookmarkStart w:id="2038" w:name="_Toc38441210"/>
      <w:bookmarkStart w:id="2039" w:name="_Toc38441542"/>
      <w:bookmarkStart w:id="2040" w:name="_Toc38441870"/>
      <w:bookmarkStart w:id="2041" w:name="_Toc38442202"/>
      <w:bookmarkStart w:id="2042" w:name="_Toc38442534"/>
      <w:bookmarkStart w:id="2043" w:name="_Toc38442865"/>
      <w:bookmarkStart w:id="2044" w:name="_Toc38443196"/>
      <w:bookmarkStart w:id="2045" w:name="_Toc38443527"/>
      <w:bookmarkStart w:id="2046" w:name="_Toc38443858"/>
      <w:bookmarkStart w:id="2047" w:name="_Toc38438325"/>
      <w:bookmarkStart w:id="2048" w:name="_Toc38438662"/>
      <w:bookmarkStart w:id="2049" w:name="_Toc38438999"/>
      <w:bookmarkStart w:id="2050" w:name="_Toc38439336"/>
      <w:bookmarkStart w:id="2051" w:name="_Toc38439673"/>
      <w:bookmarkStart w:id="2052" w:name="_Toc38440010"/>
      <w:bookmarkStart w:id="2053" w:name="_Toc38440347"/>
      <w:bookmarkStart w:id="2054" w:name="_Toc38440879"/>
      <w:bookmarkStart w:id="2055" w:name="_Toc38441211"/>
      <w:bookmarkStart w:id="2056" w:name="_Toc38441543"/>
      <w:bookmarkStart w:id="2057" w:name="_Toc38441871"/>
      <w:bookmarkStart w:id="2058" w:name="_Toc38442203"/>
      <w:bookmarkStart w:id="2059" w:name="_Toc38442535"/>
      <w:bookmarkStart w:id="2060" w:name="_Toc38442866"/>
      <w:bookmarkStart w:id="2061" w:name="_Toc38443197"/>
      <w:bookmarkStart w:id="2062" w:name="_Toc38443528"/>
      <w:bookmarkStart w:id="2063" w:name="_Toc38443859"/>
      <w:bookmarkStart w:id="2064" w:name="_Toc38438326"/>
      <w:bookmarkStart w:id="2065" w:name="_Toc38438663"/>
      <w:bookmarkStart w:id="2066" w:name="_Toc38439000"/>
      <w:bookmarkStart w:id="2067" w:name="_Toc38439337"/>
      <w:bookmarkStart w:id="2068" w:name="_Toc38439674"/>
      <w:bookmarkStart w:id="2069" w:name="_Toc38440011"/>
      <w:bookmarkStart w:id="2070" w:name="_Toc38440348"/>
      <w:bookmarkStart w:id="2071" w:name="_Toc38440880"/>
      <w:bookmarkStart w:id="2072" w:name="_Toc38441212"/>
      <w:bookmarkStart w:id="2073" w:name="_Toc38441544"/>
      <w:bookmarkStart w:id="2074" w:name="_Toc38441872"/>
      <w:bookmarkStart w:id="2075" w:name="_Toc38442204"/>
      <w:bookmarkStart w:id="2076" w:name="_Toc38442536"/>
      <w:bookmarkStart w:id="2077" w:name="_Toc38442867"/>
      <w:bookmarkStart w:id="2078" w:name="_Toc38443198"/>
      <w:bookmarkStart w:id="2079" w:name="_Toc38443529"/>
      <w:bookmarkStart w:id="2080" w:name="_Toc38443860"/>
      <w:bookmarkStart w:id="2081" w:name="_Toc38438327"/>
      <w:bookmarkStart w:id="2082" w:name="_Toc38438664"/>
      <w:bookmarkStart w:id="2083" w:name="_Toc38439001"/>
      <w:bookmarkStart w:id="2084" w:name="_Toc38439338"/>
      <w:bookmarkStart w:id="2085" w:name="_Toc38439675"/>
      <w:bookmarkStart w:id="2086" w:name="_Toc38440012"/>
      <w:bookmarkStart w:id="2087" w:name="_Toc38440349"/>
      <w:bookmarkStart w:id="2088" w:name="_Toc38440881"/>
      <w:bookmarkStart w:id="2089" w:name="_Toc38441213"/>
      <w:bookmarkStart w:id="2090" w:name="_Toc38441545"/>
      <w:bookmarkStart w:id="2091" w:name="_Toc38441873"/>
      <w:bookmarkStart w:id="2092" w:name="_Toc38442205"/>
      <w:bookmarkStart w:id="2093" w:name="_Toc38442537"/>
      <w:bookmarkStart w:id="2094" w:name="_Toc38442868"/>
      <w:bookmarkStart w:id="2095" w:name="_Toc38443199"/>
      <w:bookmarkStart w:id="2096" w:name="_Toc38443530"/>
      <w:bookmarkStart w:id="2097" w:name="_Toc38443861"/>
      <w:bookmarkStart w:id="2098" w:name="_Toc38438328"/>
      <w:bookmarkStart w:id="2099" w:name="_Toc38438665"/>
      <w:bookmarkStart w:id="2100" w:name="_Toc38439002"/>
      <w:bookmarkStart w:id="2101" w:name="_Toc38439339"/>
      <w:bookmarkStart w:id="2102" w:name="_Toc38439676"/>
      <w:bookmarkStart w:id="2103" w:name="_Toc38440013"/>
      <w:bookmarkStart w:id="2104" w:name="_Toc38440350"/>
      <w:bookmarkStart w:id="2105" w:name="_Toc38440882"/>
      <w:bookmarkStart w:id="2106" w:name="_Toc38441214"/>
      <w:bookmarkStart w:id="2107" w:name="_Toc38441546"/>
      <w:bookmarkStart w:id="2108" w:name="_Toc38441874"/>
      <w:bookmarkStart w:id="2109" w:name="_Toc38442206"/>
      <w:bookmarkStart w:id="2110" w:name="_Toc38442538"/>
      <w:bookmarkStart w:id="2111" w:name="_Toc38442869"/>
      <w:bookmarkStart w:id="2112" w:name="_Toc38443200"/>
      <w:bookmarkStart w:id="2113" w:name="_Toc38443531"/>
      <w:bookmarkStart w:id="2114" w:name="_Toc38443862"/>
      <w:bookmarkStart w:id="2115" w:name="_Toc38438329"/>
      <w:bookmarkStart w:id="2116" w:name="_Toc38438666"/>
      <w:bookmarkStart w:id="2117" w:name="_Toc38439003"/>
      <w:bookmarkStart w:id="2118" w:name="_Toc38439340"/>
      <w:bookmarkStart w:id="2119" w:name="_Toc38439677"/>
      <w:bookmarkStart w:id="2120" w:name="_Toc38440014"/>
      <w:bookmarkStart w:id="2121" w:name="_Toc38440351"/>
      <w:bookmarkStart w:id="2122" w:name="_Toc38440883"/>
      <w:bookmarkStart w:id="2123" w:name="_Toc38441215"/>
      <w:bookmarkStart w:id="2124" w:name="_Toc38441547"/>
      <w:bookmarkStart w:id="2125" w:name="_Toc38441875"/>
      <w:bookmarkStart w:id="2126" w:name="_Toc38442207"/>
      <w:bookmarkStart w:id="2127" w:name="_Toc38442539"/>
      <w:bookmarkStart w:id="2128" w:name="_Toc38442870"/>
      <w:bookmarkStart w:id="2129" w:name="_Toc38443201"/>
      <w:bookmarkStart w:id="2130" w:name="_Toc38443532"/>
      <w:bookmarkStart w:id="2131" w:name="_Toc38443863"/>
      <w:bookmarkStart w:id="2132" w:name="_Toc38438330"/>
      <w:bookmarkStart w:id="2133" w:name="_Toc38438667"/>
      <w:bookmarkStart w:id="2134" w:name="_Toc38439004"/>
      <w:bookmarkStart w:id="2135" w:name="_Toc38439341"/>
      <w:bookmarkStart w:id="2136" w:name="_Toc38439678"/>
      <w:bookmarkStart w:id="2137" w:name="_Toc38440015"/>
      <w:bookmarkStart w:id="2138" w:name="_Toc38440352"/>
      <w:bookmarkStart w:id="2139" w:name="_Toc38440884"/>
      <w:bookmarkStart w:id="2140" w:name="_Toc38441216"/>
      <w:bookmarkStart w:id="2141" w:name="_Toc38441548"/>
      <w:bookmarkStart w:id="2142" w:name="_Toc38441876"/>
      <w:bookmarkStart w:id="2143" w:name="_Toc38442208"/>
      <w:bookmarkStart w:id="2144" w:name="_Toc38442540"/>
      <w:bookmarkStart w:id="2145" w:name="_Toc38442871"/>
      <w:bookmarkStart w:id="2146" w:name="_Toc38443202"/>
      <w:bookmarkStart w:id="2147" w:name="_Toc38443533"/>
      <w:bookmarkStart w:id="2148" w:name="_Toc38443864"/>
      <w:bookmarkStart w:id="2149" w:name="_Toc38438331"/>
      <w:bookmarkStart w:id="2150" w:name="_Toc38438668"/>
      <w:bookmarkStart w:id="2151" w:name="_Toc38439005"/>
      <w:bookmarkStart w:id="2152" w:name="_Toc38439342"/>
      <w:bookmarkStart w:id="2153" w:name="_Toc38439679"/>
      <w:bookmarkStart w:id="2154" w:name="_Toc38440016"/>
      <w:bookmarkStart w:id="2155" w:name="_Toc38440353"/>
      <w:bookmarkStart w:id="2156" w:name="_Toc38440885"/>
      <w:bookmarkStart w:id="2157" w:name="_Toc38441217"/>
      <w:bookmarkStart w:id="2158" w:name="_Toc38441549"/>
      <w:bookmarkStart w:id="2159" w:name="_Toc38441877"/>
      <w:bookmarkStart w:id="2160" w:name="_Toc38442209"/>
      <w:bookmarkStart w:id="2161" w:name="_Toc38442541"/>
      <w:bookmarkStart w:id="2162" w:name="_Toc38442872"/>
      <w:bookmarkStart w:id="2163" w:name="_Toc38443203"/>
      <w:bookmarkStart w:id="2164" w:name="_Toc38443534"/>
      <w:bookmarkStart w:id="2165" w:name="_Toc38443865"/>
      <w:bookmarkStart w:id="2166" w:name="_Toc38438332"/>
      <w:bookmarkStart w:id="2167" w:name="_Toc38438669"/>
      <w:bookmarkStart w:id="2168" w:name="_Toc38439006"/>
      <w:bookmarkStart w:id="2169" w:name="_Toc38439343"/>
      <w:bookmarkStart w:id="2170" w:name="_Toc38439680"/>
      <w:bookmarkStart w:id="2171" w:name="_Toc38440017"/>
      <w:bookmarkStart w:id="2172" w:name="_Toc38440354"/>
      <w:bookmarkStart w:id="2173" w:name="_Toc38440886"/>
      <w:bookmarkStart w:id="2174" w:name="_Toc38441218"/>
      <w:bookmarkStart w:id="2175" w:name="_Toc38441550"/>
      <w:bookmarkStart w:id="2176" w:name="_Toc38441878"/>
      <w:bookmarkStart w:id="2177" w:name="_Toc38442210"/>
      <w:bookmarkStart w:id="2178" w:name="_Toc38442542"/>
      <w:bookmarkStart w:id="2179" w:name="_Toc38442873"/>
      <w:bookmarkStart w:id="2180" w:name="_Toc38443204"/>
      <w:bookmarkStart w:id="2181" w:name="_Toc38443535"/>
      <w:bookmarkStart w:id="2182" w:name="_Toc38443866"/>
      <w:bookmarkStart w:id="2183" w:name="_Toc38438333"/>
      <w:bookmarkStart w:id="2184" w:name="_Toc38438670"/>
      <w:bookmarkStart w:id="2185" w:name="_Toc38439007"/>
      <w:bookmarkStart w:id="2186" w:name="_Toc38439344"/>
      <w:bookmarkStart w:id="2187" w:name="_Toc38439681"/>
      <w:bookmarkStart w:id="2188" w:name="_Toc38440018"/>
      <w:bookmarkStart w:id="2189" w:name="_Toc38440355"/>
      <w:bookmarkStart w:id="2190" w:name="_Toc38440887"/>
      <w:bookmarkStart w:id="2191" w:name="_Toc38441219"/>
      <w:bookmarkStart w:id="2192" w:name="_Toc38441551"/>
      <w:bookmarkStart w:id="2193" w:name="_Toc38441879"/>
      <w:bookmarkStart w:id="2194" w:name="_Toc38442211"/>
      <w:bookmarkStart w:id="2195" w:name="_Toc38442543"/>
      <w:bookmarkStart w:id="2196" w:name="_Toc38442874"/>
      <w:bookmarkStart w:id="2197" w:name="_Toc38443205"/>
      <w:bookmarkStart w:id="2198" w:name="_Toc38443536"/>
      <w:bookmarkStart w:id="2199" w:name="_Toc38443867"/>
      <w:bookmarkStart w:id="2200" w:name="_Toc38438334"/>
      <w:bookmarkStart w:id="2201" w:name="_Toc38438671"/>
      <w:bookmarkStart w:id="2202" w:name="_Toc38439008"/>
      <w:bookmarkStart w:id="2203" w:name="_Toc38439345"/>
      <w:bookmarkStart w:id="2204" w:name="_Toc38439682"/>
      <w:bookmarkStart w:id="2205" w:name="_Toc38440019"/>
      <w:bookmarkStart w:id="2206" w:name="_Toc38440356"/>
      <w:bookmarkStart w:id="2207" w:name="_Toc38440888"/>
      <w:bookmarkStart w:id="2208" w:name="_Toc38441220"/>
      <w:bookmarkStart w:id="2209" w:name="_Toc38441552"/>
      <w:bookmarkStart w:id="2210" w:name="_Toc38441880"/>
      <w:bookmarkStart w:id="2211" w:name="_Toc38442212"/>
      <w:bookmarkStart w:id="2212" w:name="_Toc38442544"/>
      <w:bookmarkStart w:id="2213" w:name="_Toc38442875"/>
      <w:bookmarkStart w:id="2214" w:name="_Toc38443206"/>
      <w:bookmarkStart w:id="2215" w:name="_Toc38443537"/>
      <w:bookmarkStart w:id="2216" w:name="_Toc38443868"/>
      <w:bookmarkStart w:id="2217" w:name="_Toc38438335"/>
      <w:bookmarkStart w:id="2218" w:name="_Toc38438672"/>
      <w:bookmarkStart w:id="2219" w:name="_Toc38439009"/>
      <w:bookmarkStart w:id="2220" w:name="_Toc38439346"/>
      <w:bookmarkStart w:id="2221" w:name="_Toc38439683"/>
      <w:bookmarkStart w:id="2222" w:name="_Toc38440020"/>
      <w:bookmarkStart w:id="2223" w:name="_Toc38440357"/>
      <w:bookmarkStart w:id="2224" w:name="_Toc38440889"/>
      <w:bookmarkStart w:id="2225" w:name="_Toc38441221"/>
      <w:bookmarkStart w:id="2226" w:name="_Toc38441553"/>
      <w:bookmarkStart w:id="2227" w:name="_Toc38441881"/>
      <w:bookmarkStart w:id="2228" w:name="_Toc38442213"/>
      <w:bookmarkStart w:id="2229" w:name="_Toc38442545"/>
      <w:bookmarkStart w:id="2230" w:name="_Toc38442876"/>
      <w:bookmarkStart w:id="2231" w:name="_Toc38443207"/>
      <w:bookmarkStart w:id="2232" w:name="_Toc38443538"/>
      <w:bookmarkStart w:id="2233" w:name="_Toc38443869"/>
      <w:bookmarkStart w:id="2234" w:name="_Toc38438336"/>
      <w:bookmarkStart w:id="2235" w:name="_Toc38438673"/>
      <w:bookmarkStart w:id="2236" w:name="_Toc38439010"/>
      <w:bookmarkStart w:id="2237" w:name="_Toc38439347"/>
      <w:bookmarkStart w:id="2238" w:name="_Toc38439684"/>
      <w:bookmarkStart w:id="2239" w:name="_Toc38440021"/>
      <w:bookmarkStart w:id="2240" w:name="_Toc38440358"/>
      <w:bookmarkStart w:id="2241" w:name="_Toc38440890"/>
      <w:bookmarkStart w:id="2242" w:name="_Toc38441222"/>
      <w:bookmarkStart w:id="2243" w:name="_Toc38441554"/>
      <w:bookmarkStart w:id="2244" w:name="_Toc38441882"/>
      <w:bookmarkStart w:id="2245" w:name="_Toc38442214"/>
      <w:bookmarkStart w:id="2246" w:name="_Toc38442546"/>
      <w:bookmarkStart w:id="2247" w:name="_Toc38442877"/>
      <w:bookmarkStart w:id="2248" w:name="_Toc38443208"/>
      <w:bookmarkStart w:id="2249" w:name="_Toc38443539"/>
      <w:bookmarkStart w:id="2250" w:name="_Toc38443870"/>
      <w:bookmarkStart w:id="2251" w:name="_Toc38438337"/>
      <w:bookmarkStart w:id="2252" w:name="_Toc38438674"/>
      <w:bookmarkStart w:id="2253" w:name="_Toc38439011"/>
      <w:bookmarkStart w:id="2254" w:name="_Toc38439348"/>
      <w:bookmarkStart w:id="2255" w:name="_Toc38439685"/>
      <w:bookmarkStart w:id="2256" w:name="_Toc38440022"/>
      <w:bookmarkStart w:id="2257" w:name="_Toc38440359"/>
      <w:bookmarkStart w:id="2258" w:name="_Toc38440891"/>
      <w:bookmarkStart w:id="2259" w:name="_Toc38441223"/>
      <w:bookmarkStart w:id="2260" w:name="_Toc38441555"/>
      <w:bookmarkStart w:id="2261" w:name="_Toc38441883"/>
      <w:bookmarkStart w:id="2262" w:name="_Toc38442215"/>
      <w:bookmarkStart w:id="2263" w:name="_Toc38442547"/>
      <w:bookmarkStart w:id="2264" w:name="_Toc38442878"/>
      <w:bookmarkStart w:id="2265" w:name="_Toc38443209"/>
      <w:bookmarkStart w:id="2266" w:name="_Toc38443540"/>
      <w:bookmarkStart w:id="2267" w:name="_Toc38443871"/>
      <w:bookmarkStart w:id="2268" w:name="_Toc38438338"/>
      <w:bookmarkStart w:id="2269" w:name="_Toc38438675"/>
      <w:bookmarkStart w:id="2270" w:name="_Toc38439012"/>
      <w:bookmarkStart w:id="2271" w:name="_Toc38439349"/>
      <w:bookmarkStart w:id="2272" w:name="_Toc38439686"/>
      <w:bookmarkStart w:id="2273" w:name="_Toc38440023"/>
      <w:bookmarkStart w:id="2274" w:name="_Toc38440360"/>
      <w:bookmarkStart w:id="2275" w:name="_Toc38440892"/>
      <w:bookmarkStart w:id="2276" w:name="_Toc38441224"/>
      <w:bookmarkStart w:id="2277" w:name="_Toc38441556"/>
      <w:bookmarkStart w:id="2278" w:name="_Toc38441884"/>
      <w:bookmarkStart w:id="2279" w:name="_Toc38442216"/>
      <w:bookmarkStart w:id="2280" w:name="_Toc38442548"/>
      <w:bookmarkStart w:id="2281" w:name="_Toc38442879"/>
      <w:bookmarkStart w:id="2282" w:name="_Toc38443210"/>
      <w:bookmarkStart w:id="2283" w:name="_Toc38443541"/>
      <w:bookmarkStart w:id="2284" w:name="_Toc38443872"/>
      <w:bookmarkStart w:id="2285" w:name="_Toc38438339"/>
      <w:bookmarkStart w:id="2286" w:name="_Toc38438676"/>
      <w:bookmarkStart w:id="2287" w:name="_Toc38439013"/>
      <w:bookmarkStart w:id="2288" w:name="_Toc38439350"/>
      <w:bookmarkStart w:id="2289" w:name="_Toc38439687"/>
      <w:bookmarkStart w:id="2290" w:name="_Toc38440024"/>
      <w:bookmarkStart w:id="2291" w:name="_Toc38440361"/>
      <w:bookmarkStart w:id="2292" w:name="_Toc38440893"/>
      <w:bookmarkStart w:id="2293" w:name="_Toc38441225"/>
      <w:bookmarkStart w:id="2294" w:name="_Toc38441557"/>
      <w:bookmarkStart w:id="2295" w:name="_Toc38441885"/>
      <w:bookmarkStart w:id="2296" w:name="_Toc38442217"/>
      <w:bookmarkStart w:id="2297" w:name="_Toc38442549"/>
      <w:bookmarkStart w:id="2298" w:name="_Toc38442880"/>
      <w:bookmarkStart w:id="2299" w:name="_Toc38443211"/>
      <w:bookmarkStart w:id="2300" w:name="_Toc38443542"/>
      <w:bookmarkStart w:id="2301" w:name="_Toc38443873"/>
      <w:bookmarkStart w:id="2302" w:name="_Toc38438340"/>
      <w:bookmarkStart w:id="2303" w:name="_Toc38438677"/>
      <w:bookmarkStart w:id="2304" w:name="_Toc38439014"/>
      <w:bookmarkStart w:id="2305" w:name="_Toc38439351"/>
      <w:bookmarkStart w:id="2306" w:name="_Toc38439688"/>
      <w:bookmarkStart w:id="2307" w:name="_Toc38440025"/>
      <w:bookmarkStart w:id="2308" w:name="_Toc38440362"/>
      <w:bookmarkStart w:id="2309" w:name="_Toc38440894"/>
      <w:bookmarkStart w:id="2310" w:name="_Toc38441226"/>
      <w:bookmarkStart w:id="2311" w:name="_Toc38441558"/>
      <w:bookmarkStart w:id="2312" w:name="_Toc38441886"/>
      <w:bookmarkStart w:id="2313" w:name="_Toc38442218"/>
      <w:bookmarkStart w:id="2314" w:name="_Toc38442550"/>
      <w:bookmarkStart w:id="2315" w:name="_Toc38442881"/>
      <w:bookmarkStart w:id="2316" w:name="_Toc38443212"/>
      <w:bookmarkStart w:id="2317" w:name="_Toc38443543"/>
      <w:bookmarkStart w:id="2318" w:name="_Toc38443874"/>
      <w:bookmarkStart w:id="2319" w:name="_Toc38438341"/>
      <w:bookmarkStart w:id="2320" w:name="_Toc38438678"/>
      <w:bookmarkStart w:id="2321" w:name="_Toc38439015"/>
      <w:bookmarkStart w:id="2322" w:name="_Toc38439352"/>
      <w:bookmarkStart w:id="2323" w:name="_Toc38439689"/>
      <w:bookmarkStart w:id="2324" w:name="_Toc38440026"/>
      <w:bookmarkStart w:id="2325" w:name="_Toc38440363"/>
      <w:bookmarkStart w:id="2326" w:name="_Toc38440895"/>
      <w:bookmarkStart w:id="2327" w:name="_Toc38441227"/>
      <w:bookmarkStart w:id="2328" w:name="_Toc38441559"/>
      <w:bookmarkStart w:id="2329" w:name="_Toc38441887"/>
      <w:bookmarkStart w:id="2330" w:name="_Toc38442219"/>
      <w:bookmarkStart w:id="2331" w:name="_Toc38442551"/>
      <w:bookmarkStart w:id="2332" w:name="_Toc38442882"/>
      <w:bookmarkStart w:id="2333" w:name="_Toc38443213"/>
      <w:bookmarkStart w:id="2334" w:name="_Toc38443544"/>
      <w:bookmarkStart w:id="2335" w:name="_Toc38443875"/>
      <w:bookmarkStart w:id="2336" w:name="_Toc38438342"/>
      <w:bookmarkStart w:id="2337" w:name="_Toc38438679"/>
      <w:bookmarkStart w:id="2338" w:name="_Toc38439016"/>
      <w:bookmarkStart w:id="2339" w:name="_Toc38439353"/>
      <w:bookmarkStart w:id="2340" w:name="_Toc38439690"/>
      <w:bookmarkStart w:id="2341" w:name="_Toc38440027"/>
      <w:bookmarkStart w:id="2342" w:name="_Toc38440364"/>
      <w:bookmarkStart w:id="2343" w:name="_Toc38440896"/>
      <w:bookmarkStart w:id="2344" w:name="_Toc38441228"/>
      <w:bookmarkStart w:id="2345" w:name="_Toc38441560"/>
      <w:bookmarkStart w:id="2346" w:name="_Toc38441888"/>
      <w:bookmarkStart w:id="2347" w:name="_Toc38442220"/>
      <w:bookmarkStart w:id="2348" w:name="_Toc38442552"/>
      <w:bookmarkStart w:id="2349" w:name="_Toc38442883"/>
      <w:bookmarkStart w:id="2350" w:name="_Toc38443214"/>
      <w:bookmarkStart w:id="2351" w:name="_Toc38443545"/>
      <w:bookmarkStart w:id="2352" w:name="_Toc38443876"/>
      <w:bookmarkStart w:id="2353" w:name="_Toc38438343"/>
      <w:bookmarkStart w:id="2354" w:name="_Toc38438680"/>
      <w:bookmarkStart w:id="2355" w:name="_Toc38439017"/>
      <w:bookmarkStart w:id="2356" w:name="_Toc38439354"/>
      <w:bookmarkStart w:id="2357" w:name="_Toc38439691"/>
      <w:bookmarkStart w:id="2358" w:name="_Toc38440028"/>
      <w:bookmarkStart w:id="2359" w:name="_Toc38440365"/>
      <w:bookmarkStart w:id="2360" w:name="_Toc38440897"/>
      <w:bookmarkStart w:id="2361" w:name="_Toc38441229"/>
      <w:bookmarkStart w:id="2362" w:name="_Toc38441561"/>
      <w:bookmarkStart w:id="2363" w:name="_Toc38441889"/>
      <w:bookmarkStart w:id="2364" w:name="_Toc38442221"/>
      <w:bookmarkStart w:id="2365" w:name="_Toc38442553"/>
      <w:bookmarkStart w:id="2366" w:name="_Toc38442884"/>
      <w:bookmarkStart w:id="2367" w:name="_Toc38443215"/>
      <w:bookmarkStart w:id="2368" w:name="_Toc38443546"/>
      <w:bookmarkStart w:id="2369" w:name="_Toc38443877"/>
      <w:bookmarkEnd w:id="1231"/>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p>
    <w:p w:rsidR="007228CC" w:rsidRPr="00D37961" w:rsidP="00941EC8">
      <w:pPr>
        <w:pStyle w:val="Heading1"/>
        <w:numPr>
          <w:ilvl w:val="0"/>
          <w:numId w:val="8"/>
        </w:numPr>
        <w:tabs>
          <w:tab w:val="num" w:pos="0"/>
          <w:tab w:val="clear" w:pos="2798"/>
        </w:tabs>
        <w:snapToGrid w:val="0"/>
        <w:spacing w:beforeLines="0" w:afterLines="0" w:line="360" w:lineRule="auto"/>
        <w:ind w:left="0" w:firstLine="640" w:firstLineChars="0"/>
        <w:rPr>
          <w:rFonts w:asciiTheme="minorEastAsia" w:eastAsiaTheme="minorEastAsia" w:hAnsiTheme="minorEastAsia"/>
          <w:color w:val="000000" w:themeColor="text1"/>
        </w:rPr>
        <w:sectPr w:rsidSect="00DE4B5E">
          <w:pgSz w:w="11906" w:h="16838" w:code="9"/>
          <w:pgMar w:top="1440" w:right="1800" w:bottom="1440" w:left="1800" w:header="851" w:footer="992" w:gutter="0"/>
          <w:cols w:space="425"/>
          <w:docGrid w:type="lines" w:linePitch="312"/>
        </w:sectPr>
      </w:pPr>
    </w:p>
    <w:p w:rsidR="006634BB" w:rsidRPr="00D37961" w:rsidP="00DB15B5">
      <w:pPr>
        <w:pStyle w:val="111"/>
        <w:numPr>
          <w:ilvl w:val="0"/>
          <w:numId w:val="8"/>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2370" w:name="_Toc94184806"/>
      <w:r w:rsidRPr="00D37961">
        <w:rPr>
          <w:rFonts w:asciiTheme="minorEastAsia" w:eastAsiaTheme="minorEastAsia" w:hAnsiTheme="minorEastAsia" w:hint="eastAsia"/>
          <w:b/>
          <w:color w:val="000000" w:themeColor="text1"/>
        </w:rPr>
        <w:t>其他应披露事项</w:t>
      </w:r>
      <w:bookmarkStart w:id="2371" w:name="_Toc38438350"/>
      <w:bookmarkStart w:id="2372" w:name="_Toc38438687"/>
      <w:bookmarkStart w:id="2373" w:name="_Toc38439024"/>
      <w:bookmarkStart w:id="2374" w:name="_Toc38439361"/>
      <w:bookmarkStart w:id="2375" w:name="_Toc38439698"/>
      <w:bookmarkStart w:id="2376" w:name="_Toc38440035"/>
      <w:bookmarkStart w:id="2377" w:name="_Toc38440372"/>
      <w:bookmarkStart w:id="2378" w:name="_Toc38440904"/>
      <w:bookmarkStart w:id="2379" w:name="_Toc38441236"/>
      <w:bookmarkStart w:id="2380" w:name="_Toc38441568"/>
      <w:bookmarkStart w:id="2381" w:name="_Toc38441896"/>
      <w:bookmarkStart w:id="2382" w:name="_Toc38442228"/>
      <w:bookmarkStart w:id="2383" w:name="_Toc38442560"/>
      <w:bookmarkStart w:id="2384" w:name="_Toc38442891"/>
      <w:bookmarkStart w:id="2385" w:name="_Toc38443222"/>
      <w:bookmarkStart w:id="2386" w:name="_Toc38443553"/>
      <w:bookmarkStart w:id="2387" w:name="_Toc38443883"/>
      <w:bookmarkStart w:id="2388" w:name="_Toc38438351"/>
      <w:bookmarkStart w:id="2389" w:name="_Toc38438688"/>
      <w:bookmarkStart w:id="2390" w:name="_Toc38439025"/>
      <w:bookmarkStart w:id="2391" w:name="_Toc38439362"/>
      <w:bookmarkStart w:id="2392" w:name="_Toc38439699"/>
      <w:bookmarkStart w:id="2393" w:name="_Toc38440036"/>
      <w:bookmarkStart w:id="2394" w:name="_Toc38440373"/>
      <w:bookmarkStart w:id="2395" w:name="_Toc38440905"/>
      <w:bookmarkStart w:id="2396" w:name="_Toc38441237"/>
      <w:bookmarkStart w:id="2397" w:name="_Toc38441569"/>
      <w:bookmarkStart w:id="2398" w:name="_Toc38441897"/>
      <w:bookmarkStart w:id="2399" w:name="_Toc38442229"/>
      <w:bookmarkStart w:id="2400" w:name="_Toc38442561"/>
      <w:bookmarkStart w:id="2401" w:name="_Toc38442892"/>
      <w:bookmarkStart w:id="2402" w:name="_Toc38443223"/>
      <w:bookmarkStart w:id="2403" w:name="_Toc38443554"/>
      <w:bookmarkStart w:id="2404" w:name="_Toc38443884"/>
      <w:bookmarkStart w:id="2405" w:name="_Toc38438352"/>
      <w:bookmarkStart w:id="2406" w:name="_Toc38438689"/>
      <w:bookmarkStart w:id="2407" w:name="_Toc38439026"/>
      <w:bookmarkStart w:id="2408" w:name="_Toc38439363"/>
      <w:bookmarkStart w:id="2409" w:name="_Toc38439700"/>
      <w:bookmarkStart w:id="2410" w:name="_Toc38440037"/>
      <w:bookmarkStart w:id="2411" w:name="_Toc38440374"/>
      <w:bookmarkStart w:id="2412" w:name="_Toc38440906"/>
      <w:bookmarkStart w:id="2413" w:name="_Toc38441238"/>
      <w:bookmarkStart w:id="2414" w:name="_Toc38441570"/>
      <w:bookmarkStart w:id="2415" w:name="_Toc38441898"/>
      <w:bookmarkStart w:id="2416" w:name="_Toc38442230"/>
      <w:bookmarkStart w:id="2417" w:name="_Toc38442562"/>
      <w:bookmarkStart w:id="2418" w:name="_Toc38442893"/>
      <w:bookmarkStart w:id="2419" w:name="_Toc38443224"/>
      <w:bookmarkStart w:id="2420" w:name="_Toc38443555"/>
      <w:bookmarkStart w:id="2421" w:name="_Toc38443885"/>
      <w:bookmarkStart w:id="2422" w:name="_Toc38438353"/>
      <w:bookmarkStart w:id="2423" w:name="_Toc38438690"/>
      <w:bookmarkStart w:id="2424" w:name="_Toc38439027"/>
      <w:bookmarkStart w:id="2425" w:name="_Toc38439364"/>
      <w:bookmarkStart w:id="2426" w:name="_Toc38439701"/>
      <w:bookmarkStart w:id="2427" w:name="_Toc38440038"/>
      <w:bookmarkStart w:id="2428" w:name="_Toc38440375"/>
      <w:bookmarkStart w:id="2429" w:name="_Toc38440907"/>
      <w:bookmarkStart w:id="2430" w:name="_Toc38441239"/>
      <w:bookmarkStart w:id="2431" w:name="_Toc38441571"/>
      <w:bookmarkStart w:id="2432" w:name="_Toc38441899"/>
      <w:bookmarkStart w:id="2433" w:name="_Toc38442231"/>
      <w:bookmarkStart w:id="2434" w:name="_Toc38442563"/>
      <w:bookmarkStart w:id="2435" w:name="_Toc38442894"/>
      <w:bookmarkStart w:id="2436" w:name="_Toc38443225"/>
      <w:bookmarkStart w:id="2437" w:name="_Toc38443556"/>
      <w:bookmarkStart w:id="2438" w:name="_Toc38443886"/>
      <w:bookmarkStart w:id="2439" w:name="_Toc38438354"/>
      <w:bookmarkStart w:id="2440" w:name="_Toc38438691"/>
      <w:bookmarkStart w:id="2441" w:name="_Toc38439028"/>
      <w:bookmarkStart w:id="2442" w:name="_Toc38439365"/>
      <w:bookmarkStart w:id="2443" w:name="_Toc38439702"/>
      <w:bookmarkStart w:id="2444" w:name="_Toc38440039"/>
      <w:bookmarkStart w:id="2445" w:name="_Toc38440376"/>
      <w:bookmarkStart w:id="2446" w:name="_Toc38440908"/>
      <w:bookmarkStart w:id="2447" w:name="_Toc38441240"/>
      <w:bookmarkStart w:id="2448" w:name="_Toc38441572"/>
      <w:bookmarkStart w:id="2449" w:name="_Toc38441900"/>
      <w:bookmarkStart w:id="2450" w:name="_Toc38442232"/>
      <w:bookmarkStart w:id="2451" w:name="_Toc38442564"/>
      <w:bookmarkStart w:id="2452" w:name="_Toc38442895"/>
      <w:bookmarkStart w:id="2453" w:name="_Toc38443226"/>
      <w:bookmarkStart w:id="2454" w:name="_Toc38443557"/>
      <w:bookmarkStart w:id="2455" w:name="_Toc38443887"/>
      <w:bookmarkStart w:id="2456" w:name="_Toc38438355"/>
      <w:bookmarkStart w:id="2457" w:name="_Toc38438692"/>
      <w:bookmarkStart w:id="2458" w:name="_Toc38439029"/>
      <w:bookmarkStart w:id="2459" w:name="_Toc38439366"/>
      <w:bookmarkStart w:id="2460" w:name="_Toc38439703"/>
      <w:bookmarkStart w:id="2461" w:name="_Toc38440040"/>
      <w:bookmarkStart w:id="2462" w:name="_Toc38440377"/>
      <w:bookmarkStart w:id="2463" w:name="_Toc38440909"/>
      <w:bookmarkStart w:id="2464" w:name="_Toc38441241"/>
      <w:bookmarkStart w:id="2465" w:name="_Toc38441573"/>
      <w:bookmarkStart w:id="2466" w:name="_Toc38441901"/>
      <w:bookmarkStart w:id="2467" w:name="_Toc38442233"/>
      <w:bookmarkStart w:id="2468" w:name="_Toc38442565"/>
      <w:bookmarkStart w:id="2469" w:name="_Toc38442896"/>
      <w:bookmarkStart w:id="2470" w:name="_Toc38443227"/>
      <w:bookmarkStart w:id="2471" w:name="_Toc38443558"/>
      <w:bookmarkStart w:id="2472" w:name="_Toc38443888"/>
      <w:bookmarkStart w:id="2473" w:name="_Toc38438356"/>
      <w:bookmarkStart w:id="2474" w:name="_Toc38438693"/>
      <w:bookmarkStart w:id="2475" w:name="_Toc38439030"/>
      <w:bookmarkStart w:id="2476" w:name="_Toc38439367"/>
      <w:bookmarkStart w:id="2477" w:name="_Toc38439704"/>
      <w:bookmarkStart w:id="2478" w:name="_Toc38440041"/>
      <w:bookmarkStart w:id="2479" w:name="_Toc38440378"/>
      <w:bookmarkStart w:id="2480" w:name="_Toc38440910"/>
      <w:bookmarkStart w:id="2481" w:name="_Toc38441242"/>
      <w:bookmarkStart w:id="2482" w:name="_Toc38441574"/>
      <w:bookmarkStart w:id="2483" w:name="_Toc38441902"/>
      <w:bookmarkStart w:id="2484" w:name="_Toc38442234"/>
      <w:bookmarkStart w:id="2485" w:name="_Toc38442566"/>
      <w:bookmarkStart w:id="2486" w:name="_Toc38442897"/>
      <w:bookmarkStart w:id="2487" w:name="_Toc38443228"/>
      <w:bookmarkStart w:id="2488" w:name="_Toc38443559"/>
      <w:bookmarkStart w:id="2489" w:name="_Toc38443889"/>
      <w:bookmarkStart w:id="2490" w:name="_Toc38438357"/>
      <w:bookmarkStart w:id="2491" w:name="_Toc38438694"/>
      <w:bookmarkStart w:id="2492" w:name="_Toc38439031"/>
      <w:bookmarkStart w:id="2493" w:name="_Toc38439368"/>
      <w:bookmarkStart w:id="2494" w:name="_Toc38439705"/>
      <w:bookmarkStart w:id="2495" w:name="_Toc38440042"/>
      <w:bookmarkStart w:id="2496" w:name="_Toc38440379"/>
      <w:bookmarkStart w:id="2497" w:name="_Toc38440911"/>
      <w:bookmarkStart w:id="2498" w:name="_Toc38441243"/>
      <w:bookmarkStart w:id="2499" w:name="_Toc38441575"/>
      <w:bookmarkStart w:id="2500" w:name="_Toc38441903"/>
      <w:bookmarkStart w:id="2501" w:name="_Toc38442235"/>
      <w:bookmarkStart w:id="2502" w:name="_Toc38442567"/>
      <w:bookmarkStart w:id="2503" w:name="_Toc38442898"/>
      <w:bookmarkStart w:id="2504" w:name="_Toc38443229"/>
      <w:bookmarkStart w:id="2505" w:name="_Toc38443560"/>
      <w:bookmarkStart w:id="2506" w:name="_Toc38443890"/>
      <w:bookmarkStart w:id="2507" w:name="_Toc38438358"/>
      <w:bookmarkStart w:id="2508" w:name="_Toc38438695"/>
      <w:bookmarkStart w:id="2509" w:name="_Toc38439032"/>
      <w:bookmarkStart w:id="2510" w:name="_Toc38439369"/>
      <w:bookmarkStart w:id="2511" w:name="_Toc38439706"/>
      <w:bookmarkStart w:id="2512" w:name="_Toc38440043"/>
      <w:bookmarkStart w:id="2513" w:name="_Toc38440380"/>
      <w:bookmarkStart w:id="2514" w:name="_Toc38440912"/>
      <w:bookmarkStart w:id="2515" w:name="_Toc38441244"/>
      <w:bookmarkStart w:id="2516" w:name="_Toc38441576"/>
      <w:bookmarkStart w:id="2517" w:name="_Toc38441904"/>
      <w:bookmarkStart w:id="2518" w:name="_Toc38442236"/>
      <w:bookmarkStart w:id="2519" w:name="_Toc38442568"/>
      <w:bookmarkStart w:id="2520" w:name="_Toc38442899"/>
      <w:bookmarkStart w:id="2521" w:name="_Toc38443230"/>
      <w:bookmarkStart w:id="2522" w:name="_Toc38443561"/>
      <w:bookmarkStart w:id="2523" w:name="_Toc38443891"/>
      <w:bookmarkStart w:id="2524" w:name="_Toc38438359"/>
      <w:bookmarkStart w:id="2525" w:name="_Toc38438696"/>
      <w:bookmarkStart w:id="2526" w:name="_Toc38439033"/>
      <w:bookmarkStart w:id="2527" w:name="_Toc38439370"/>
      <w:bookmarkStart w:id="2528" w:name="_Toc38439707"/>
      <w:bookmarkStart w:id="2529" w:name="_Toc38440044"/>
      <w:bookmarkStart w:id="2530" w:name="_Toc38440381"/>
      <w:bookmarkStart w:id="2531" w:name="_Toc38440913"/>
      <w:bookmarkStart w:id="2532" w:name="_Toc38441245"/>
      <w:bookmarkStart w:id="2533" w:name="_Toc38441577"/>
      <w:bookmarkStart w:id="2534" w:name="_Toc38441905"/>
      <w:bookmarkStart w:id="2535" w:name="_Toc38442237"/>
      <w:bookmarkStart w:id="2536" w:name="_Toc38442569"/>
      <w:bookmarkStart w:id="2537" w:name="_Toc38442900"/>
      <w:bookmarkStart w:id="2538" w:name="_Toc38443231"/>
      <w:bookmarkStart w:id="2539" w:name="_Toc38443562"/>
      <w:bookmarkStart w:id="2540" w:name="_Toc38443892"/>
      <w:bookmarkStart w:id="2541" w:name="_Toc38438360"/>
      <w:bookmarkStart w:id="2542" w:name="_Toc38438697"/>
      <w:bookmarkStart w:id="2543" w:name="_Toc38439034"/>
      <w:bookmarkStart w:id="2544" w:name="_Toc38439371"/>
      <w:bookmarkStart w:id="2545" w:name="_Toc38439708"/>
      <w:bookmarkStart w:id="2546" w:name="_Toc38440045"/>
      <w:bookmarkStart w:id="2547" w:name="_Toc38440382"/>
      <w:bookmarkStart w:id="2548" w:name="_Toc38440914"/>
      <w:bookmarkStart w:id="2549" w:name="_Toc38441246"/>
      <w:bookmarkStart w:id="2550" w:name="_Toc38441578"/>
      <w:bookmarkStart w:id="2551" w:name="_Toc38441906"/>
      <w:bookmarkStart w:id="2552" w:name="_Toc38442238"/>
      <w:bookmarkStart w:id="2553" w:name="_Toc38442570"/>
      <w:bookmarkStart w:id="2554" w:name="_Toc38442901"/>
      <w:bookmarkStart w:id="2555" w:name="_Toc38443232"/>
      <w:bookmarkStart w:id="2556" w:name="_Toc38443563"/>
      <w:bookmarkStart w:id="2557" w:name="_Toc38443893"/>
      <w:bookmarkStart w:id="2558" w:name="_Toc38438361"/>
      <w:bookmarkStart w:id="2559" w:name="_Toc38438698"/>
      <w:bookmarkStart w:id="2560" w:name="_Toc38439035"/>
      <w:bookmarkStart w:id="2561" w:name="_Toc38439372"/>
      <w:bookmarkStart w:id="2562" w:name="_Toc38439709"/>
      <w:bookmarkStart w:id="2563" w:name="_Toc38440046"/>
      <w:bookmarkStart w:id="2564" w:name="_Toc38440383"/>
      <w:bookmarkStart w:id="2565" w:name="_Toc38440915"/>
      <w:bookmarkStart w:id="2566" w:name="_Toc38441247"/>
      <w:bookmarkStart w:id="2567" w:name="_Toc38441579"/>
      <w:bookmarkStart w:id="2568" w:name="_Toc38441907"/>
      <w:bookmarkStart w:id="2569" w:name="_Toc38442239"/>
      <w:bookmarkStart w:id="2570" w:name="_Toc38442571"/>
      <w:bookmarkStart w:id="2571" w:name="_Toc38442902"/>
      <w:bookmarkStart w:id="2572" w:name="_Toc38443233"/>
      <w:bookmarkStart w:id="2573" w:name="_Toc38443564"/>
      <w:bookmarkStart w:id="2574" w:name="_Toc38443894"/>
      <w:bookmarkStart w:id="2575" w:name="_Toc38438362"/>
      <w:bookmarkStart w:id="2576" w:name="_Toc38438699"/>
      <w:bookmarkStart w:id="2577" w:name="_Toc38439036"/>
      <w:bookmarkStart w:id="2578" w:name="_Toc38439373"/>
      <w:bookmarkStart w:id="2579" w:name="_Toc38439710"/>
      <w:bookmarkStart w:id="2580" w:name="_Toc38440047"/>
      <w:bookmarkStart w:id="2581" w:name="_Toc38440384"/>
      <w:bookmarkStart w:id="2582" w:name="_Toc38440916"/>
      <w:bookmarkStart w:id="2583" w:name="_Toc38441248"/>
      <w:bookmarkStart w:id="2584" w:name="_Toc38441580"/>
      <w:bookmarkStart w:id="2585" w:name="_Toc38441908"/>
      <w:bookmarkStart w:id="2586" w:name="_Toc38442240"/>
      <w:bookmarkStart w:id="2587" w:name="_Toc38442572"/>
      <w:bookmarkStart w:id="2588" w:name="_Toc38442903"/>
      <w:bookmarkStart w:id="2589" w:name="_Toc38443234"/>
      <w:bookmarkStart w:id="2590" w:name="_Toc38443565"/>
      <w:bookmarkStart w:id="2591" w:name="_Toc38443895"/>
      <w:bookmarkStart w:id="2592" w:name="_Toc38438363"/>
      <w:bookmarkStart w:id="2593" w:name="_Toc38438700"/>
      <w:bookmarkStart w:id="2594" w:name="_Toc38439037"/>
      <w:bookmarkStart w:id="2595" w:name="_Toc38439374"/>
      <w:bookmarkStart w:id="2596" w:name="_Toc38439711"/>
      <w:bookmarkStart w:id="2597" w:name="_Toc38440048"/>
      <w:bookmarkStart w:id="2598" w:name="_Toc38440385"/>
      <w:bookmarkStart w:id="2599" w:name="_Toc38440917"/>
      <w:bookmarkStart w:id="2600" w:name="_Toc38441249"/>
      <w:bookmarkStart w:id="2601" w:name="_Toc38441581"/>
      <w:bookmarkStart w:id="2602" w:name="_Toc38441909"/>
      <w:bookmarkStart w:id="2603" w:name="_Toc38442241"/>
      <w:bookmarkStart w:id="2604" w:name="_Toc38442573"/>
      <w:bookmarkStart w:id="2605" w:name="_Toc38442904"/>
      <w:bookmarkStart w:id="2606" w:name="_Toc38443235"/>
      <w:bookmarkStart w:id="2607" w:name="_Toc38443566"/>
      <w:bookmarkStart w:id="2608" w:name="_Toc38443896"/>
      <w:bookmarkStart w:id="2609" w:name="_Toc38438364"/>
      <w:bookmarkStart w:id="2610" w:name="_Toc38438701"/>
      <w:bookmarkStart w:id="2611" w:name="_Toc38439038"/>
      <w:bookmarkStart w:id="2612" w:name="_Toc38439375"/>
      <w:bookmarkStart w:id="2613" w:name="_Toc38439712"/>
      <w:bookmarkStart w:id="2614" w:name="_Toc38440049"/>
      <w:bookmarkStart w:id="2615" w:name="_Toc38440386"/>
      <w:bookmarkStart w:id="2616" w:name="_Toc38440918"/>
      <w:bookmarkStart w:id="2617" w:name="_Toc38441250"/>
      <w:bookmarkStart w:id="2618" w:name="_Toc38441582"/>
      <w:bookmarkStart w:id="2619" w:name="_Toc38441910"/>
      <w:bookmarkStart w:id="2620" w:name="_Toc38442242"/>
      <w:bookmarkStart w:id="2621" w:name="_Toc38442574"/>
      <w:bookmarkStart w:id="2622" w:name="_Toc38442905"/>
      <w:bookmarkStart w:id="2623" w:name="_Toc38443236"/>
      <w:bookmarkStart w:id="2624" w:name="_Toc38443567"/>
      <w:bookmarkStart w:id="2625" w:name="_Toc38443897"/>
      <w:bookmarkStart w:id="2626" w:name="_Toc38438365"/>
      <w:bookmarkStart w:id="2627" w:name="_Toc38438702"/>
      <w:bookmarkStart w:id="2628" w:name="_Toc38439039"/>
      <w:bookmarkStart w:id="2629" w:name="_Toc38439376"/>
      <w:bookmarkStart w:id="2630" w:name="_Toc38439713"/>
      <w:bookmarkStart w:id="2631" w:name="_Toc38440050"/>
      <w:bookmarkStart w:id="2632" w:name="_Toc38440387"/>
      <w:bookmarkStart w:id="2633" w:name="_Toc38440919"/>
      <w:bookmarkStart w:id="2634" w:name="_Toc38441251"/>
      <w:bookmarkStart w:id="2635" w:name="_Toc38441583"/>
      <w:bookmarkStart w:id="2636" w:name="_Toc38441911"/>
      <w:bookmarkStart w:id="2637" w:name="_Toc38442243"/>
      <w:bookmarkStart w:id="2638" w:name="_Toc38442575"/>
      <w:bookmarkStart w:id="2639" w:name="_Toc38442906"/>
      <w:bookmarkStart w:id="2640" w:name="_Toc38443237"/>
      <w:bookmarkStart w:id="2641" w:name="_Toc38443568"/>
      <w:bookmarkStart w:id="2642" w:name="_Toc38443898"/>
      <w:bookmarkStart w:id="2643" w:name="_Toc38438366"/>
      <w:bookmarkStart w:id="2644" w:name="_Toc38438703"/>
      <w:bookmarkStart w:id="2645" w:name="_Toc38439040"/>
      <w:bookmarkStart w:id="2646" w:name="_Toc38439377"/>
      <w:bookmarkStart w:id="2647" w:name="_Toc38439714"/>
      <w:bookmarkStart w:id="2648" w:name="_Toc38440051"/>
      <w:bookmarkStart w:id="2649" w:name="_Toc38440388"/>
      <w:bookmarkStart w:id="2650" w:name="_Toc38440920"/>
      <w:bookmarkStart w:id="2651" w:name="_Toc38441252"/>
      <w:bookmarkStart w:id="2652" w:name="_Toc38441584"/>
      <w:bookmarkStart w:id="2653" w:name="_Toc38441912"/>
      <w:bookmarkStart w:id="2654" w:name="_Toc38442244"/>
      <w:bookmarkStart w:id="2655" w:name="_Toc38442576"/>
      <w:bookmarkStart w:id="2656" w:name="_Toc38442907"/>
      <w:bookmarkStart w:id="2657" w:name="_Toc38443238"/>
      <w:bookmarkStart w:id="2658" w:name="_Toc38443569"/>
      <w:bookmarkStart w:id="2659" w:name="_Toc38443899"/>
      <w:bookmarkStart w:id="2660" w:name="_Toc38438367"/>
      <w:bookmarkStart w:id="2661" w:name="_Toc38438704"/>
      <w:bookmarkStart w:id="2662" w:name="_Toc38439041"/>
      <w:bookmarkStart w:id="2663" w:name="_Toc38439378"/>
      <w:bookmarkStart w:id="2664" w:name="_Toc38439715"/>
      <w:bookmarkStart w:id="2665" w:name="_Toc38440052"/>
      <w:bookmarkStart w:id="2666" w:name="_Toc38440389"/>
      <w:bookmarkStart w:id="2667" w:name="_Toc38440921"/>
      <w:bookmarkStart w:id="2668" w:name="_Toc38441253"/>
      <w:bookmarkStart w:id="2669" w:name="_Toc38441585"/>
      <w:bookmarkStart w:id="2670" w:name="_Toc38441913"/>
      <w:bookmarkStart w:id="2671" w:name="_Toc38442245"/>
      <w:bookmarkStart w:id="2672" w:name="_Toc38442577"/>
      <w:bookmarkStart w:id="2673" w:name="_Toc38442908"/>
      <w:bookmarkStart w:id="2674" w:name="_Toc38443239"/>
      <w:bookmarkStart w:id="2675" w:name="_Toc38443570"/>
      <w:bookmarkStart w:id="2676" w:name="_Toc38443900"/>
      <w:bookmarkStart w:id="2677" w:name="_Toc38438368"/>
      <w:bookmarkStart w:id="2678" w:name="_Toc38438705"/>
      <w:bookmarkStart w:id="2679" w:name="_Toc38439042"/>
      <w:bookmarkStart w:id="2680" w:name="_Toc38439379"/>
      <w:bookmarkStart w:id="2681" w:name="_Toc38439716"/>
      <w:bookmarkStart w:id="2682" w:name="_Toc38440053"/>
      <w:bookmarkStart w:id="2683" w:name="_Toc38440390"/>
      <w:bookmarkStart w:id="2684" w:name="_Toc38440922"/>
      <w:bookmarkStart w:id="2685" w:name="_Toc38441254"/>
      <w:bookmarkStart w:id="2686" w:name="_Toc38441586"/>
      <w:bookmarkStart w:id="2687" w:name="_Toc38441914"/>
      <w:bookmarkStart w:id="2688" w:name="_Toc38442246"/>
      <w:bookmarkStart w:id="2689" w:name="_Toc38442578"/>
      <w:bookmarkStart w:id="2690" w:name="_Toc38442909"/>
      <w:bookmarkStart w:id="2691" w:name="_Toc38443240"/>
      <w:bookmarkStart w:id="2692" w:name="_Toc38443571"/>
      <w:bookmarkStart w:id="2693" w:name="_Toc38443901"/>
      <w:bookmarkStart w:id="2694" w:name="_Toc38438369"/>
      <w:bookmarkStart w:id="2695" w:name="_Toc38438706"/>
      <w:bookmarkStart w:id="2696" w:name="_Toc38439043"/>
      <w:bookmarkStart w:id="2697" w:name="_Toc38439380"/>
      <w:bookmarkStart w:id="2698" w:name="_Toc38439717"/>
      <w:bookmarkStart w:id="2699" w:name="_Toc38440054"/>
      <w:bookmarkStart w:id="2700" w:name="_Toc38440391"/>
      <w:bookmarkStart w:id="2701" w:name="_Toc38440923"/>
      <w:bookmarkStart w:id="2702" w:name="_Toc38441255"/>
      <w:bookmarkStart w:id="2703" w:name="_Toc38441587"/>
      <w:bookmarkStart w:id="2704" w:name="_Toc38441915"/>
      <w:bookmarkStart w:id="2705" w:name="_Toc38442247"/>
      <w:bookmarkStart w:id="2706" w:name="_Toc38442579"/>
      <w:bookmarkStart w:id="2707" w:name="_Toc38442910"/>
      <w:bookmarkStart w:id="2708" w:name="_Toc38443241"/>
      <w:bookmarkStart w:id="2709" w:name="_Toc38443572"/>
      <w:bookmarkStart w:id="2710" w:name="_Toc38443902"/>
      <w:bookmarkStart w:id="2711" w:name="_Toc38438371"/>
      <w:bookmarkStart w:id="2712" w:name="_Toc38438708"/>
      <w:bookmarkStart w:id="2713" w:name="_Toc38439045"/>
      <w:bookmarkStart w:id="2714" w:name="_Toc38439382"/>
      <w:bookmarkStart w:id="2715" w:name="_Toc38439719"/>
      <w:bookmarkStart w:id="2716" w:name="_Toc38440056"/>
      <w:bookmarkStart w:id="2717" w:name="_Toc38440393"/>
      <w:bookmarkStart w:id="2718" w:name="_Toc38440925"/>
      <w:bookmarkStart w:id="2719" w:name="_Toc38441257"/>
      <w:bookmarkStart w:id="2720" w:name="_Toc38441589"/>
      <w:bookmarkStart w:id="2721" w:name="_Toc38441917"/>
      <w:bookmarkStart w:id="2722" w:name="_Toc38442249"/>
      <w:bookmarkStart w:id="2723" w:name="_Toc38442581"/>
      <w:bookmarkStart w:id="2724" w:name="_Toc38442912"/>
      <w:bookmarkStart w:id="2725" w:name="_Toc38443243"/>
      <w:bookmarkStart w:id="2726" w:name="_Toc38443574"/>
      <w:bookmarkStart w:id="2727" w:name="_Toc38443904"/>
      <w:bookmarkStart w:id="2728" w:name="_Toc38438372"/>
      <w:bookmarkStart w:id="2729" w:name="_Toc38438709"/>
      <w:bookmarkStart w:id="2730" w:name="_Toc38439046"/>
      <w:bookmarkStart w:id="2731" w:name="_Toc38439383"/>
      <w:bookmarkStart w:id="2732" w:name="_Toc38439720"/>
      <w:bookmarkStart w:id="2733" w:name="_Toc38440057"/>
      <w:bookmarkStart w:id="2734" w:name="_Toc38440394"/>
      <w:bookmarkStart w:id="2735" w:name="_Toc38440926"/>
      <w:bookmarkStart w:id="2736" w:name="_Toc38441258"/>
      <w:bookmarkStart w:id="2737" w:name="_Toc38441590"/>
      <w:bookmarkStart w:id="2738" w:name="_Toc38441918"/>
      <w:bookmarkStart w:id="2739" w:name="_Toc38442250"/>
      <w:bookmarkStart w:id="2740" w:name="_Toc38442582"/>
      <w:bookmarkStart w:id="2741" w:name="_Toc38442913"/>
      <w:bookmarkStart w:id="2742" w:name="_Toc38443244"/>
      <w:bookmarkStart w:id="2743" w:name="_Toc38443575"/>
      <w:bookmarkStart w:id="2744" w:name="_Toc38443905"/>
      <w:bookmarkStart w:id="2745" w:name="_Toc38438373"/>
      <w:bookmarkStart w:id="2746" w:name="_Toc38438710"/>
      <w:bookmarkStart w:id="2747" w:name="_Toc38439047"/>
      <w:bookmarkStart w:id="2748" w:name="_Toc38439384"/>
      <w:bookmarkStart w:id="2749" w:name="_Toc38439721"/>
      <w:bookmarkStart w:id="2750" w:name="_Toc38440058"/>
      <w:bookmarkStart w:id="2751" w:name="_Toc38440395"/>
      <w:bookmarkStart w:id="2752" w:name="_Toc38440927"/>
      <w:bookmarkStart w:id="2753" w:name="_Toc38441259"/>
      <w:bookmarkStart w:id="2754" w:name="_Toc38441591"/>
      <w:bookmarkStart w:id="2755" w:name="_Toc38441919"/>
      <w:bookmarkStart w:id="2756" w:name="_Toc38442251"/>
      <w:bookmarkStart w:id="2757" w:name="_Toc38442583"/>
      <w:bookmarkStart w:id="2758" w:name="_Toc38442914"/>
      <w:bookmarkStart w:id="2759" w:name="_Toc38443245"/>
      <w:bookmarkStart w:id="2760" w:name="_Toc38443576"/>
      <w:bookmarkStart w:id="2761" w:name="_Toc38443906"/>
      <w:bookmarkStart w:id="2762" w:name="_Toc38438374"/>
      <w:bookmarkStart w:id="2763" w:name="_Toc38438711"/>
      <w:bookmarkStart w:id="2764" w:name="_Toc38439048"/>
      <w:bookmarkStart w:id="2765" w:name="_Toc38439385"/>
      <w:bookmarkStart w:id="2766" w:name="_Toc38439722"/>
      <w:bookmarkStart w:id="2767" w:name="_Toc38440059"/>
      <w:bookmarkStart w:id="2768" w:name="_Toc38440396"/>
      <w:bookmarkStart w:id="2769" w:name="_Toc38440928"/>
      <w:bookmarkStart w:id="2770" w:name="_Toc38441260"/>
      <w:bookmarkStart w:id="2771" w:name="_Toc38441592"/>
      <w:bookmarkStart w:id="2772" w:name="_Toc38441920"/>
      <w:bookmarkStart w:id="2773" w:name="_Toc38442252"/>
      <w:bookmarkStart w:id="2774" w:name="_Toc38442584"/>
      <w:bookmarkStart w:id="2775" w:name="_Toc38442915"/>
      <w:bookmarkStart w:id="2776" w:name="_Toc38443246"/>
      <w:bookmarkStart w:id="2777" w:name="_Toc38443577"/>
      <w:bookmarkStart w:id="2778" w:name="_Toc38443907"/>
      <w:bookmarkStart w:id="2779" w:name="_Toc38438375"/>
      <w:bookmarkStart w:id="2780" w:name="_Toc38438712"/>
      <w:bookmarkStart w:id="2781" w:name="_Toc38439049"/>
      <w:bookmarkStart w:id="2782" w:name="_Toc38439386"/>
      <w:bookmarkStart w:id="2783" w:name="_Toc38439723"/>
      <w:bookmarkStart w:id="2784" w:name="_Toc38440060"/>
      <w:bookmarkStart w:id="2785" w:name="_Toc38440397"/>
      <w:bookmarkStart w:id="2786" w:name="_Toc38440929"/>
      <w:bookmarkStart w:id="2787" w:name="_Toc38441261"/>
      <w:bookmarkStart w:id="2788" w:name="_Toc38441593"/>
      <w:bookmarkStart w:id="2789" w:name="_Toc38441921"/>
      <w:bookmarkStart w:id="2790" w:name="_Toc38442253"/>
      <w:bookmarkStart w:id="2791" w:name="_Toc38442585"/>
      <w:bookmarkStart w:id="2792" w:name="_Toc38442916"/>
      <w:bookmarkStart w:id="2793" w:name="_Toc38443247"/>
      <w:bookmarkStart w:id="2794" w:name="_Toc38443578"/>
      <w:bookmarkStart w:id="2795" w:name="_Toc38443908"/>
      <w:bookmarkStart w:id="2796" w:name="_Toc38438376"/>
      <w:bookmarkStart w:id="2797" w:name="_Toc38438713"/>
      <w:bookmarkStart w:id="2798" w:name="_Toc38439050"/>
      <w:bookmarkStart w:id="2799" w:name="_Toc38439387"/>
      <w:bookmarkStart w:id="2800" w:name="_Toc38439724"/>
      <w:bookmarkStart w:id="2801" w:name="_Toc38440061"/>
      <w:bookmarkStart w:id="2802" w:name="_Toc38440398"/>
      <w:bookmarkStart w:id="2803" w:name="_Toc38440930"/>
      <w:bookmarkStart w:id="2804" w:name="_Toc38441262"/>
      <w:bookmarkStart w:id="2805" w:name="_Toc38441594"/>
      <w:bookmarkStart w:id="2806" w:name="_Toc38441922"/>
      <w:bookmarkStart w:id="2807" w:name="_Toc38442254"/>
      <w:bookmarkStart w:id="2808" w:name="_Toc38442586"/>
      <w:bookmarkStart w:id="2809" w:name="_Toc38442917"/>
      <w:bookmarkStart w:id="2810" w:name="_Toc38443248"/>
      <w:bookmarkStart w:id="2811" w:name="_Toc38443579"/>
      <w:bookmarkStart w:id="2812" w:name="_Toc38443909"/>
      <w:bookmarkStart w:id="2813" w:name="_Toc38438377"/>
      <w:bookmarkStart w:id="2814" w:name="_Toc38438714"/>
      <w:bookmarkStart w:id="2815" w:name="_Toc38439051"/>
      <w:bookmarkStart w:id="2816" w:name="_Toc38439388"/>
      <w:bookmarkStart w:id="2817" w:name="_Toc38439725"/>
      <w:bookmarkStart w:id="2818" w:name="_Toc38440062"/>
      <w:bookmarkStart w:id="2819" w:name="_Toc38440399"/>
      <w:bookmarkStart w:id="2820" w:name="_Toc38440931"/>
      <w:bookmarkStart w:id="2821" w:name="_Toc38441263"/>
      <w:bookmarkStart w:id="2822" w:name="_Toc38441595"/>
      <w:bookmarkStart w:id="2823" w:name="_Toc38441923"/>
      <w:bookmarkStart w:id="2824" w:name="_Toc38442255"/>
      <w:bookmarkStart w:id="2825" w:name="_Toc38442587"/>
      <w:bookmarkStart w:id="2826" w:name="_Toc38442918"/>
      <w:bookmarkStart w:id="2827" w:name="_Toc38443249"/>
      <w:bookmarkStart w:id="2828" w:name="_Toc38443580"/>
      <w:bookmarkStart w:id="2829" w:name="_Toc38443910"/>
      <w:bookmarkStart w:id="2830" w:name="_Toc38438378"/>
      <w:bookmarkStart w:id="2831" w:name="_Toc38438715"/>
      <w:bookmarkStart w:id="2832" w:name="_Toc38439052"/>
      <w:bookmarkStart w:id="2833" w:name="_Toc38439389"/>
      <w:bookmarkStart w:id="2834" w:name="_Toc38439726"/>
      <w:bookmarkStart w:id="2835" w:name="_Toc38440063"/>
      <w:bookmarkStart w:id="2836" w:name="_Toc38440400"/>
      <w:bookmarkStart w:id="2837" w:name="_Toc38440932"/>
      <w:bookmarkStart w:id="2838" w:name="_Toc38441264"/>
      <w:bookmarkStart w:id="2839" w:name="_Toc38441596"/>
      <w:bookmarkStart w:id="2840" w:name="_Toc38441924"/>
      <w:bookmarkStart w:id="2841" w:name="_Toc38442256"/>
      <w:bookmarkStart w:id="2842" w:name="_Toc38442588"/>
      <w:bookmarkStart w:id="2843" w:name="_Toc38442919"/>
      <w:bookmarkStart w:id="2844" w:name="_Toc38443250"/>
      <w:bookmarkStart w:id="2845" w:name="_Toc38443581"/>
      <w:bookmarkStart w:id="2846" w:name="_Toc38443911"/>
      <w:bookmarkStart w:id="2847" w:name="_Toc38438379"/>
      <w:bookmarkStart w:id="2848" w:name="_Toc38438716"/>
      <w:bookmarkStart w:id="2849" w:name="_Toc38439053"/>
      <w:bookmarkStart w:id="2850" w:name="_Toc38439390"/>
      <w:bookmarkStart w:id="2851" w:name="_Toc38439727"/>
      <w:bookmarkStart w:id="2852" w:name="_Toc38440064"/>
      <w:bookmarkStart w:id="2853" w:name="_Toc38440401"/>
      <w:bookmarkStart w:id="2854" w:name="_Toc38440933"/>
      <w:bookmarkStart w:id="2855" w:name="_Toc38441265"/>
      <w:bookmarkStart w:id="2856" w:name="_Toc38441597"/>
      <w:bookmarkStart w:id="2857" w:name="_Toc38441925"/>
      <w:bookmarkStart w:id="2858" w:name="_Toc38442257"/>
      <w:bookmarkStart w:id="2859" w:name="_Toc38442589"/>
      <w:bookmarkStart w:id="2860" w:name="_Toc38442920"/>
      <w:bookmarkStart w:id="2861" w:name="_Toc38443251"/>
      <w:bookmarkStart w:id="2862" w:name="_Toc38443582"/>
      <w:bookmarkStart w:id="2863" w:name="_Toc38443912"/>
      <w:bookmarkStart w:id="2864" w:name="_Toc38438380"/>
      <w:bookmarkStart w:id="2865" w:name="_Toc38438717"/>
      <w:bookmarkStart w:id="2866" w:name="_Toc38439054"/>
      <w:bookmarkStart w:id="2867" w:name="_Toc38439391"/>
      <w:bookmarkStart w:id="2868" w:name="_Toc38439728"/>
      <w:bookmarkStart w:id="2869" w:name="_Toc38440065"/>
      <w:bookmarkStart w:id="2870" w:name="_Toc38440402"/>
      <w:bookmarkStart w:id="2871" w:name="_Toc38440934"/>
      <w:bookmarkStart w:id="2872" w:name="_Toc38441266"/>
      <w:bookmarkStart w:id="2873" w:name="_Toc38441598"/>
      <w:bookmarkStart w:id="2874" w:name="_Toc38441926"/>
      <w:bookmarkStart w:id="2875" w:name="_Toc38442258"/>
      <w:bookmarkStart w:id="2876" w:name="_Toc38442590"/>
      <w:bookmarkStart w:id="2877" w:name="_Toc38442921"/>
      <w:bookmarkStart w:id="2878" w:name="_Toc38443252"/>
      <w:bookmarkStart w:id="2879" w:name="_Toc38443583"/>
      <w:bookmarkStart w:id="2880" w:name="_Toc38443913"/>
      <w:bookmarkStart w:id="2881" w:name="_Toc38438381"/>
      <w:bookmarkStart w:id="2882" w:name="_Toc38438718"/>
      <w:bookmarkStart w:id="2883" w:name="_Toc38439055"/>
      <w:bookmarkStart w:id="2884" w:name="_Toc38439392"/>
      <w:bookmarkStart w:id="2885" w:name="_Toc38439729"/>
      <w:bookmarkStart w:id="2886" w:name="_Toc38440066"/>
      <w:bookmarkStart w:id="2887" w:name="_Toc38440403"/>
      <w:bookmarkStart w:id="2888" w:name="_Toc38440935"/>
      <w:bookmarkStart w:id="2889" w:name="_Toc38441267"/>
      <w:bookmarkStart w:id="2890" w:name="_Toc38441599"/>
      <w:bookmarkStart w:id="2891" w:name="_Toc38441927"/>
      <w:bookmarkStart w:id="2892" w:name="_Toc38442259"/>
      <w:bookmarkStart w:id="2893" w:name="_Toc38442591"/>
      <w:bookmarkStart w:id="2894" w:name="_Toc38442922"/>
      <w:bookmarkStart w:id="2895" w:name="_Toc38443253"/>
      <w:bookmarkStart w:id="2896" w:name="_Toc38443584"/>
      <w:bookmarkStart w:id="2897" w:name="_Toc38443914"/>
      <w:bookmarkStart w:id="2898" w:name="_Toc38438382"/>
      <w:bookmarkStart w:id="2899" w:name="_Toc38438719"/>
      <w:bookmarkStart w:id="2900" w:name="_Toc38439056"/>
      <w:bookmarkStart w:id="2901" w:name="_Toc38439393"/>
      <w:bookmarkStart w:id="2902" w:name="_Toc38439730"/>
      <w:bookmarkStart w:id="2903" w:name="_Toc38440067"/>
      <w:bookmarkStart w:id="2904" w:name="_Toc38440404"/>
      <w:bookmarkStart w:id="2905" w:name="_Toc38440936"/>
      <w:bookmarkStart w:id="2906" w:name="_Toc38441268"/>
      <w:bookmarkStart w:id="2907" w:name="_Toc38441600"/>
      <w:bookmarkStart w:id="2908" w:name="_Toc38441928"/>
      <w:bookmarkStart w:id="2909" w:name="_Toc38442260"/>
      <w:bookmarkStart w:id="2910" w:name="_Toc38442592"/>
      <w:bookmarkStart w:id="2911" w:name="_Toc38442923"/>
      <w:bookmarkStart w:id="2912" w:name="_Toc38443254"/>
      <w:bookmarkStart w:id="2913" w:name="_Toc38443585"/>
      <w:bookmarkStart w:id="2914" w:name="_Toc38443915"/>
      <w:bookmarkStart w:id="2915" w:name="_Toc38438383"/>
      <w:bookmarkStart w:id="2916" w:name="_Toc38438720"/>
      <w:bookmarkStart w:id="2917" w:name="_Toc38439057"/>
      <w:bookmarkStart w:id="2918" w:name="_Toc38439394"/>
      <w:bookmarkStart w:id="2919" w:name="_Toc38439731"/>
      <w:bookmarkStart w:id="2920" w:name="_Toc38440068"/>
      <w:bookmarkStart w:id="2921" w:name="_Toc38440405"/>
      <w:bookmarkStart w:id="2922" w:name="_Toc38440937"/>
      <w:bookmarkStart w:id="2923" w:name="_Toc38441269"/>
      <w:bookmarkStart w:id="2924" w:name="_Toc38441601"/>
      <w:bookmarkStart w:id="2925" w:name="_Toc38441929"/>
      <w:bookmarkStart w:id="2926" w:name="_Toc38442261"/>
      <w:bookmarkStart w:id="2927" w:name="_Toc38442593"/>
      <w:bookmarkStart w:id="2928" w:name="_Toc38442924"/>
      <w:bookmarkStart w:id="2929" w:name="_Toc38443255"/>
      <w:bookmarkStart w:id="2930" w:name="_Toc38443586"/>
      <w:bookmarkStart w:id="2931" w:name="_Toc38443916"/>
      <w:bookmarkStart w:id="2932" w:name="_Toc38438384"/>
      <w:bookmarkStart w:id="2933" w:name="_Toc38438721"/>
      <w:bookmarkStart w:id="2934" w:name="_Toc38439058"/>
      <w:bookmarkStart w:id="2935" w:name="_Toc38439395"/>
      <w:bookmarkStart w:id="2936" w:name="_Toc38439732"/>
      <w:bookmarkStart w:id="2937" w:name="_Toc38440069"/>
      <w:bookmarkStart w:id="2938" w:name="_Toc38440406"/>
      <w:bookmarkStart w:id="2939" w:name="_Toc38440938"/>
      <w:bookmarkStart w:id="2940" w:name="_Toc38441270"/>
      <w:bookmarkStart w:id="2941" w:name="_Toc38441602"/>
      <w:bookmarkStart w:id="2942" w:name="_Toc38441930"/>
      <w:bookmarkStart w:id="2943" w:name="_Toc38442262"/>
      <w:bookmarkStart w:id="2944" w:name="_Toc38442594"/>
      <w:bookmarkStart w:id="2945" w:name="_Toc38442925"/>
      <w:bookmarkStart w:id="2946" w:name="_Toc38443256"/>
      <w:bookmarkStart w:id="2947" w:name="_Toc38443587"/>
      <w:bookmarkStart w:id="2948" w:name="_Toc38443917"/>
      <w:bookmarkStart w:id="2949" w:name="_Toc38438385"/>
      <w:bookmarkStart w:id="2950" w:name="_Toc38438722"/>
      <w:bookmarkStart w:id="2951" w:name="_Toc38439059"/>
      <w:bookmarkStart w:id="2952" w:name="_Toc38439396"/>
      <w:bookmarkStart w:id="2953" w:name="_Toc38439733"/>
      <w:bookmarkStart w:id="2954" w:name="_Toc38440070"/>
      <w:bookmarkStart w:id="2955" w:name="_Toc38440407"/>
      <w:bookmarkStart w:id="2956" w:name="_Toc38440939"/>
      <w:bookmarkStart w:id="2957" w:name="_Toc38441271"/>
      <w:bookmarkStart w:id="2958" w:name="_Toc38441603"/>
      <w:bookmarkStart w:id="2959" w:name="_Toc38441931"/>
      <w:bookmarkStart w:id="2960" w:name="_Toc38442263"/>
      <w:bookmarkStart w:id="2961" w:name="_Toc38442595"/>
      <w:bookmarkStart w:id="2962" w:name="_Toc38442926"/>
      <w:bookmarkStart w:id="2963" w:name="_Toc38443257"/>
      <w:bookmarkStart w:id="2964" w:name="_Toc38443588"/>
      <w:bookmarkStart w:id="2965" w:name="_Toc38443918"/>
      <w:bookmarkStart w:id="2966" w:name="_Toc38438386"/>
      <w:bookmarkStart w:id="2967" w:name="_Toc38438723"/>
      <w:bookmarkStart w:id="2968" w:name="_Toc38439060"/>
      <w:bookmarkStart w:id="2969" w:name="_Toc38439397"/>
      <w:bookmarkStart w:id="2970" w:name="_Toc38439734"/>
      <w:bookmarkStart w:id="2971" w:name="_Toc38440071"/>
      <w:bookmarkStart w:id="2972" w:name="_Toc38440408"/>
      <w:bookmarkStart w:id="2973" w:name="_Toc38440940"/>
      <w:bookmarkStart w:id="2974" w:name="_Toc38441272"/>
      <w:bookmarkStart w:id="2975" w:name="_Toc38441604"/>
      <w:bookmarkStart w:id="2976" w:name="_Toc38441932"/>
      <w:bookmarkStart w:id="2977" w:name="_Toc38442264"/>
      <w:bookmarkStart w:id="2978" w:name="_Toc38442596"/>
      <w:bookmarkStart w:id="2979" w:name="_Toc38442927"/>
      <w:bookmarkStart w:id="2980" w:name="_Toc38443258"/>
      <w:bookmarkStart w:id="2981" w:name="_Toc38443589"/>
      <w:bookmarkStart w:id="2982" w:name="_Toc38443919"/>
      <w:bookmarkStart w:id="2983" w:name="_Toc38438387"/>
      <w:bookmarkStart w:id="2984" w:name="_Toc38438724"/>
      <w:bookmarkStart w:id="2985" w:name="_Toc38439061"/>
      <w:bookmarkStart w:id="2986" w:name="_Toc38439398"/>
      <w:bookmarkStart w:id="2987" w:name="_Toc38439735"/>
      <w:bookmarkStart w:id="2988" w:name="_Toc38440072"/>
      <w:bookmarkStart w:id="2989" w:name="_Toc38440409"/>
      <w:bookmarkStart w:id="2990" w:name="_Toc38440941"/>
      <w:bookmarkStart w:id="2991" w:name="_Toc38441273"/>
      <w:bookmarkStart w:id="2992" w:name="_Toc38441605"/>
      <w:bookmarkStart w:id="2993" w:name="_Toc38441933"/>
      <w:bookmarkStart w:id="2994" w:name="_Toc38442265"/>
      <w:bookmarkStart w:id="2995" w:name="_Toc38442597"/>
      <w:bookmarkStart w:id="2996" w:name="_Toc38442928"/>
      <w:bookmarkStart w:id="2997" w:name="_Toc38443259"/>
      <w:bookmarkStart w:id="2998" w:name="_Toc38443590"/>
      <w:bookmarkStart w:id="2999" w:name="_Toc38443920"/>
      <w:bookmarkStart w:id="3000" w:name="_Toc38438388"/>
      <w:bookmarkStart w:id="3001" w:name="_Toc38438725"/>
      <w:bookmarkStart w:id="3002" w:name="_Toc38439062"/>
      <w:bookmarkStart w:id="3003" w:name="_Toc38439399"/>
      <w:bookmarkStart w:id="3004" w:name="_Toc38439736"/>
      <w:bookmarkStart w:id="3005" w:name="_Toc38440073"/>
      <w:bookmarkStart w:id="3006" w:name="_Toc38440410"/>
      <w:bookmarkStart w:id="3007" w:name="_Toc38440942"/>
      <w:bookmarkStart w:id="3008" w:name="_Toc38441274"/>
      <w:bookmarkStart w:id="3009" w:name="_Toc38441606"/>
      <w:bookmarkStart w:id="3010" w:name="_Toc38441934"/>
      <w:bookmarkStart w:id="3011" w:name="_Toc38442266"/>
      <w:bookmarkStart w:id="3012" w:name="_Toc38442598"/>
      <w:bookmarkStart w:id="3013" w:name="_Toc38442929"/>
      <w:bookmarkStart w:id="3014" w:name="_Toc38443260"/>
      <w:bookmarkStart w:id="3015" w:name="_Toc38443591"/>
      <w:bookmarkStart w:id="3016" w:name="_Toc38443921"/>
      <w:bookmarkStart w:id="3017" w:name="_Toc38438389"/>
      <w:bookmarkStart w:id="3018" w:name="_Toc38438726"/>
      <w:bookmarkStart w:id="3019" w:name="_Toc38439063"/>
      <w:bookmarkStart w:id="3020" w:name="_Toc38439400"/>
      <w:bookmarkStart w:id="3021" w:name="_Toc38439737"/>
      <w:bookmarkStart w:id="3022" w:name="_Toc38440074"/>
      <w:bookmarkStart w:id="3023" w:name="_Toc38440411"/>
      <w:bookmarkStart w:id="3024" w:name="_Toc38440943"/>
      <w:bookmarkStart w:id="3025" w:name="_Toc38441275"/>
      <w:bookmarkStart w:id="3026" w:name="_Toc38441607"/>
      <w:bookmarkStart w:id="3027" w:name="_Toc38441935"/>
      <w:bookmarkStart w:id="3028" w:name="_Toc38442267"/>
      <w:bookmarkStart w:id="3029" w:name="_Toc38442599"/>
      <w:bookmarkStart w:id="3030" w:name="_Toc38442930"/>
      <w:bookmarkStart w:id="3031" w:name="_Toc38443261"/>
      <w:bookmarkStart w:id="3032" w:name="_Toc38443592"/>
      <w:bookmarkStart w:id="3033" w:name="_Toc38443922"/>
      <w:bookmarkStart w:id="3034" w:name="_Toc38438390"/>
      <w:bookmarkStart w:id="3035" w:name="_Toc38438727"/>
      <w:bookmarkStart w:id="3036" w:name="_Toc38439064"/>
      <w:bookmarkStart w:id="3037" w:name="_Toc38439401"/>
      <w:bookmarkStart w:id="3038" w:name="_Toc38439738"/>
      <w:bookmarkStart w:id="3039" w:name="_Toc38440075"/>
      <w:bookmarkStart w:id="3040" w:name="_Toc38440412"/>
      <w:bookmarkStart w:id="3041" w:name="_Toc38440944"/>
      <w:bookmarkStart w:id="3042" w:name="_Toc38441276"/>
      <w:bookmarkStart w:id="3043" w:name="_Toc38441608"/>
      <w:bookmarkStart w:id="3044" w:name="_Toc38441936"/>
      <w:bookmarkStart w:id="3045" w:name="_Toc38442268"/>
      <w:bookmarkStart w:id="3046" w:name="_Toc38442600"/>
      <w:bookmarkStart w:id="3047" w:name="_Toc38442931"/>
      <w:bookmarkStart w:id="3048" w:name="_Toc38443262"/>
      <w:bookmarkStart w:id="3049" w:name="_Toc38443593"/>
      <w:bookmarkStart w:id="3050" w:name="_Toc38443923"/>
      <w:bookmarkStart w:id="3051" w:name="_Toc38438391"/>
      <w:bookmarkStart w:id="3052" w:name="_Toc38438728"/>
      <w:bookmarkStart w:id="3053" w:name="_Toc38439065"/>
      <w:bookmarkStart w:id="3054" w:name="_Toc38439402"/>
      <w:bookmarkStart w:id="3055" w:name="_Toc38439739"/>
      <w:bookmarkStart w:id="3056" w:name="_Toc38440076"/>
      <w:bookmarkStart w:id="3057" w:name="_Toc38440413"/>
      <w:bookmarkStart w:id="3058" w:name="_Toc38440945"/>
      <w:bookmarkStart w:id="3059" w:name="_Toc38441277"/>
      <w:bookmarkStart w:id="3060" w:name="_Toc38441609"/>
      <w:bookmarkStart w:id="3061" w:name="_Toc38441937"/>
      <w:bookmarkStart w:id="3062" w:name="_Toc38442269"/>
      <w:bookmarkStart w:id="3063" w:name="_Toc38442601"/>
      <w:bookmarkStart w:id="3064" w:name="_Toc38442932"/>
      <w:bookmarkStart w:id="3065" w:name="_Toc38443263"/>
      <w:bookmarkStart w:id="3066" w:name="_Toc38443594"/>
      <w:bookmarkStart w:id="3067" w:name="_Toc38443924"/>
      <w:bookmarkStart w:id="3068" w:name="_Toc38438392"/>
      <w:bookmarkStart w:id="3069" w:name="_Toc38438729"/>
      <w:bookmarkStart w:id="3070" w:name="_Toc38439066"/>
      <w:bookmarkStart w:id="3071" w:name="_Toc38439403"/>
      <w:bookmarkStart w:id="3072" w:name="_Toc38439740"/>
      <w:bookmarkStart w:id="3073" w:name="_Toc38440077"/>
      <w:bookmarkStart w:id="3074" w:name="_Toc38440414"/>
      <w:bookmarkStart w:id="3075" w:name="_Toc38440946"/>
      <w:bookmarkStart w:id="3076" w:name="_Toc38441278"/>
      <w:bookmarkStart w:id="3077" w:name="_Toc38441610"/>
      <w:bookmarkStart w:id="3078" w:name="_Toc38441938"/>
      <w:bookmarkStart w:id="3079" w:name="_Toc38442270"/>
      <w:bookmarkStart w:id="3080" w:name="_Toc38442602"/>
      <w:bookmarkStart w:id="3081" w:name="_Toc38442933"/>
      <w:bookmarkStart w:id="3082" w:name="_Toc38443264"/>
      <w:bookmarkStart w:id="3083" w:name="_Toc38443595"/>
      <w:bookmarkStart w:id="3084" w:name="_Toc38443925"/>
      <w:bookmarkStart w:id="3085" w:name="_Toc38438393"/>
      <w:bookmarkStart w:id="3086" w:name="_Toc38438730"/>
      <w:bookmarkStart w:id="3087" w:name="_Toc38439067"/>
      <w:bookmarkStart w:id="3088" w:name="_Toc38439404"/>
      <w:bookmarkStart w:id="3089" w:name="_Toc38439741"/>
      <w:bookmarkStart w:id="3090" w:name="_Toc38440078"/>
      <w:bookmarkStart w:id="3091" w:name="_Toc38440415"/>
      <w:bookmarkStart w:id="3092" w:name="_Toc38440947"/>
      <w:bookmarkStart w:id="3093" w:name="_Toc38441279"/>
      <w:bookmarkStart w:id="3094" w:name="_Toc38441611"/>
      <w:bookmarkStart w:id="3095" w:name="_Toc38441939"/>
      <w:bookmarkStart w:id="3096" w:name="_Toc38442271"/>
      <w:bookmarkStart w:id="3097" w:name="_Toc38442603"/>
      <w:bookmarkStart w:id="3098" w:name="_Toc38442934"/>
      <w:bookmarkStart w:id="3099" w:name="_Toc38443265"/>
      <w:bookmarkStart w:id="3100" w:name="_Toc38443596"/>
      <w:bookmarkStart w:id="3101" w:name="_Toc38443926"/>
      <w:bookmarkStart w:id="3102" w:name="_Toc38438394"/>
      <w:bookmarkStart w:id="3103" w:name="_Toc38438731"/>
      <w:bookmarkStart w:id="3104" w:name="_Toc38439068"/>
      <w:bookmarkStart w:id="3105" w:name="_Toc38439405"/>
      <w:bookmarkStart w:id="3106" w:name="_Toc38439742"/>
      <w:bookmarkStart w:id="3107" w:name="_Toc38440079"/>
      <w:bookmarkStart w:id="3108" w:name="_Toc38440416"/>
      <w:bookmarkStart w:id="3109" w:name="_Toc38440948"/>
      <w:bookmarkStart w:id="3110" w:name="_Toc38441280"/>
      <w:bookmarkStart w:id="3111" w:name="_Toc38441612"/>
      <w:bookmarkStart w:id="3112" w:name="_Toc38441940"/>
      <w:bookmarkStart w:id="3113" w:name="_Toc38442272"/>
      <w:bookmarkStart w:id="3114" w:name="_Toc38442604"/>
      <w:bookmarkStart w:id="3115" w:name="_Toc38442935"/>
      <w:bookmarkStart w:id="3116" w:name="_Toc38443266"/>
      <w:bookmarkStart w:id="3117" w:name="_Toc38443597"/>
      <w:bookmarkStart w:id="3118" w:name="_Toc38443927"/>
      <w:bookmarkStart w:id="3119" w:name="_Toc38438395"/>
      <w:bookmarkStart w:id="3120" w:name="_Toc38438732"/>
      <w:bookmarkStart w:id="3121" w:name="_Toc38439069"/>
      <w:bookmarkStart w:id="3122" w:name="_Toc38439406"/>
      <w:bookmarkStart w:id="3123" w:name="_Toc38439743"/>
      <w:bookmarkStart w:id="3124" w:name="_Toc38440080"/>
      <w:bookmarkStart w:id="3125" w:name="_Toc38440417"/>
      <w:bookmarkStart w:id="3126" w:name="_Toc38440949"/>
      <w:bookmarkStart w:id="3127" w:name="_Toc38441281"/>
      <w:bookmarkStart w:id="3128" w:name="_Toc38441613"/>
      <w:bookmarkStart w:id="3129" w:name="_Toc38441941"/>
      <w:bookmarkStart w:id="3130" w:name="_Toc38442273"/>
      <w:bookmarkStart w:id="3131" w:name="_Toc38442605"/>
      <w:bookmarkStart w:id="3132" w:name="_Toc38442936"/>
      <w:bookmarkStart w:id="3133" w:name="_Toc38443267"/>
      <w:bookmarkStart w:id="3134" w:name="_Toc38443598"/>
      <w:bookmarkStart w:id="3135" w:name="_Toc38443928"/>
      <w:bookmarkStart w:id="3136" w:name="_Toc38438396"/>
      <w:bookmarkStart w:id="3137" w:name="_Toc38438733"/>
      <w:bookmarkStart w:id="3138" w:name="_Toc38439070"/>
      <w:bookmarkStart w:id="3139" w:name="_Toc38439407"/>
      <w:bookmarkStart w:id="3140" w:name="_Toc38439744"/>
      <w:bookmarkStart w:id="3141" w:name="_Toc38440081"/>
      <w:bookmarkStart w:id="3142" w:name="_Toc38440418"/>
      <w:bookmarkStart w:id="3143" w:name="_Toc38440950"/>
      <w:bookmarkStart w:id="3144" w:name="_Toc38441282"/>
      <w:bookmarkStart w:id="3145" w:name="_Toc38441614"/>
      <w:bookmarkStart w:id="3146" w:name="_Toc38441942"/>
      <w:bookmarkStart w:id="3147" w:name="_Toc38442274"/>
      <w:bookmarkStart w:id="3148" w:name="_Toc38442606"/>
      <w:bookmarkStart w:id="3149" w:name="_Toc38442937"/>
      <w:bookmarkStart w:id="3150" w:name="_Toc38443268"/>
      <w:bookmarkStart w:id="3151" w:name="_Toc38443599"/>
      <w:bookmarkStart w:id="3152" w:name="_Toc38443929"/>
      <w:bookmarkStart w:id="3153" w:name="_Toc38438397"/>
      <w:bookmarkStart w:id="3154" w:name="_Toc38438734"/>
      <w:bookmarkStart w:id="3155" w:name="_Toc38439071"/>
      <w:bookmarkStart w:id="3156" w:name="_Toc38439408"/>
      <w:bookmarkStart w:id="3157" w:name="_Toc38439745"/>
      <w:bookmarkStart w:id="3158" w:name="_Toc38440082"/>
      <w:bookmarkStart w:id="3159" w:name="_Toc38440419"/>
      <w:bookmarkStart w:id="3160" w:name="_Toc38440951"/>
      <w:bookmarkStart w:id="3161" w:name="_Toc38441283"/>
      <w:bookmarkStart w:id="3162" w:name="_Toc38441615"/>
      <w:bookmarkStart w:id="3163" w:name="_Toc38441943"/>
      <w:bookmarkStart w:id="3164" w:name="_Toc38442275"/>
      <w:bookmarkStart w:id="3165" w:name="_Toc38442607"/>
      <w:bookmarkStart w:id="3166" w:name="_Toc38442938"/>
      <w:bookmarkStart w:id="3167" w:name="_Toc38443269"/>
      <w:bookmarkStart w:id="3168" w:name="_Toc38443600"/>
      <w:bookmarkStart w:id="3169" w:name="_Toc38443930"/>
      <w:bookmarkStart w:id="3170" w:name="_Toc38438398"/>
      <w:bookmarkStart w:id="3171" w:name="_Toc38438735"/>
      <w:bookmarkStart w:id="3172" w:name="_Toc38439072"/>
      <w:bookmarkStart w:id="3173" w:name="_Toc38439409"/>
      <w:bookmarkStart w:id="3174" w:name="_Toc38439746"/>
      <w:bookmarkStart w:id="3175" w:name="_Toc38440083"/>
      <w:bookmarkStart w:id="3176" w:name="_Toc38440420"/>
      <w:bookmarkStart w:id="3177" w:name="_Toc38440952"/>
      <w:bookmarkStart w:id="3178" w:name="_Toc38441284"/>
      <w:bookmarkStart w:id="3179" w:name="_Toc38441616"/>
      <w:bookmarkStart w:id="3180" w:name="_Toc38441944"/>
      <w:bookmarkStart w:id="3181" w:name="_Toc38442276"/>
      <w:bookmarkStart w:id="3182" w:name="_Toc38442608"/>
      <w:bookmarkStart w:id="3183" w:name="_Toc38442939"/>
      <w:bookmarkStart w:id="3184" w:name="_Toc38443270"/>
      <w:bookmarkStart w:id="3185" w:name="_Toc38443601"/>
      <w:bookmarkStart w:id="3186" w:name="_Toc38443931"/>
      <w:bookmarkStart w:id="3187" w:name="_Toc38438400"/>
      <w:bookmarkStart w:id="3188" w:name="_Toc38438737"/>
      <w:bookmarkStart w:id="3189" w:name="_Toc38439074"/>
      <w:bookmarkStart w:id="3190" w:name="_Toc38439411"/>
      <w:bookmarkStart w:id="3191" w:name="_Toc38439748"/>
      <w:bookmarkStart w:id="3192" w:name="_Toc38440085"/>
      <w:bookmarkStart w:id="3193" w:name="_Toc38440422"/>
      <w:bookmarkStart w:id="3194" w:name="_Toc38440954"/>
      <w:bookmarkStart w:id="3195" w:name="_Toc38441286"/>
      <w:bookmarkStart w:id="3196" w:name="_Toc38441618"/>
      <w:bookmarkStart w:id="3197" w:name="_Toc38441946"/>
      <w:bookmarkStart w:id="3198" w:name="_Toc38442278"/>
      <w:bookmarkStart w:id="3199" w:name="_Toc38442610"/>
      <w:bookmarkStart w:id="3200" w:name="_Toc38442941"/>
      <w:bookmarkStart w:id="3201" w:name="_Toc38443272"/>
      <w:bookmarkStart w:id="3202" w:name="_Toc38443603"/>
      <w:bookmarkStart w:id="3203" w:name="_Toc38443933"/>
      <w:bookmarkStart w:id="3204" w:name="_Toc38438401"/>
      <w:bookmarkStart w:id="3205" w:name="_Toc38438738"/>
      <w:bookmarkStart w:id="3206" w:name="_Toc38439075"/>
      <w:bookmarkStart w:id="3207" w:name="_Toc38439412"/>
      <w:bookmarkStart w:id="3208" w:name="_Toc38439749"/>
      <w:bookmarkStart w:id="3209" w:name="_Toc38440086"/>
      <w:bookmarkStart w:id="3210" w:name="_Toc38440423"/>
      <w:bookmarkStart w:id="3211" w:name="_Toc38440955"/>
      <w:bookmarkStart w:id="3212" w:name="_Toc38441287"/>
      <w:bookmarkStart w:id="3213" w:name="_Toc38441619"/>
      <w:bookmarkStart w:id="3214" w:name="_Toc38441947"/>
      <w:bookmarkStart w:id="3215" w:name="_Toc38442279"/>
      <w:bookmarkStart w:id="3216" w:name="_Toc38442611"/>
      <w:bookmarkStart w:id="3217" w:name="_Toc38442942"/>
      <w:bookmarkStart w:id="3218" w:name="_Toc38443273"/>
      <w:bookmarkStart w:id="3219" w:name="_Toc38443604"/>
      <w:bookmarkStart w:id="3220" w:name="_Toc38443934"/>
      <w:bookmarkStart w:id="3221" w:name="_Toc38438402"/>
      <w:bookmarkStart w:id="3222" w:name="_Toc38438739"/>
      <w:bookmarkStart w:id="3223" w:name="_Toc38439076"/>
      <w:bookmarkStart w:id="3224" w:name="_Toc38439413"/>
      <w:bookmarkStart w:id="3225" w:name="_Toc38439750"/>
      <w:bookmarkStart w:id="3226" w:name="_Toc38440087"/>
      <w:bookmarkStart w:id="3227" w:name="_Toc38440424"/>
      <w:bookmarkStart w:id="3228" w:name="_Toc38440956"/>
      <w:bookmarkStart w:id="3229" w:name="_Toc38441288"/>
      <w:bookmarkStart w:id="3230" w:name="_Toc38441620"/>
      <w:bookmarkStart w:id="3231" w:name="_Toc38441948"/>
      <w:bookmarkStart w:id="3232" w:name="_Toc38442280"/>
      <w:bookmarkStart w:id="3233" w:name="_Toc38442612"/>
      <w:bookmarkStart w:id="3234" w:name="_Toc38442943"/>
      <w:bookmarkStart w:id="3235" w:name="_Toc38443274"/>
      <w:bookmarkStart w:id="3236" w:name="_Toc38443605"/>
      <w:bookmarkStart w:id="3237" w:name="_Toc38443935"/>
      <w:bookmarkStart w:id="3238" w:name="_Toc38438404"/>
      <w:bookmarkStart w:id="3239" w:name="_Toc38438741"/>
      <w:bookmarkStart w:id="3240" w:name="_Toc38439078"/>
      <w:bookmarkStart w:id="3241" w:name="_Toc38439415"/>
      <w:bookmarkStart w:id="3242" w:name="_Toc38439752"/>
      <w:bookmarkStart w:id="3243" w:name="_Toc38440089"/>
      <w:bookmarkStart w:id="3244" w:name="_Toc38440426"/>
      <w:bookmarkStart w:id="3245" w:name="_Toc38440958"/>
      <w:bookmarkStart w:id="3246" w:name="_Toc38441290"/>
      <w:bookmarkStart w:id="3247" w:name="_Toc38441622"/>
      <w:bookmarkStart w:id="3248" w:name="_Toc38441950"/>
      <w:bookmarkStart w:id="3249" w:name="_Toc38442282"/>
      <w:bookmarkStart w:id="3250" w:name="_Toc38442614"/>
      <w:bookmarkStart w:id="3251" w:name="_Toc38442945"/>
      <w:bookmarkStart w:id="3252" w:name="_Toc38443276"/>
      <w:bookmarkStart w:id="3253" w:name="_Toc38443607"/>
      <w:bookmarkStart w:id="3254" w:name="_Toc38443937"/>
      <w:bookmarkStart w:id="3255" w:name="_Toc38438405"/>
      <w:bookmarkStart w:id="3256" w:name="_Toc38438742"/>
      <w:bookmarkStart w:id="3257" w:name="_Toc38439079"/>
      <w:bookmarkStart w:id="3258" w:name="_Toc38439416"/>
      <w:bookmarkStart w:id="3259" w:name="_Toc38439753"/>
      <w:bookmarkStart w:id="3260" w:name="_Toc38440090"/>
      <w:bookmarkStart w:id="3261" w:name="_Toc38440427"/>
      <w:bookmarkStart w:id="3262" w:name="_Toc38440959"/>
      <w:bookmarkStart w:id="3263" w:name="_Toc38441291"/>
      <w:bookmarkStart w:id="3264" w:name="_Toc38441623"/>
      <w:bookmarkStart w:id="3265" w:name="_Toc38441951"/>
      <w:bookmarkStart w:id="3266" w:name="_Toc38442283"/>
      <w:bookmarkStart w:id="3267" w:name="_Toc38442615"/>
      <w:bookmarkStart w:id="3268" w:name="_Toc38442946"/>
      <w:bookmarkStart w:id="3269" w:name="_Toc38443277"/>
      <w:bookmarkStart w:id="3270" w:name="_Toc38443608"/>
      <w:bookmarkStart w:id="3271" w:name="_Toc38443938"/>
      <w:bookmarkStart w:id="3272" w:name="_Toc38438406"/>
      <w:bookmarkStart w:id="3273" w:name="_Toc38438743"/>
      <w:bookmarkStart w:id="3274" w:name="_Toc38439080"/>
      <w:bookmarkStart w:id="3275" w:name="_Toc38439417"/>
      <w:bookmarkStart w:id="3276" w:name="_Toc38439754"/>
      <w:bookmarkStart w:id="3277" w:name="_Toc38440091"/>
      <w:bookmarkStart w:id="3278" w:name="_Toc38440428"/>
      <w:bookmarkStart w:id="3279" w:name="_Toc38440960"/>
      <w:bookmarkStart w:id="3280" w:name="_Toc38441292"/>
      <w:bookmarkStart w:id="3281" w:name="_Toc38441624"/>
      <w:bookmarkStart w:id="3282" w:name="_Toc38441952"/>
      <w:bookmarkStart w:id="3283" w:name="_Toc38442284"/>
      <w:bookmarkStart w:id="3284" w:name="_Toc38442616"/>
      <w:bookmarkStart w:id="3285" w:name="_Toc38442947"/>
      <w:bookmarkStart w:id="3286" w:name="_Toc38443278"/>
      <w:bookmarkStart w:id="3287" w:name="_Toc38443609"/>
      <w:bookmarkStart w:id="3288" w:name="_Toc38443939"/>
      <w:bookmarkStart w:id="3289" w:name="_Toc38438407"/>
      <w:bookmarkStart w:id="3290" w:name="_Toc38438744"/>
      <w:bookmarkStart w:id="3291" w:name="_Toc38439081"/>
      <w:bookmarkStart w:id="3292" w:name="_Toc38439418"/>
      <w:bookmarkStart w:id="3293" w:name="_Toc38439755"/>
      <w:bookmarkStart w:id="3294" w:name="_Toc38440092"/>
      <w:bookmarkStart w:id="3295" w:name="_Toc38440429"/>
      <w:bookmarkStart w:id="3296" w:name="_Toc38440961"/>
      <w:bookmarkStart w:id="3297" w:name="_Toc38441293"/>
      <w:bookmarkStart w:id="3298" w:name="_Toc38441625"/>
      <w:bookmarkStart w:id="3299" w:name="_Toc38441953"/>
      <w:bookmarkStart w:id="3300" w:name="_Toc38442285"/>
      <w:bookmarkStart w:id="3301" w:name="_Toc38442617"/>
      <w:bookmarkStart w:id="3302" w:name="_Toc38442948"/>
      <w:bookmarkStart w:id="3303" w:name="_Toc38443279"/>
      <w:bookmarkStart w:id="3304" w:name="_Toc38443610"/>
      <w:bookmarkStart w:id="3305" w:name="_Toc38443940"/>
      <w:bookmarkStart w:id="3306" w:name="_Toc38438408"/>
      <w:bookmarkStart w:id="3307" w:name="_Toc38438745"/>
      <w:bookmarkStart w:id="3308" w:name="_Toc38439082"/>
      <w:bookmarkStart w:id="3309" w:name="_Toc38439419"/>
      <w:bookmarkStart w:id="3310" w:name="_Toc38439756"/>
      <w:bookmarkStart w:id="3311" w:name="_Toc38440093"/>
      <w:bookmarkStart w:id="3312" w:name="_Toc38440430"/>
      <w:bookmarkStart w:id="3313" w:name="_Toc38440962"/>
      <w:bookmarkStart w:id="3314" w:name="_Toc38441294"/>
      <w:bookmarkStart w:id="3315" w:name="_Toc38441626"/>
      <w:bookmarkStart w:id="3316" w:name="_Toc38441954"/>
      <w:bookmarkStart w:id="3317" w:name="_Toc38442286"/>
      <w:bookmarkStart w:id="3318" w:name="_Toc38442618"/>
      <w:bookmarkStart w:id="3319" w:name="_Toc38442949"/>
      <w:bookmarkStart w:id="3320" w:name="_Toc38443280"/>
      <w:bookmarkStart w:id="3321" w:name="_Toc38443611"/>
      <w:bookmarkStart w:id="3322" w:name="_Toc38443941"/>
      <w:bookmarkStart w:id="3323" w:name="_Toc38438409"/>
      <w:bookmarkStart w:id="3324" w:name="_Toc38438746"/>
      <w:bookmarkStart w:id="3325" w:name="_Toc38439083"/>
      <w:bookmarkStart w:id="3326" w:name="_Toc38439420"/>
      <w:bookmarkStart w:id="3327" w:name="_Toc38439757"/>
      <w:bookmarkStart w:id="3328" w:name="_Toc38440094"/>
      <w:bookmarkStart w:id="3329" w:name="_Toc38440431"/>
      <w:bookmarkStart w:id="3330" w:name="_Toc38440963"/>
      <w:bookmarkStart w:id="3331" w:name="_Toc38441295"/>
      <w:bookmarkStart w:id="3332" w:name="_Toc38441627"/>
      <w:bookmarkStart w:id="3333" w:name="_Toc38441955"/>
      <w:bookmarkStart w:id="3334" w:name="_Toc38442287"/>
      <w:bookmarkStart w:id="3335" w:name="_Toc38442619"/>
      <w:bookmarkStart w:id="3336" w:name="_Toc38442950"/>
      <w:bookmarkStart w:id="3337" w:name="_Toc38443281"/>
      <w:bookmarkStart w:id="3338" w:name="_Toc38443612"/>
      <w:bookmarkStart w:id="3339" w:name="_Toc38443942"/>
      <w:bookmarkStart w:id="3340" w:name="_Toc38438410"/>
      <w:bookmarkStart w:id="3341" w:name="_Toc38438747"/>
      <w:bookmarkStart w:id="3342" w:name="_Toc38439084"/>
      <w:bookmarkStart w:id="3343" w:name="_Toc38439421"/>
      <w:bookmarkStart w:id="3344" w:name="_Toc38439758"/>
      <w:bookmarkStart w:id="3345" w:name="_Toc38440095"/>
      <w:bookmarkStart w:id="3346" w:name="_Toc38440432"/>
      <w:bookmarkStart w:id="3347" w:name="_Toc38440964"/>
      <w:bookmarkStart w:id="3348" w:name="_Toc38441296"/>
      <w:bookmarkStart w:id="3349" w:name="_Toc38441628"/>
      <w:bookmarkStart w:id="3350" w:name="_Toc38441956"/>
      <w:bookmarkStart w:id="3351" w:name="_Toc38442288"/>
      <w:bookmarkStart w:id="3352" w:name="_Toc38442620"/>
      <w:bookmarkStart w:id="3353" w:name="_Toc38442951"/>
      <w:bookmarkStart w:id="3354" w:name="_Toc38443282"/>
      <w:bookmarkStart w:id="3355" w:name="_Toc38443613"/>
      <w:bookmarkStart w:id="3356" w:name="_Toc38443943"/>
      <w:bookmarkStart w:id="3357" w:name="_Toc38438411"/>
      <w:bookmarkStart w:id="3358" w:name="_Toc38438748"/>
      <w:bookmarkStart w:id="3359" w:name="_Toc38439085"/>
      <w:bookmarkStart w:id="3360" w:name="_Toc38439422"/>
      <w:bookmarkStart w:id="3361" w:name="_Toc38439759"/>
      <w:bookmarkStart w:id="3362" w:name="_Toc38440096"/>
      <w:bookmarkStart w:id="3363" w:name="_Toc38440433"/>
      <w:bookmarkStart w:id="3364" w:name="_Toc38440965"/>
      <w:bookmarkStart w:id="3365" w:name="_Toc38441297"/>
      <w:bookmarkStart w:id="3366" w:name="_Toc38441629"/>
      <w:bookmarkStart w:id="3367" w:name="_Toc38441957"/>
      <w:bookmarkStart w:id="3368" w:name="_Toc38442289"/>
      <w:bookmarkStart w:id="3369" w:name="_Toc38442621"/>
      <w:bookmarkStart w:id="3370" w:name="_Toc38442952"/>
      <w:bookmarkStart w:id="3371" w:name="_Toc38443283"/>
      <w:bookmarkStart w:id="3372" w:name="_Toc38443614"/>
      <w:bookmarkStart w:id="3373" w:name="_Toc38443944"/>
      <w:bookmarkStart w:id="3374" w:name="_Toc38438412"/>
      <w:bookmarkStart w:id="3375" w:name="_Toc38438749"/>
      <w:bookmarkStart w:id="3376" w:name="_Toc38439086"/>
      <w:bookmarkStart w:id="3377" w:name="_Toc38439423"/>
      <w:bookmarkStart w:id="3378" w:name="_Toc38439760"/>
      <w:bookmarkStart w:id="3379" w:name="_Toc38440097"/>
      <w:bookmarkStart w:id="3380" w:name="_Toc38440434"/>
      <w:bookmarkStart w:id="3381" w:name="_Toc38440966"/>
      <w:bookmarkStart w:id="3382" w:name="_Toc38441298"/>
      <w:bookmarkStart w:id="3383" w:name="_Toc38441630"/>
      <w:bookmarkStart w:id="3384" w:name="_Toc38441958"/>
      <w:bookmarkStart w:id="3385" w:name="_Toc38442290"/>
      <w:bookmarkStart w:id="3386" w:name="_Toc38442622"/>
      <w:bookmarkStart w:id="3387" w:name="_Toc38442953"/>
      <w:bookmarkStart w:id="3388" w:name="_Toc38443284"/>
      <w:bookmarkStart w:id="3389" w:name="_Toc38443615"/>
      <w:bookmarkStart w:id="3390" w:name="_Toc38443945"/>
      <w:bookmarkStart w:id="3391" w:name="_Toc38438413"/>
      <w:bookmarkStart w:id="3392" w:name="_Toc38438750"/>
      <w:bookmarkStart w:id="3393" w:name="_Toc38439087"/>
      <w:bookmarkStart w:id="3394" w:name="_Toc38439424"/>
      <w:bookmarkStart w:id="3395" w:name="_Toc38439761"/>
      <w:bookmarkStart w:id="3396" w:name="_Toc38440098"/>
      <w:bookmarkStart w:id="3397" w:name="_Toc38440435"/>
      <w:bookmarkStart w:id="3398" w:name="_Toc38440967"/>
      <w:bookmarkStart w:id="3399" w:name="_Toc38441299"/>
      <w:bookmarkStart w:id="3400" w:name="_Toc38441631"/>
      <w:bookmarkStart w:id="3401" w:name="_Toc38441959"/>
      <w:bookmarkStart w:id="3402" w:name="_Toc38442291"/>
      <w:bookmarkStart w:id="3403" w:name="_Toc38442623"/>
      <w:bookmarkStart w:id="3404" w:name="_Toc38442954"/>
      <w:bookmarkStart w:id="3405" w:name="_Toc38443285"/>
      <w:bookmarkStart w:id="3406" w:name="_Toc38443616"/>
      <w:bookmarkStart w:id="3407" w:name="_Toc38443946"/>
      <w:bookmarkStart w:id="3408" w:name="_Toc38438414"/>
      <w:bookmarkStart w:id="3409" w:name="_Toc38438751"/>
      <w:bookmarkStart w:id="3410" w:name="_Toc38439088"/>
      <w:bookmarkStart w:id="3411" w:name="_Toc38439425"/>
      <w:bookmarkStart w:id="3412" w:name="_Toc38439762"/>
      <w:bookmarkStart w:id="3413" w:name="_Toc38440099"/>
      <w:bookmarkStart w:id="3414" w:name="_Toc38440436"/>
      <w:bookmarkStart w:id="3415" w:name="_Toc38440968"/>
      <w:bookmarkStart w:id="3416" w:name="_Toc38441300"/>
      <w:bookmarkStart w:id="3417" w:name="_Toc38441632"/>
      <w:bookmarkStart w:id="3418" w:name="_Toc38441960"/>
      <w:bookmarkStart w:id="3419" w:name="_Toc38442292"/>
      <w:bookmarkStart w:id="3420" w:name="_Toc38442624"/>
      <w:bookmarkStart w:id="3421" w:name="_Toc38442955"/>
      <w:bookmarkStart w:id="3422" w:name="_Toc38443286"/>
      <w:bookmarkStart w:id="3423" w:name="_Toc38443617"/>
      <w:bookmarkStart w:id="3424" w:name="_Toc38443947"/>
      <w:bookmarkStart w:id="3425" w:name="_Toc38438415"/>
      <w:bookmarkStart w:id="3426" w:name="_Toc38438752"/>
      <w:bookmarkStart w:id="3427" w:name="_Toc38439089"/>
      <w:bookmarkStart w:id="3428" w:name="_Toc38439426"/>
      <w:bookmarkStart w:id="3429" w:name="_Toc38439763"/>
      <w:bookmarkStart w:id="3430" w:name="_Toc38440100"/>
      <w:bookmarkStart w:id="3431" w:name="_Toc38440437"/>
      <w:bookmarkStart w:id="3432" w:name="_Toc38440969"/>
      <w:bookmarkStart w:id="3433" w:name="_Toc38441301"/>
      <w:bookmarkStart w:id="3434" w:name="_Toc38441633"/>
      <w:bookmarkStart w:id="3435" w:name="_Toc38441961"/>
      <w:bookmarkStart w:id="3436" w:name="_Toc38442293"/>
      <w:bookmarkStart w:id="3437" w:name="_Toc38442625"/>
      <w:bookmarkStart w:id="3438" w:name="_Toc38442956"/>
      <w:bookmarkStart w:id="3439" w:name="_Toc38443287"/>
      <w:bookmarkStart w:id="3440" w:name="_Toc38443618"/>
      <w:bookmarkStart w:id="3441" w:name="_Toc38443948"/>
      <w:bookmarkStart w:id="3442" w:name="_Toc38438416"/>
      <w:bookmarkStart w:id="3443" w:name="_Toc38438753"/>
      <w:bookmarkStart w:id="3444" w:name="_Toc38439090"/>
      <w:bookmarkStart w:id="3445" w:name="_Toc38439427"/>
      <w:bookmarkStart w:id="3446" w:name="_Toc38439764"/>
      <w:bookmarkStart w:id="3447" w:name="_Toc38440101"/>
      <w:bookmarkStart w:id="3448" w:name="_Toc38440438"/>
      <w:bookmarkStart w:id="3449" w:name="_Toc38440970"/>
      <w:bookmarkStart w:id="3450" w:name="_Toc38441302"/>
      <w:bookmarkStart w:id="3451" w:name="_Toc38441634"/>
      <w:bookmarkStart w:id="3452" w:name="_Toc38441962"/>
      <w:bookmarkStart w:id="3453" w:name="_Toc38442294"/>
      <w:bookmarkStart w:id="3454" w:name="_Toc38442626"/>
      <w:bookmarkStart w:id="3455" w:name="_Toc38442957"/>
      <w:bookmarkStart w:id="3456" w:name="_Toc38443288"/>
      <w:bookmarkStart w:id="3457" w:name="_Toc38443619"/>
      <w:bookmarkStart w:id="3458" w:name="_Toc38443949"/>
      <w:bookmarkStart w:id="3459" w:name="_Toc38438417"/>
      <w:bookmarkStart w:id="3460" w:name="_Toc38438754"/>
      <w:bookmarkStart w:id="3461" w:name="_Toc38439091"/>
      <w:bookmarkStart w:id="3462" w:name="_Toc38439428"/>
      <w:bookmarkStart w:id="3463" w:name="_Toc38439765"/>
      <w:bookmarkStart w:id="3464" w:name="_Toc38440102"/>
      <w:bookmarkStart w:id="3465" w:name="_Toc38440439"/>
      <w:bookmarkStart w:id="3466" w:name="_Toc38440971"/>
      <w:bookmarkStart w:id="3467" w:name="_Toc38441303"/>
      <w:bookmarkStart w:id="3468" w:name="_Toc38441635"/>
      <w:bookmarkStart w:id="3469" w:name="_Toc38441963"/>
      <w:bookmarkStart w:id="3470" w:name="_Toc38442295"/>
      <w:bookmarkStart w:id="3471" w:name="_Toc38442627"/>
      <w:bookmarkStart w:id="3472" w:name="_Toc38442958"/>
      <w:bookmarkStart w:id="3473" w:name="_Toc38443289"/>
      <w:bookmarkStart w:id="3474" w:name="_Toc38443620"/>
      <w:bookmarkStart w:id="3475" w:name="_Toc38443950"/>
      <w:bookmarkStart w:id="3476" w:name="_Toc38438418"/>
      <w:bookmarkStart w:id="3477" w:name="_Toc38438755"/>
      <w:bookmarkStart w:id="3478" w:name="_Toc38439092"/>
      <w:bookmarkStart w:id="3479" w:name="_Toc38439429"/>
      <w:bookmarkStart w:id="3480" w:name="_Toc38439766"/>
      <w:bookmarkStart w:id="3481" w:name="_Toc38440103"/>
      <w:bookmarkStart w:id="3482" w:name="_Toc38440440"/>
      <w:bookmarkStart w:id="3483" w:name="_Toc38440972"/>
      <w:bookmarkStart w:id="3484" w:name="_Toc38441304"/>
      <w:bookmarkStart w:id="3485" w:name="_Toc38441636"/>
      <w:bookmarkStart w:id="3486" w:name="_Toc38441964"/>
      <w:bookmarkStart w:id="3487" w:name="_Toc38442296"/>
      <w:bookmarkStart w:id="3488" w:name="_Toc38442628"/>
      <w:bookmarkStart w:id="3489" w:name="_Toc38442959"/>
      <w:bookmarkStart w:id="3490" w:name="_Toc38443290"/>
      <w:bookmarkStart w:id="3491" w:name="_Toc38443621"/>
      <w:bookmarkStart w:id="3492" w:name="_Toc38443951"/>
      <w:bookmarkStart w:id="3493" w:name="_Toc38438419"/>
      <w:bookmarkStart w:id="3494" w:name="_Toc38438756"/>
      <w:bookmarkStart w:id="3495" w:name="_Toc38439093"/>
      <w:bookmarkStart w:id="3496" w:name="_Toc38439430"/>
      <w:bookmarkStart w:id="3497" w:name="_Toc38439767"/>
      <w:bookmarkStart w:id="3498" w:name="_Toc38440104"/>
      <w:bookmarkStart w:id="3499" w:name="_Toc38440441"/>
      <w:bookmarkStart w:id="3500" w:name="_Toc38440973"/>
      <w:bookmarkStart w:id="3501" w:name="_Toc38441305"/>
      <w:bookmarkStart w:id="3502" w:name="_Toc38441637"/>
      <w:bookmarkStart w:id="3503" w:name="_Toc38441965"/>
      <w:bookmarkStart w:id="3504" w:name="_Toc38442297"/>
      <w:bookmarkStart w:id="3505" w:name="_Toc38442629"/>
      <w:bookmarkStart w:id="3506" w:name="_Toc38442960"/>
      <w:bookmarkStart w:id="3507" w:name="_Toc38443291"/>
      <w:bookmarkStart w:id="3508" w:name="_Toc38443622"/>
      <w:bookmarkStart w:id="3509" w:name="_Toc38443952"/>
      <w:bookmarkStart w:id="3510" w:name="_Toc38438420"/>
      <w:bookmarkStart w:id="3511" w:name="_Toc38438757"/>
      <w:bookmarkStart w:id="3512" w:name="_Toc38439094"/>
      <w:bookmarkStart w:id="3513" w:name="_Toc38439431"/>
      <w:bookmarkStart w:id="3514" w:name="_Toc38439768"/>
      <w:bookmarkStart w:id="3515" w:name="_Toc38440105"/>
      <w:bookmarkStart w:id="3516" w:name="_Toc38440442"/>
      <w:bookmarkStart w:id="3517" w:name="_Toc38440974"/>
      <w:bookmarkStart w:id="3518" w:name="_Toc38441306"/>
      <w:bookmarkStart w:id="3519" w:name="_Toc38441638"/>
      <w:bookmarkStart w:id="3520" w:name="_Toc38441966"/>
      <w:bookmarkStart w:id="3521" w:name="_Toc38442298"/>
      <w:bookmarkStart w:id="3522" w:name="_Toc38442630"/>
      <w:bookmarkStart w:id="3523" w:name="_Toc38442961"/>
      <w:bookmarkStart w:id="3524" w:name="_Toc38443292"/>
      <w:bookmarkStart w:id="3525" w:name="_Toc38443623"/>
      <w:bookmarkStart w:id="3526" w:name="_Toc38443953"/>
      <w:bookmarkStart w:id="3527" w:name="_Toc38438421"/>
      <w:bookmarkStart w:id="3528" w:name="_Toc38438758"/>
      <w:bookmarkStart w:id="3529" w:name="_Toc38439095"/>
      <w:bookmarkStart w:id="3530" w:name="_Toc38439432"/>
      <w:bookmarkStart w:id="3531" w:name="_Toc38439769"/>
      <w:bookmarkStart w:id="3532" w:name="_Toc38440106"/>
      <w:bookmarkStart w:id="3533" w:name="_Toc38440443"/>
      <w:bookmarkStart w:id="3534" w:name="_Toc38440975"/>
      <w:bookmarkStart w:id="3535" w:name="_Toc38441307"/>
      <w:bookmarkStart w:id="3536" w:name="_Toc38441639"/>
      <w:bookmarkStart w:id="3537" w:name="_Toc38441967"/>
      <w:bookmarkStart w:id="3538" w:name="_Toc38442299"/>
      <w:bookmarkStart w:id="3539" w:name="_Toc38442631"/>
      <w:bookmarkStart w:id="3540" w:name="_Toc38442962"/>
      <w:bookmarkStart w:id="3541" w:name="_Toc38443293"/>
      <w:bookmarkStart w:id="3542" w:name="_Toc38443624"/>
      <w:bookmarkStart w:id="3543" w:name="_Toc38443954"/>
      <w:bookmarkStart w:id="3544" w:name="_Toc38438422"/>
      <w:bookmarkStart w:id="3545" w:name="_Toc38438759"/>
      <w:bookmarkStart w:id="3546" w:name="_Toc38439096"/>
      <w:bookmarkStart w:id="3547" w:name="_Toc38439433"/>
      <w:bookmarkStart w:id="3548" w:name="_Toc38439770"/>
      <w:bookmarkStart w:id="3549" w:name="_Toc38440107"/>
      <w:bookmarkStart w:id="3550" w:name="_Toc38440444"/>
      <w:bookmarkStart w:id="3551" w:name="_Toc38440976"/>
      <w:bookmarkStart w:id="3552" w:name="_Toc38441308"/>
      <w:bookmarkStart w:id="3553" w:name="_Toc38441640"/>
      <w:bookmarkStart w:id="3554" w:name="_Toc38441968"/>
      <w:bookmarkStart w:id="3555" w:name="_Toc38442300"/>
      <w:bookmarkStart w:id="3556" w:name="_Toc38442632"/>
      <w:bookmarkStart w:id="3557" w:name="_Toc38442963"/>
      <w:bookmarkStart w:id="3558" w:name="_Toc38443294"/>
      <w:bookmarkStart w:id="3559" w:name="_Toc38443625"/>
      <w:bookmarkStart w:id="3560" w:name="_Toc38443955"/>
      <w:bookmarkStart w:id="3561" w:name="_Toc38438423"/>
      <w:bookmarkStart w:id="3562" w:name="_Toc38438760"/>
      <w:bookmarkStart w:id="3563" w:name="_Toc38439097"/>
      <w:bookmarkStart w:id="3564" w:name="_Toc38439434"/>
      <w:bookmarkStart w:id="3565" w:name="_Toc38439771"/>
      <w:bookmarkStart w:id="3566" w:name="_Toc38440108"/>
      <w:bookmarkStart w:id="3567" w:name="_Toc38440445"/>
      <w:bookmarkStart w:id="3568" w:name="_Toc38440977"/>
      <w:bookmarkStart w:id="3569" w:name="_Toc38441309"/>
      <w:bookmarkStart w:id="3570" w:name="_Toc38441641"/>
      <w:bookmarkStart w:id="3571" w:name="_Toc38441969"/>
      <w:bookmarkStart w:id="3572" w:name="_Toc38442301"/>
      <w:bookmarkStart w:id="3573" w:name="_Toc38442633"/>
      <w:bookmarkStart w:id="3574" w:name="_Toc38442964"/>
      <w:bookmarkStart w:id="3575" w:name="_Toc38443295"/>
      <w:bookmarkStart w:id="3576" w:name="_Toc38443626"/>
      <w:bookmarkStart w:id="3577" w:name="_Toc38443956"/>
      <w:bookmarkStart w:id="3578" w:name="_Toc38438424"/>
      <w:bookmarkStart w:id="3579" w:name="_Toc38438761"/>
      <w:bookmarkStart w:id="3580" w:name="_Toc38439098"/>
      <w:bookmarkStart w:id="3581" w:name="_Toc38439435"/>
      <w:bookmarkStart w:id="3582" w:name="_Toc38439772"/>
      <w:bookmarkStart w:id="3583" w:name="_Toc38440109"/>
      <w:bookmarkStart w:id="3584" w:name="_Toc38440446"/>
      <w:bookmarkStart w:id="3585" w:name="_Toc38440978"/>
      <w:bookmarkStart w:id="3586" w:name="_Toc38441310"/>
      <w:bookmarkStart w:id="3587" w:name="_Toc38441642"/>
      <w:bookmarkStart w:id="3588" w:name="_Toc38441970"/>
      <w:bookmarkStart w:id="3589" w:name="_Toc38442302"/>
      <w:bookmarkStart w:id="3590" w:name="_Toc38442634"/>
      <w:bookmarkStart w:id="3591" w:name="_Toc38442965"/>
      <w:bookmarkStart w:id="3592" w:name="_Toc38443296"/>
      <w:bookmarkStart w:id="3593" w:name="_Toc38443627"/>
      <w:bookmarkStart w:id="3594" w:name="_Toc38443957"/>
      <w:bookmarkStart w:id="3595" w:name="_Toc38438425"/>
      <w:bookmarkStart w:id="3596" w:name="_Toc38438762"/>
      <w:bookmarkStart w:id="3597" w:name="_Toc38439099"/>
      <w:bookmarkStart w:id="3598" w:name="_Toc38439436"/>
      <w:bookmarkStart w:id="3599" w:name="_Toc38439773"/>
      <w:bookmarkStart w:id="3600" w:name="_Toc38440110"/>
      <w:bookmarkStart w:id="3601" w:name="_Toc38440447"/>
      <w:bookmarkStart w:id="3602" w:name="_Toc38440979"/>
      <w:bookmarkStart w:id="3603" w:name="_Toc38441311"/>
      <w:bookmarkStart w:id="3604" w:name="_Toc38441643"/>
      <w:bookmarkStart w:id="3605" w:name="_Toc38441971"/>
      <w:bookmarkStart w:id="3606" w:name="_Toc38442303"/>
      <w:bookmarkStart w:id="3607" w:name="_Toc38442635"/>
      <w:bookmarkStart w:id="3608" w:name="_Toc38442966"/>
      <w:bookmarkStart w:id="3609" w:name="_Toc38443297"/>
      <w:bookmarkStart w:id="3610" w:name="_Toc38443628"/>
      <w:bookmarkStart w:id="3611" w:name="_Toc38443958"/>
      <w:bookmarkStart w:id="3612" w:name="_Toc38438426"/>
      <w:bookmarkStart w:id="3613" w:name="_Toc38438763"/>
      <w:bookmarkStart w:id="3614" w:name="_Toc38439100"/>
      <w:bookmarkStart w:id="3615" w:name="_Toc38439437"/>
      <w:bookmarkStart w:id="3616" w:name="_Toc38439774"/>
      <w:bookmarkStart w:id="3617" w:name="_Toc38440111"/>
      <w:bookmarkStart w:id="3618" w:name="_Toc38440448"/>
      <w:bookmarkStart w:id="3619" w:name="_Toc38440980"/>
      <w:bookmarkStart w:id="3620" w:name="_Toc38441312"/>
      <w:bookmarkStart w:id="3621" w:name="_Toc38441644"/>
      <w:bookmarkStart w:id="3622" w:name="_Toc38441972"/>
      <w:bookmarkStart w:id="3623" w:name="_Toc38442304"/>
      <w:bookmarkStart w:id="3624" w:name="_Toc38442636"/>
      <w:bookmarkStart w:id="3625" w:name="_Toc38442967"/>
      <w:bookmarkStart w:id="3626" w:name="_Toc38443298"/>
      <w:bookmarkStart w:id="3627" w:name="_Toc38443629"/>
      <w:bookmarkStart w:id="3628" w:name="_Toc38443959"/>
      <w:bookmarkStart w:id="3629" w:name="_Toc38438427"/>
      <w:bookmarkStart w:id="3630" w:name="_Toc38438764"/>
      <w:bookmarkStart w:id="3631" w:name="_Toc38439101"/>
      <w:bookmarkStart w:id="3632" w:name="_Toc38439438"/>
      <w:bookmarkStart w:id="3633" w:name="_Toc38439775"/>
      <w:bookmarkStart w:id="3634" w:name="_Toc38440112"/>
      <w:bookmarkStart w:id="3635" w:name="_Toc38440449"/>
      <w:bookmarkStart w:id="3636" w:name="_Toc38440981"/>
      <w:bookmarkStart w:id="3637" w:name="_Toc38441313"/>
      <w:bookmarkStart w:id="3638" w:name="_Toc38441645"/>
      <w:bookmarkStart w:id="3639" w:name="_Toc38441973"/>
      <w:bookmarkStart w:id="3640" w:name="_Toc38442305"/>
      <w:bookmarkStart w:id="3641" w:name="_Toc38442637"/>
      <w:bookmarkStart w:id="3642" w:name="_Toc38442968"/>
      <w:bookmarkStart w:id="3643" w:name="_Toc38443299"/>
      <w:bookmarkStart w:id="3644" w:name="_Toc38443630"/>
      <w:bookmarkStart w:id="3645" w:name="_Toc38443960"/>
      <w:bookmarkStart w:id="3646" w:name="_Toc38438428"/>
      <w:bookmarkStart w:id="3647" w:name="_Toc38438765"/>
      <w:bookmarkStart w:id="3648" w:name="_Toc38439102"/>
      <w:bookmarkStart w:id="3649" w:name="_Toc38439439"/>
      <w:bookmarkStart w:id="3650" w:name="_Toc38439776"/>
      <w:bookmarkStart w:id="3651" w:name="_Toc38440113"/>
      <w:bookmarkStart w:id="3652" w:name="_Toc38440450"/>
      <w:bookmarkStart w:id="3653" w:name="_Toc38440982"/>
      <w:bookmarkStart w:id="3654" w:name="_Toc38441314"/>
      <w:bookmarkStart w:id="3655" w:name="_Toc38441646"/>
      <w:bookmarkStart w:id="3656" w:name="_Toc38441974"/>
      <w:bookmarkStart w:id="3657" w:name="_Toc38442306"/>
      <w:bookmarkStart w:id="3658" w:name="_Toc38442638"/>
      <w:bookmarkStart w:id="3659" w:name="_Toc38442969"/>
      <w:bookmarkStart w:id="3660" w:name="_Toc38443300"/>
      <w:bookmarkStart w:id="3661" w:name="_Toc38443631"/>
      <w:bookmarkStart w:id="3662" w:name="_Toc38443961"/>
      <w:bookmarkStart w:id="3663" w:name="_Toc38438429"/>
      <w:bookmarkStart w:id="3664" w:name="_Toc38438766"/>
      <w:bookmarkStart w:id="3665" w:name="_Toc38439103"/>
      <w:bookmarkStart w:id="3666" w:name="_Toc38439440"/>
      <w:bookmarkStart w:id="3667" w:name="_Toc38439777"/>
      <w:bookmarkStart w:id="3668" w:name="_Toc38440114"/>
      <w:bookmarkStart w:id="3669" w:name="_Toc38440451"/>
      <w:bookmarkStart w:id="3670" w:name="_Toc38440983"/>
      <w:bookmarkStart w:id="3671" w:name="_Toc38441315"/>
      <w:bookmarkStart w:id="3672" w:name="_Toc38441647"/>
      <w:bookmarkStart w:id="3673" w:name="_Toc38441975"/>
      <w:bookmarkStart w:id="3674" w:name="_Toc38442307"/>
      <w:bookmarkStart w:id="3675" w:name="_Toc38442639"/>
      <w:bookmarkStart w:id="3676" w:name="_Toc38442970"/>
      <w:bookmarkStart w:id="3677" w:name="_Toc38443301"/>
      <w:bookmarkStart w:id="3678" w:name="_Toc38443632"/>
      <w:bookmarkStart w:id="3679" w:name="_Toc38443962"/>
      <w:bookmarkStart w:id="3680" w:name="_Toc38438430"/>
      <w:bookmarkStart w:id="3681" w:name="_Toc38438767"/>
      <w:bookmarkStart w:id="3682" w:name="_Toc38439104"/>
      <w:bookmarkStart w:id="3683" w:name="_Toc38439441"/>
      <w:bookmarkStart w:id="3684" w:name="_Toc38439778"/>
      <w:bookmarkStart w:id="3685" w:name="_Toc38440115"/>
      <w:bookmarkStart w:id="3686" w:name="_Toc38440452"/>
      <w:bookmarkStart w:id="3687" w:name="_Toc38440984"/>
      <w:bookmarkStart w:id="3688" w:name="_Toc38441316"/>
      <w:bookmarkStart w:id="3689" w:name="_Toc38441648"/>
      <w:bookmarkStart w:id="3690" w:name="_Toc38441976"/>
      <w:bookmarkStart w:id="3691" w:name="_Toc38442308"/>
      <w:bookmarkStart w:id="3692" w:name="_Toc38442640"/>
      <w:bookmarkStart w:id="3693" w:name="_Toc38442971"/>
      <w:bookmarkStart w:id="3694" w:name="_Toc38443302"/>
      <w:bookmarkStart w:id="3695" w:name="_Toc38443633"/>
      <w:bookmarkStart w:id="3696" w:name="_Toc38443963"/>
      <w:bookmarkStart w:id="3697" w:name="_Toc38438431"/>
      <w:bookmarkStart w:id="3698" w:name="_Toc38438768"/>
      <w:bookmarkStart w:id="3699" w:name="_Toc38439105"/>
      <w:bookmarkStart w:id="3700" w:name="_Toc38439442"/>
      <w:bookmarkStart w:id="3701" w:name="_Toc38439779"/>
      <w:bookmarkStart w:id="3702" w:name="_Toc38440116"/>
      <w:bookmarkStart w:id="3703" w:name="_Toc38440453"/>
      <w:bookmarkStart w:id="3704" w:name="_Toc38440985"/>
      <w:bookmarkStart w:id="3705" w:name="_Toc38441317"/>
      <w:bookmarkStart w:id="3706" w:name="_Toc38441649"/>
      <w:bookmarkStart w:id="3707" w:name="_Toc38441977"/>
      <w:bookmarkStart w:id="3708" w:name="_Toc38442309"/>
      <w:bookmarkStart w:id="3709" w:name="_Toc38442641"/>
      <w:bookmarkStart w:id="3710" w:name="_Toc38442972"/>
      <w:bookmarkStart w:id="3711" w:name="_Toc38443303"/>
      <w:bookmarkStart w:id="3712" w:name="_Toc38443634"/>
      <w:bookmarkStart w:id="3713" w:name="_Toc38443964"/>
      <w:bookmarkStart w:id="3714" w:name="_Toc38438432"/>
      <w:bookmarkStart w:id="3715" w:name="_Toc38438769"/>
      <w:bookmarkStart w:id="3716" w:name="_Toc38439106"/>
      <w:bookmarkStart w:id="3717" w:name="_Toc38439443"/>
      <w:bookmarkStart w:id="3718" w:name="_Toc38439780"/>
      <w:bookmarkStart w:id="3719" w:name="_Toc38440117"/>
      <w:bookmarkStart w:id="3720" w:name="_Toc38440454"/>
      <w:bookmarkStart w:id="3721" w:name="_Toc38440986"/>
      <w:bookmarkStart w:id="3722" w:name="_Toc38441318"/>
      <w:bookmarkStart w:id="3723" w:name="_Toc38441650"/>
      <w:bookmarkStart w:id="3724" w:name="_Toc38441978"/>
      <w:bookmarkStart w:id="3725" w:name="_Toc38442310"/>
      <w:bookmarkStart w:id="3726" w:name="_Toc38442642"/>
      <w:bookmarkStart w:id="3727" w:name="_Toc38442973"/>
      <w:bookmarkStart w:id="3728" w:name="_Toc38443304"/>
      <w:bookmarkStart w:id="3729" w:name="_Toc38443635"/>
      <w:bookmarkStart w:id="3730" w:name="_Toc38443965"/>
      <w:bookmarkStart w:id="3731" w:name="_Toc38438433"/>
      <w:bookmarkStart w:id="3732" w:name="_Toc38438770"/>
      <w:bookmarkStart w:id="3733" w:name="_Toc38439107"/>
      <w:bookmarkStart w:id="3734" w:name="_Toc38439444"/>
      <w:bookmarkStart w:id="3735" w:name="_Toc38439781"/>
      <w:bookmarkStart w:id="3736" w:name="_Toc38440118"/>
      <w:bookmarkStart w:id="3737" w:name="_Toc38440455"/>
      <w:bookmarkStart w:id="3738" w:name="_Toc38440987"/>
      <w:bookmarkStart w:id="3739" w:name="_Toc38441319"/>
      <w:bookmarkStart w:id="3740" w:name="_Toc38441651"/>
      <w:bookmarkStart w:id="3741" w:name="_Toc38441979"/>
      <w:bookmarkStart w:id="3742" w:name="_Toc38442311"/>
      <w:bookmarkStart w:id="3743" w:name="_Toc38442643"/>
      <w:bookmarkStart w:id="3744" w:name="_Toc38442974"/>
      <w:bookmarkStart w:id="3745" w:name="_Toc38443305"/>
      <w:bookmarkStart w:id="3746" w:name="_Toc38443636"/>
      <w:bookmarkStart w:id="3747" w:name="_Toc38443966"/>
      <w:bookmarkStart w:id="3748" w:name="_Toc38438434"/>
      <w:bookmarkStart w:id="3749" w:name="_Toc38438771"/>
      <w:bookmarkStart w:id="3750" w:name="_Toc38439108"/>
      <w:bookmarkStart w:id="3751" w:name="_Toc38439445"/>
      <w:bookmarkStart w:id="3752" w:name="_Toc38439782"/>
      <w:bookmarkStart w:id="3753" w:name="_Toc38440119"/>
      <w:bookmarkStart w:id="3754" w:name="_Toc38440456"/>
      <w:bookmarkStart w:id="3755" w:name="_Toc38440988"/>
      <w:bookmarkStart w:id="3756" w:name="_Toc38441320"/>
      <w:bookmarkStart w:id="3757" w:name="_Toc38441652"/>
      <w:bookmarkStart w:id="3758" w:name="_Toc38441980"/>
      <w:bookmarkStart w:id="3759" w:name="_Toc38442312"/>
      <w:bookmarkStart w:id="3760" w:name="_Toc38442644"/>
      <w:bookmarkStart w:id="3761" w:name="_Toc38442975"/>
      <w:bookmarkStart w:id="3762" w:name="_Toc38443306"/>
      <w:bookmarkStart w:id="3763" w:name="_Toc38443637"/>
      <w:bookmarkStart w:id="3764" w:name="_Toc38443967"/>
      <w:bookmarkStart w:id="3765" w:name="_Toc38438435"/>
      <w:bookmarkStart w:id="3766" w:name="_Toc38438772"/>
      <w:bookmarkStart w:id="3767" w:name="_Toc38439109"/>
      <w:bookmarkStart w:id="3768" w:name="_Toc38439446"/>
      <w:bookmarkStart w:id="3769" w:name="_Toc38439783"/>
      <w:bookmarkStart w:id="3770" w:name="_Toc38440120"/>
      <w:bookmarkStart w:id="3771" w:name="_Toc38440457"/>
      <w:bookmarkStart w:id="3772" w:name="_Toc38440989"/>
      <w:bookmarkStart w:id="3773" w:name="_Toc38441321"/>
      <w:bookmarkStart w:id="3774" w:name="_Toc38441653"/>
      <w:bookmarkStart w:id="3775" w:name="_Toc38441981"/>
      <w:bookmarkStart w:id="3776" w:name="_Toc38442313"/>
      <w:bookmarkStart w:id="3777" w:name="_Toc38442645"/>
      <w:bookmarkStart w:id="3778" w:name="_Toc38442976"/>
      <w:bookmarkStart w:id="3779" w:name="_Toc38443307"/>
      <w:bookmarkStart w:id="3780" w:name="_Toc38443638"/>
      <w:bookmarkStart w:id="3781" w:name="_Toc38443968"/>
      <w:bookmarkStart w:id="3782" w:name="_Toc38438436"/>
      <w:bookmarkStart w:id="3783" w:name="_Toc38438773"/>
      <w:bookmarkStart w:id="3784" w:name="_Toc38439110"/>
      <w:bookmarkStart w:id="3785" w:name="_Toc38439447"/>
      <w:bookmarkStart w:id="3786" w:name="_Toc38439784"/>
      <w:bookmarkStart w:id="3787" w:name="_Toc38440121"/>
      <w:bookmarkStart w:id="3788" w:name="_Toc38440458"/>
      <w:bookmarkStart w:id="3789" w:name="_Toc38440990"/>
      <w:bookmarkStart w:id="3790" w:name="_Toc38441322"/>
      <w:bookmarkStart w:id="3791" w:name="_Toc38441654"/>
      <w:bookmarkStart w:id="3792" w:name="_Toc38441982"/>
      <w:bookmarkStart w:id="3793" w:name="_Toc38442314"/>
      <w:bookmarkStart w:id="3794" w:name="_Toc38442646"/>
      <w:bookmarkStart w:id="3795" w:name="_Toc38442977"/>
      <w:bookmarkStart w:id="3796" w:name="_Toc38443308"/>
      <w:bookmarkStart w:id="3797" w:name="_Toc38443639"/>
      <w:bookmarkStart w:id="3798" w:name="_Toc38443969"/>
      <w:bookmarkStart w:id="3799" w:name="_Toc38438437"/>
      <w:bookmarkStart w:id="3800" w:name="_Toc38438774"/>
      <w:bookmarkStart w:id="3801" w:name="_Toc38439111"/>
      <w:bookmarkStart w:id="3802" w:name="_Toc38439448"/>
      <w:bookmarkStart w:id="3803" w:name="_Toc38439785"/>
      <w:bookmarkStart w:id="3804" w:name="_Toc38440122"/>
      <w:bookmarkStart w:id="3805" w:name="_Toc38440459"/>
      <w:bookmarkStart w:id="3806" w:name="_Toc38440991"/>
      <w:bookmarkStart w:id="3807" w:name="_Toc38441323"/>
      <w:bookmarkStart w:id="3808" w:name="_Toc38441655"/>
      <w:bookmarkStart w:id="3809" w:name="_Toc38441983"/>
      <w:bookmarkStart w:id="3810" w:name="_Toc38442315"/>
      <w:bookmarkStart w:id="3811" w:name="_Toc38442647"/>
      <w:bookmarkStart w:id="3812" w:name="_Toc38442978"/>
      <w:bookmarkStart w:id="3813" w:name="_Toc38443309"/>
      <w:bookmarkStart w:id="3814" w:name="_Toc38443640"/>
      <w:bookmarkStart w:id="3815" w:name="_Toc38443970"/>
      <w:bookmarkStart w:id="3816" w:name="_Toc38438438"/>
      <w:bookmarkStart w:id="3817" w:name="_Toc38438775"/>
      <w:bookmarkStart w:id="3818" w:name="_Toc38439112"/>
      <w:bookmarkStart w:id="3819" w:name="_Toc38439449"/>
      <w:bookmarkStart w:id="3820" w:name="_Toc38439786"/>
      <w:bookmarkStart w:id="3821" w:name="_Toc38440123"/>
      <w:bookmarkStart w:id="3822" w:name="_Toc38440460"/>
      <w:bookmarkStart w:id="3823" w:name="_Toc38440992"/>
      <w:bookmarkStart w:id="3824" w:name="_Toc38441324"/>
      <w:bookmarkStart w:id="3825" w:name="_Toc38441656"/>
      <w:bookmarkStart w:id="3826" w:name="_Toc38441984"/>
      <w:bookmarkStart w:id="3827" w:name="_Toc38442316"/>
      <w:bookmarkStart w:id="3828" w:name="_Toc38442648"/>
      <w:bookmarkStart w:id="3829" w:name="_Toc38442979"/>
      <w:bookmarkStart w:id="3830" w:name="_Toc38443310"/>
      <w:bookmarkStart w:id="3831" w:name="_Toc38443641"/>
      <w:bookmarkStart w:id="3832" w:name="_Toc38443971"/>
      <w:bookmarkStart w:id="3833" w:name="_Toc38438439"/>
      <w:bookmarkStart w:id="3834" w:name="_Toc38438776"/>
      <w:bookmarkStart w:id="3835" w:name="_Toc38439113"/>
      <w:bookmarkStart w:id="3836" w:name="_Toc38439450"/>
      <w:bookmarkStart w:id="3837" w:name="_Toc38439787"/>
      <w:bookmarkStart w:id="3838" w:name="_Toc38440124"/>
      <w:bookmarkStart w:id="3839" w:name="_Toc38440461"/>
      <w:bookmarkStart w:id="3840" w:name="_Toc38440993"/>
      <w:bookmarkStart w:id="3841" w:name="_Toc38441325"/>
      <w:bookmarkStart w:id="3842" w:name="_Toc38441657"/>
      <w:bookmarkStart w:id="3843" w:name="_Toc38441985"/>
      <w:bookmarkStart w:id="3844" w:name="_Toc38442317"/>
      <w:bookmarkStart w:id="3845" w:name="_Toc38442649"/>
      <w:bookmarkStart w:id="3846" w:name="_Toc38442980"/>
      <w:bookmarkStart w:id="3847" w:name="_Toc38443311"/>
      <w:bookmarkStart w:id="3848" w:name="_Toc38443642"/>
      <w:bookmarkStart w:id="3849" w:name="_Toc38443972"/>
      <w:bookmarkStart w:id="3850" w:name="_Toc38438440"/>
      <w:bookmarkStart w:id="3851" w:name="_Toc38438777"/>
      <w:bookmarkStart w:id="3852" w:name="_Toc38439114"/>
      <w:bookmarkStart w:id="3853" w:name="_Toc38439451"/>
      <w:bookmarkStart w:id="3854" w:name="_Toc38439788"/>
      <w:bookmarkStart w:id="3855" w:name="_Toc38440125"/>
      <w:bookmarkStart w:id="3856" w:name="_Toc38440462"/>
      <w:bookmarkStart w:id="3857" w:name="_Toc38440994"/>
      <w:bookmarkStart w:id="3858" w:name="_Toc38441326"/>
      <w:bookmarkStart w:id="3859" w:name="_Toc38441658"/>
      <w:bookmarkStart w:id="3860" w:name="_Toc38441986"/>
      <w:bookmarkStart w:id="3861" w:name="_Toc38442318"/>
      <w:bookmarkStart w:id="3862" w:name="_Toc38442650"/>
      <w:bookmarkStart w:id="3863" w:name="_Toc38442981"/>
      <w:bookmarkStart w:id="3864" w:name="_Toc38443312"/>
      <w:bookmarkStart w:id="3865" w:name="_Toc38443643"/>
      <w:bookmarkStart w:id="3866" w:name="_Toc38443973"/>
      <w:bookmarkStart w:id="3867" w:name="_Toc38438441"/>
      <w:bookmarkStart w:id="3868" w:name="_Toc38438778"/>
      <w:bookmarkStart w:id="3869" w:name="_Toc38439115"/>
      <w:bookmarkStart w:id="3870" w:name="_Toc38439452"/>
      <w:bookmarkStart w:id="3871" w:name="_Toc38439789"/>
      <w:bookmarkStart w:id="3872" w:name="_Toc38440126"/>
      <w:bookmarkStart w:id="3873" w:name="_Toc38440463"/>
      <w:bookmarkStart w:id="3874" w:name="_Toc38440995"/>
      <w:bookmarkStart w:id="3875" w:name="_Toc38441327"/>
      <w:bookmarkStart w:id="3876" w:name="_Toc38441659"/>
      <w:bookmarkStart w:id="3877" w:name="_Toc38441987"/>
      <w:bookmarkStart w:id="3878" w:name="_Toc38442319"/>
      <w:bookmarkStart w:id="3879" w:name="_Toc38442651"/>
      <w:bookmarkStart w:id="3880" w:name="_Toc38442982"/>
      <w:bookmarkStart w:id="3881" w:name="_Toc38443313"/>
      <w:bookmarkStart w:id="3882" w:name="_Toc38443644"/>
      <w:bookmarkStart w:id="3883" w:name="_Toc38443974"/>
      <w:bookmarkStart w:id="3884" w:name="_Toc38438442"/>
      <w:bookmarkStart w:id="3885" w:name="_Toc38438779"/>
      <w:bookmarkStart w:id="3886" w:name="_Toc38439116"/>
      <w:bookmarkStart w:id="3887" w:name="_Toc38439453"/>
      <w:bookmarkStart w:id="3888" w:name="_Toc38439790"/>
      <w:bookmarkStart w:id="3889" w:name="_Toc38440127"/>
      <w:bookmarkStart w:id="3890" w:name="_Toc38440464"/>
      <w:bookmarkStart w:id="3891" w:name="_Toc38440996"/>
      <w:bookmarkStart w:id="3892" w:name="_Toc38441328"/>
      <w:bookmarkStart w:id="3893" w:name="_Toc38441660"/>
      <w:bookmarkStart w:id="3894" w:name="_Toc38441988"/>
      <w:bookmarkStart w:id="3895" w:name="_Toc38442320"/>
      <w:bookmarkStart w:id="3896" w:name="_Toc38442652"/>
      <w:bookmarkStart w:id="3897" w:name="_Toc38442983"/>
      <w:bookmarkStart w:id="3898" w:name="_Toc38443314"/>
      <w:bookmarkStart w:id="3899" w:name="_Toc38443645"/>
      <w:bookmarkStart w:id="3900" w:name="_Toc38443975"/>
      <w:bookmarkStart w:id="3901" w:name="_Toc38438443"/>
      <w:bookmarkStart w:id="3902" w:name="_Toc38438780"/>
      <w:bookmarkStart w:id="3903" w:name="_Toc38439117"/>
      <w:bookmarkStart w:id="3904" w:name="_Toc38439454"/>
      <w:bookmarkStart w:id="3905" w:name="_Toc38439791"/>
      <w:bookmarkStart w:id="3906" w:name="_Toc38440128"/>
      <w:bookmarkStart w:id="3907" w:name="_Toc38440465"/>
      <w:bookmarkStart w:id="3908" w:name="_Toc38440997"/>
      <w:bookmarkStart w:id="3909" w:name="_Toc38441329"/>
      <w:bookmarkStart w:id="3910" w:name="_Toc38441661"/>
      <w:bookmarkStart w:id="3911" w:name="_Toc38441989"/>
      <w:bookmarkStart w:id="3912" w:name="_Toc38442321"/>
      <w:bookmarkStart w:id="3913" w:name="_Toc38442653"/>
      <w:bookmarkStart w:id="3914" w:name="_Toc38442984"/>
      <w:bookmarkStart w:id="3915" w:name="_Toc38443315"/>
      <w:bookmarkStart w:id="3916" w:name="_Toc38443646"/>
      <w:bookmarkStart w:id="3917" w:name="_Toc38443976"/>
      <w:bookmarkStart w:id="3918" w:name="_Toc38438444"/>
      <w:bookmarkStart w:id="3919" w:name="_Toc38438781"/>
      <w:bookmarkStart w:id="3920" w:name="_Toc38439118"/>
      <w:bookmarkStart w:id="3921" w:name="_Toc38439455"/>
      <w:bookmarkStart w:id="3922" w:name="_Toc38439792"/>
      <w:bookmarkStart w:id="3923" w:name="_Toc38440129"/>
      <w:bookmarkStart w:id="3924" w:name="_Toc38440466"/>
      <w:bookmarkStart w:id="3925" w:name="_Toc38440998"/>
      <w:bookmarkStart w:id="3926" w:name="_Toc38441330"/>
      <w:bookmarkStart w:id="3927" w:name="_Toc38441662"/>
      <w:bookmarkStart w:id="3928" w:name="_Toc38441990"/>
      <w:bookmarkStart w:id="3929" w:name="_Toc38442322"/>
      <w:bookmarkStart w:id="3930" w:name="_Toc38442654"/>
      <w:bookmarkStart w:id="3931" w:name="_Toc38442985"/>
      <w:bookmarkStart w:id="3932" w:name="_Toc38443316"/>
      <w:bookmarkStart w:id="3933" w:name="_Toc38443647"/>
      <w:bookmarkStart w:id="3934" w:name="_Toc38443977"/>
      <w:bookmarkStart w:id="3935" w:name="_Toc38438445"/>
      <w:bookmarkStart w:id="3936" w:name="_Toc38438782"/>
      <w:bookmarkStart w:id="3937" w:name="_Toc38439119"/>
      <w:bookmarkStart w:id="3938" w:name="_Toc38439456"/>
      <w:bookmarkStart w:id="3939" w:name="_Toc38439793"/>
      <w:bookmarkStart w:id="3940" w:name="_Toc38440130"/>
      <w:bookmarkStart w:id="3941" w:name="_Toc38440467"/>
      <w:bookmarkStart w:id="3942" w:name="_Toc38440999"/>
      <w:bookmarkStart w:id="3943" w:name="_Toc38441331"/>
      <w:bookmarkStart w:id="3944" w:name="_Toc38441663"/>
      <w:bookmarkStart w:id="3945" w:name="_Toc38441991"/>
      <w:bookmarkStart w:id="3946" w:name="_Toc38442323"/>
      <w:bookmarkStart w:id="3947" w:name="_Toc38442655"/>
      <w:bookmarkStart w:id="3948" w:name="_Toc38442986"/>
      <w:bookmarkStart w:id="3949" w:name="_Toc38443317"/>
      <w:bookmarkStart w:id="3950" w:name="_Toc38443648"/>
      <w:bookmarkStart w:id="3951" w:name="_Toc38443978"/>
      <w:bookmarkStart w:id="3952" w:name="_Toc38438446"/>
      <w:bookmarkStart w:id="3953" w:name="_Toc38438783"/>
      <w:bookmarkStart w:id="3954" w:name="_Toc38439120"/>
      <w:bookmarkStart w:id="3955" w:name="_Toc38439457"/>
      <w:bookmarkStart w:id="3956" w:name="_Toc38439794"/>
      <w:bookmarkStart w:id="3957" w:name="_Toc38440131"/>
      <w:bookmarkStart w:id="3958" w:name="_Toc38440468"/>
      <w:bookmarkStart w:id="3959" w:name="_Toc38441000"/>
      <w:bookmarkStart w:id="3960" w:name="_Toc38441332"/>
      <w:bookmarkStart w:id="3961" w:name="_Toc38441664"/>
      <w:bookmarkStart w:id="3962" w:name="_Toc38441992"/>
      <w:bookmarkStart w:id="3963" w:name="_Toc38442324"/>
      <w:bookmarkStart w:id="3964" w:name="_Toc38442656"/>
      <w:bookmarkStart w:id="3965" w:name="_Toc38442987"/>
      <w:bookmarkStart w:id="3966" w:name="_Toc38443318"/>
      <w:bookmarkStart w:id="3967" w:name="_Toc38443649"/>
      <w:bookmarkStart w:id="3968" w:name="_Toc38443979"/>
      <w:bookmarkStart w:id="3969" w:name="_Toc38438447"/>
      <w:bookmarkStart w:id="3970" w:name="_Toc38438784"/>
      <w:bookmarkStart w:id="3971" w:name="_Toc38439121"/>
      <w:bookmarkStart w:id="3972" w:name="_Toc38439458"/>
      <w:bookmarkStart w:id="3973" w:name="_Toc38439795"/>
      <w:bookmarkStart w:id="3974" w:name="_Toc38440132"/>
      <w:bookmarkStart w:id="3975" w:name="_Toc38440469"/>
      <w:bookmarkStart w:id="3976" w:name="_Toc38441001"/>
      <w:bookmarkStart w:id="3977" w:name="_Toc38441333"/>
      <w:bookmarkStart w:id="3978" w:name="_Toc38441665"/>
      <w:bookmarkStart w:id="3979" w:name="_Toc38441993"/>
      <w:bookmarkStart w:id="3980" w:name="_Toc38442325"/>
      <w:bookmarkStart w:id="3981" w:name="_Toc38442657"/>
      <w:bookmarkStart w:id="3982" w:name="_Toc38442988"/>
      <w:bookmarkStart w:id="3983" w:name="_Toc38443319"/>
      <w:bookmarkStart w:id="3984" w:name="_Toc38443650"/>
      <w:bookmarkStart w:id="3985" w:name="_Toc38443980"/>
      <w:bookmarkStart w:id="3986" w:name="_Toc38438448"/>
      <w:bookmarkStart w:id="3987" w:name="_Toc38438785"/>
      <w:bookmarkStart w:id="3988" w:name="_Toc38439122"/>
      <w:bookmarkStart w:id="3989" w:name="_Toc38439459"/>
      <w:bookmarkStart w:id="3990" w:name="_Toc38439796"/>
      <w:bookmarkStart w:id="3991" w:name="_Toc38440133"/>
      <w:bookmarkStart w:id="3992" w:name="_Toc38440470"/>
      <w:bookmarkStart w:id="3993" w:name="_Toc38441002"/>
      <w:bookmarkStart w:id="3994" w:name="_Toc38441334"/>
      <w:bookmarkStart w:id="3995" w:name="_Toc38441666"/>
      <w:bookmarkStart w:id="3996" w:name="_Toc38441994"/>
      <w:bookmarkStart w:id="3997" w:name="_Toc38442326"/>
      <w:bookmarkStart w:id="3998" w:name="_Toc38442658"/>
      <w:bookmarkStart w:id="3999" w:name="_Toc38442989"/>
      <w:bookmarkStart w:id="4000" w:name="_Toc38443320"/>
      <w:bookmarkStart w:id="4001" w:name="_Toc38443651"/>
      <w:bookmarkStart w:id="4002" w:name="_Toc38443981"/>
      <w:bookmarkStart w:id="4003" w:name="_Toc38438449"/>
      <w:bookmarkStart w:id="4004" w:name="_Toc38438786"/>
      <w:bookmarkStart w:id="4005" w:name="_Toc38439123"/>
      <w:bookmarkStart w:id="4006" w:name="_Toc38439460"/>
      <w:bookmarkStart w:id="4007" w:name="_Toc38439797"/>
      <w:bookmarkStart w:id="4008" w:name="_Toc38440134"/>
      <w:bookmarkStart w:id="4009" w:name="_Toc38440471"/>
      <w:bookmarkStart w:id="4010" w:name="_Toc38441003"/>
      <w:bookmarkStart w:id="4011" w:name="_Toc38441335"/>
      <w:bookmarkStart w:id="4012" w:name="_Toc38441667"/>
      <w:bookmarkStart w:id="4013" w:name="_Toc38441995"/>
      <w:bookmarkStart w:id="4014" w:name="_Toc38442327"/>
      <w:bookmarkStart w:id="4015" w:name="_Toc38442659"/>
      <w:bookmarkStart w:id="4016" w:name="_Toc38442990"/>
      <w:bookmarkStart w:id="4017" w:name="_Toc38443321"/>
      <w:bookmarkStart w:id="4018" w:name="_Toc38443652"/>
      <w:bookmarkStart w:id="4019" w:name="_Toc38443982"/>
      <w:bookmarkStart w:id="4020" w:name="_Toc38438450"/>
      <w:bookmarkStart w:id="4021" w:name="_Toc38438787"/>
      <w:bookmarkStart w:id="4022" w:name="_Toc38439124"/>
      <w:bookmarkStart w:id="4023" w:name="_Toc38439461"/>
      <w:bookmarkStart w:id="4024" w:name="_Toc38439798"/>
      <w:bookmarkStart w:id="4025" w:name="_Toc38440135"/>
      <w:bookmarkStart w:id="4026" w:name="_Toc38440472"/>
      <w:bookmarkStart w:id="4027" w:name="_Toc38441004"/>
      <w:bookmarkStart w:id="4028" w:name="_Toc38441336"/>
      <w:bookmarkStart w:id="4029" w:name="_Toc38441668"/>
      <w:bookmarkStart w:id="4030" w:name="_Toc38441996"/>
      <w:bookmarkStart w:id="4031" w:name="_Toc38442328"/>
      <w:bookmarkStart w:id="4032" w:name="_Toc38442660"/>
      <w:bookmarkStart w:id="4033" w:name="_Toc38442991"/>
      <w:bookmarkStart w:id="4034" w:name="_Toc38443322"/>
      <w:bookmarkStart w:id="4035" w:name="_Toc38443653"/>
      <w:bookmarkStart w:id="4036" w:name="_Toc38443983"/>
      <w:bookmarkStart w:id="4037" w:name="_Toc38438451"/>
      <w:bookmarkStart w:id="4038" w:name="_Toc38438788"/>
      <w:bookmarkStart w:id="4039" w:name="_Toc38439125"/>
      <w:bookmarkStart w:id="4040" w:name="_Toc38439462"/>
      <w:bookmarkStart w:id="4041" w:name="_Toc38439799"/>
      <w:bookmarkStart w:id="4042" w:name="_Toc38440136"/>
      <w:bookmarkStart w:id="4043" w:name="_Toc38440473"/>
      <w:bookmarkStart w:id="4044" w:name="_Toc38441005"/>
      <w:bookmarkStart w:id="4045" w:name="_Toc38441337"/>
      <w:bookmarkStart w:id="4046" w:name="_Toc38441669"/>
      <w:bookmarkStart w:id="4047" w:name="_Toc38441997"/>
      <w:bookmarkStart w:id="4048" w:name="_Toc38442329"/>
      <w:bookmarkStart w:id="4049" w:name="_Toc38442661"/>
      <w:bookmarkStart w:id="4050" w:name="_Toc38442992"/>
      <w:bookmarkStart w:id="4051" w:name="_Toc38443323"/>
      <w:bookmarkStart w:id="4052" w:name="_Toc38443654"/>
      <w:bookmarkStart w:id="4053" w:name="_Toc38443984"/>
      <w:bookmarkStart w:id="4054" w:name="_Toc38438452"/>
      <w:bookmarkStart w:id="4055" w:name="_Toc38438789"/>
      <w:bookmarkStart w:id="4056" w:name="_Toc38439126"/>
      <w:bookmarkStart w:id="4057" w:name="_Toc38439463"/>
      <w:bookmarkStart w:id="4058" w:name="_Toc38439800"/>
      <w:bookmarkStart w:id="4059" w:name="_Toc38440137"/>
      <w:bookmarkStart w:id="4060" w:name="_Toc38440474"/>
      <w:bookmarkStart w:id="4061" w:name="_Toc38441006"/>
      <w:bookmarkStart w:id="4062" w:name="_Toc38441338"/>
      <w:bookmarkStart w:id="4063" w:name="_Toc38441670"/>
      <w:bookmarkStart w:id="4064" w:name="_Toc38441998"/>
      <w:bookmarkStart w:id="4065" w:name="_Toc38442330"/>
      <w:bookmarkStart w:id="4066" w:name="_Toc38442662"/>
      <w:bookmarkStart w:id="4067" w:name="_Toc38442993"/>
      <w:bookmarkStart w:id="4068" w:name="_Toc38443324"/>
      <w:bookmarkStart w:id="4069" w:name="_Toc38443655"/>
      <w:bookmarkStart w:id="4070" w:name="_Toc38443985"/>
      <w:bookmarkStart w:id="4071" w:name="_Toc38438453"/>
      <w:bookmarkStart w:id="4072" w:name="_Toc38438790"/>
      <w:bookmarkStart w:id="4073" w:name="_Toc38439127"/>
      <w:bookmarkStart w:id="4074" w:name="_Toc38439464"/>
      <w:bookmarkStart w:id="4075" w:name="_Toc38439801"/>
      <w:bookmarkStart w:id="4076" w:name="_Toc38440138"/>
      <w:bookmarkStart w:id="4077" w:name="_Toc38440475"/>
      <w:bookmarkStart w:id="4078" w:name="_Toc38441007"/>
      <w:bookmarkStart w:id="4079" w:name="_Toc38441339"/>
      <w:bookmarkStart w:id="4080" w:name="_Toc38441671"/>
      <w:bookmarkStart w:id="4081" w:name="_Toc38441999"/>
      <w:bookmarkStart w:id="4082" w:name="_Toc38442331"/>
      <w:bookmarkStart w:id="4083" w:name="_Toc38442663"/>
      <w:bookmarkStart w:id="4084" w:name="_Toc38442994"/>
      <w:bookmarkStart w:id="4085" w:name="_Toc38443325"/>
      <w:bookmarkStart w:id="4086" w:name="_Toc38443656"/>
      <w:bookmarkStart w:id="4087" w:name="_Toc38443986"/>
      <w:bookmarkStart w:id="4088" w:name="_Toc38438454"/>
      <w:bookmarkStart w:id="4089" w:name="_Toc38438791"/>
      <w:bookmarkStart w:id="4090" w:name="_Toc38439128"/>
      <w:bookmarkStart w:id="4091" w:name="_Toc38439465"/>
      <w:bookmarkStart w:id="4092" w:name="_Toc38439802"/>
      <w:bookmarkStart w:id="4093" w:name="_Toc38440139"/>
      <w:bookmarkStart w:id="4094" w:name="_Toc38440476"/>
      <w:bookmarkStart w:id="4095" w:name="_Toc38441008"/>
      <w:bookmarkStart w:id="4096" w:name="_Toc38441340"/>
      <w:bookmarkStart w:id="4097" w:name="_Toc38441672"/>
      <w:bookmarkStart w:id="4098" w:name="_Toc38442000"/>
      <w:bookmarkStart w:id="4099" w:name="_Toc38442332"/>
      <w:bookmarkStart w:id="4100" w:name="_Toc38442664"/>
      <w:bookmarkStart w:id="4101" w:name="_Toc38442995"/>
      <w:bookmarkStart w:id="4102" w:name="_Toc38443326"/>
      <w:bookmarkStart w:id="4103" w:name="_Toc38443657"/>
      <w:bookmarkStart w:id="4104" w:name="_Toc38443987"/>
      <w:bookmarkStart w:id="4105" w:name="_Toc38438455"/>
      <w:bookmarkStart w:id="4106" w:name="_Toc38438792"/>
      <w:bookmarkStart w:id="4107" w:name="_Toc38439129"/>
      <w:bookmarkStart w:id="4108" w:name="_Toc38439466"/>
      <w:bookmarkStart w:id="4109" w:name="_Toc38439803"/>
      <w:bookmarkStart w:id="4110" w:name="_Toc38440140"/>
      <w:bookmarkStart w:id="4111" w:name="_Toc38440477"/>
      <w:bookmarkStart w:id="4112" w:name="_Toc38441009"/>
      <w:bookmarkStart w:id="4113" w:name="_Toc38441341"/>
      <w:bookmarkStart w:id="4114" w:name="_Toc38441673"/>
      <w:bookmarkStart w:id="4115" w:name="_Toc38442001"/>
      <w:bookmarkStart w:id="4116" w:name="_Toc38442333"/>
      <w:bookmarkStart w:id="4117" w:name="_Toc38442665"/>
      <w:bookmarkStart w:id="4118" w:name="_Toc38442996"/>
      <w:bookmarkStart w:id="4119" w:name="_Toc38443327"/>
      <w:bookmarkStart w:id="4120" w:name="_Toc38443658"/>
      <w:bookmarkStart w:id="4121" w:name="_Toc38443988"/>
      <w:bookmarkStart w:id="4122" w:name="_Toc38438456"/>
      <w:bookmarkStart w:id="4123" w:name="_Toc38438793"/>
      <w:bookmarkStart w:id="4124" w:name="_Toc38439130"/>
      <w:bookmarkStart w:id="4125" w:name="_Toc38439467"/>
      <w:bookmarkStart w:id="4126" w:name="_Toc38439804"/>
      <w:bookmarkStart w:id="4127" w:name="_Toc38440141"/>
      <w:bookmarkStart w:id="4128" w:name="_Toc38440478"/>
      <w:bookmarkStart w:id="4129" w:name="_Toc38441010"/>
      <w:bookmarkStart w:id="4130" w:name="_Toc38441342"/>
      <w:bookmarkStart w:id="4131" w:name="_Toc38441674"/>
      <w:bookmarkStart w:id="4132" w:name="_Toc38442002"/>
      <w:bookmarkStart w:id="4133" w:name="_Toc38442334"/>
      <w:bookmarkStart w:id="4134" w:name="_Toc38442666"/>
      <w:bookmarkStart w:id="4135" w:name="_Toc38442997"/>
      <w:bookmarkStart w:id="4136" w:name="_Toc38443328"/>
      <w:bookmarkStart w:id="4137" w:name="_Toc38443659"/>
      <w:bookmarkStart w:id="4138" w:name="_Toc38443989"/>
      <w:bookmarkStart w:id="4139" w:name="_Toc38438457"/>
      <w:bookmarkStart w:id="4140" w:name="_Toc38438794"/>
      <w:bookmarkStart w:id="4141" w:name="_Toc38439131"/>
      <w:bookmarkStart w:id="4142" w:name="_Toc38439468"/>
      <w:bookmarkStart w:id="4143" w:name="_Toc38439805"/>
      <w:bookmarkStart w:id="4144" w:name="_Toc38440142"/>
      <w:bookmarkStart w:id="4145" w:name="_Toc38440479"/>
      <w:bookmarkStart w:id="4146" w:name="_Toc38441011"/>
      <w:bookmarkStart w:id="4147" w:name="_Toc38441343"/>
      <w:bookmarkStart w:id="4148" w:name="_Toc38441675"/>
      <w:bookmarkStart w:id="4149" w:name="_Toc38442003"/>
      <w:bookmarkStart w:id="4150" w:name="_Toc38442335"/>
      <w:bookmarkStart w:id="4151" w:name="_Toc38442667"/>
      <w:bookmarkStart w:id="4152" w:name="_Toc38442998"/>
      <w:bookmarkStart w:id="4153" w:name="_Toc38443329"/>
      <w:bookmarkStart w:id="4154" w:name="_Toc38443660"/>
      <w:bookmarkStart w:id="4155" w:name="_Toc38443990"/>
      <w:bookmarkStart w:id="4156" w:name="_Toc38438458"/>
      <w:bookmarkStart w:id="4157" w:name="_Toc38438795"/>
      <w:bookmarkStart w:id="4158" w:name="_Toc38439132"/>
      <w:bookmarkStart w:id="4159" w:name="_Toc38439469"/>
      <w:bookmarkStart w:id="4160" w:name="_Toc38439806"/>
      <w:bookmarkStart w:id="4161" w:name="_Toc38440143"/>
      <w:bookmarkStart w:id="4162" w:name="_Toc38440480"/>
      <w:bookmarkStart w:id="4163" w:name="_Toc38441012"/>
      <w:bookmarkStart w:id="4164" w:name="_Toc38441344"/>
      <w:bookmarkStart w:id="4165" w:name="_Toc38441676"/>
      <w:bookmarkStart w:id="4166" w:name="_Toc38442004"/>
      <w:bookmarkStart w:id="4167" w:name="_Toc38442336"/>
      <w:bookmarkStart w:id="4168" w:name="_Toc38442668"/>
      <w:bookmarkStart w:id="4169" w:name="_Toc38442999"/>
      <w:bookmarkStart w:id="4170" w:name="_Toc38443330"/>
      <w:bookmarkStart w:id="4171" w:name="_Toc38443661"/>
      <w:bookmarkStart w:id="4172" w:name="_Toc38443991"/>
      <w:bookmarkStart w:id="4173" w:name="_Toc211920248"/>
      <w:bookmarkStart w:id="4174" w:name="_Toc211927767"/>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p>
    <w:tbl>
      <w:tblPr>
        <w:tblW w:w="84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9"/>
        <w:gridCol w:w="1340"/>
      </w:tblGrid>
      <w:tr w:rsidTr="00D031BC">
        <w:tblPrEx>
          <w:tblW w:w="84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65"/>
        </w:trPr>
        <w:tc>
          <w:tcPr>
            <w:tcW w:w="7089" w:type="dxa"/>
            <w:tcBorders>
              <w:top w:val="single" w:sz="4" w:space="0" w:color="auto"/>
              <w:left w:val="single" w:sz="4" w:space="0" w:color="auto"/>
              <w:bottom w:val="single" w:sz="4" w:space="0" w:color="auto"/>
              <w:right w:val="single" w:sz="4" w:space="0" w:color="auto"/>
            </w:tcBorders>
            <w:vAlign w:val="center"/>
            <w:hideMark/>
          </w:tcPr>
          <w:p w:rsidR="002A71F6" w:rsidRPr="00D37961" w:rsidP="002A71F6">
            <w:pPr>
              <w:spacing w:line="360" w:lineRule="auto"/>
              <w:jc w:val="center"/>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公告事项</w:t>
            </w:r>
          </w:p>
        </w:tc>
        <w:tc>
          <w:tcPr>
            <w:tcW w:w="1340" w:type="dxa"/>
            <w:tcBorders>
              <w:top w:val="single" w:sz="4" w:space="0" w:color="auto"/>
              <w:left w:val="single" w:sz="4" w:space="0" w:color="auto"/>
              <w:bottom w:val="single" w:sz="4" w:space="0" w:color="auto"/>
              <w:right w:val="single" w:sz="4" w:space="0" w:color="auto"/>
            </w:tcBorders>
            <w:vAlign w:val="center"/>
            <w:hideMark/>
          </w:tcPr>
          <w:p w:rsidR="002A71F6" w:rsidRPr="00D37961" w:rsidP="002A71F6">
            <w:pPr>
              <w:spacing w:line="360" w:lineRule="auto"/>
              <w:jc w:val="center"/>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披露日期</w:t>
            </w:r>
          </w:p>
        </w:tc>
      </w:tr>
      <w:tr>
        <w:tblPrEx>
          <w:tblW w:w="8429" w:type="dxa"/>
          <w:tblInd w:w="93" w:type="dxa"/>
          <w:tblLook w:val="04A0"/>
        </w:tblPrEx>
        <w:tc>
          <w:tcPr>
            <w:tcW w:w="7124" w:type="dxa"/>
          </w:tcPr>
          <w:p w:rsidR="00A07D11" w:rsidRPr="00D37961">
            <w:pPr>
              <w:jc w:val="lef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易方达基金管理有限公司旗下部分开放式基金增加基煜基金为销售机构的公告</w:t>
            </w:r>
          </w:p>
        </w:tc>
        <w:tc>
          <w:tcPr>
            <w:tcW w:w="1305"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2021-01-19</w:t>
            </w:r>
          </w:p>
        </w:tc>
      </w:tr>
      <w:tr>
        <w:tblPrEx>
          <w:tblW w:w="8429" w:type="dxa"/>
          <w:tblInd w:w="93" w:type="dxa"/>
          <w:tblLook w:val="04A0"/>
        </w:tblPrEx>
        <w:tc>
          <w:tcPr>
            <w:tcW w:w="7124" w:type="dxa"/>
          </w:tcPr>
          <w:p w:rsidR="00A07D11" w:rsidRPr="00D37961">
            <w:pPr>
              <w:jc w:val="lef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易方达基金管理有限公司旗下基金2020年第4季度报告提示性公告</w:t>
            </w:r>
          </w:p>
        </w:tc>
        <w:tc>
          <w:tcPr>
            <w:tcW w:w="1305"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2021-01-21</w:t>
            </w:r>
          </w:p>
        </w:tc>
      </w:tr>
      <w:tr>
        <w:tblPrEx>
          <w:tblW w:w="8429" w:type="dxa"/>
          <w:tblInd w:w="93" w:type="dxa"/>
          <w:tblLook w:val="04A0"/>
        </w:tblPrEx>
        <w:tc>
          <w:tcPr>
            <w:tcW w:w="7124" w:type="dxa"/>
          </w:tcPr>
          <w:p w:rsidR="00A07D11" w:rsidRPr="00D37961">
            <w:pPr>
              <w:jc w:val="lef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易方达基金管理有限公司高级管理人员变更公告</w:t>
            </w:r>
          </w:p>
        </w:tc>
        <w:tc>
          <w:tcPr>
            <w:tcW w:w="1305"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2021-01-23</w:t>
            </w:r>
          </w:p>
        </w:tc>
      </w:tr>
      <w:tr>
        <w:tblPrEx>
          <w:tblW w:w="8429" w:type="dxa"/>
          <w:tblInd w:w="93" w:type="dxa"/>
          <w:tblLook w:val="04A0"/>
        </w:tblPrEx>
        <w:tc>
          <w:tcPr>
            <w:tcW w:w="7124" w:type="dxa"/>
          </w:tcPr>
          <w:p w:rsidR="00A07D11" w:rsidRPr="00D37961">
            <w:pPr>
              <w:jc w:val="lef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易方达基金管理有限公司关于终止包商银行股份有限公司办理本公司旗下基金销售业务的公告</w:t>
            </w:r>
          </w:p>
        </w:tc>
        <w:tc>
          <w:tcPr>
            <w:tcW w:w="1305"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2021-02-08</w:t>
            </w:r>
          </w:p>
        </w:tc>
      </w:tr>
      <w:tr>
        <w:tblPrEx>
          <w:tblW w:w="8429" w:type="dxa"/>
          <w:tblInd w:w="93" w:type="dxa"/>
          <w:tblLook w:val="04A0"/>
        </w:tblPrEx>
        <w:tc>
          <w:tcPr>
            <w:tcW w:w="7124" w:type="dxa"/>
          </w:tcPr>
          <w:p w:rsidR="00A07D11" w:rsidRPr="00D37961">
            <w:pPr>
              <w:jc w:val="lef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易方达基金管理有限公司旗下基金2020年年度报告提示性公告</w:t>
            </w:r>
          </w:p>
        </w:tc>
        <w:tc>
          <w:tcPr>
            <w:tcW w:w="1305"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2021-03-30</w:t>
            </w:r>
          </w:p>
        </w:tc>
      </w:tr>
      <w:tr>
        <w:tblPrEx>
          <w:tblW w:w="8429" w:type="dxa"/>
          <w:tblInd w:w="93" w:type="dxa"/>
          <w:tblLook w:val="04A0"/>
        </w:tblPrEx>
        <w:tc>
          <w:tcPr>
            <w:tcW w:w="7124" w:type="dxa"/>
          </w:tcPr>
          <w:p w:rsidR="00A07D11" w:rsidRPr="00D37961">
            <w:pPr>
              <w:jc w:val="lef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易方达基金管理有限公司关于提醒投资者及时提供或更新身份信息资料的公告</w:t>
            </w:r>
          </w:p>
        </w:tc>
        <w:tc>
          <w:tcPr>
            <w:tcW w:w="1305"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2021-04-02</w:t>
            </w:r>
          </w:p>
        </w:tc>
      </w:tr>
      <w:tr>
        <w:tblPrEx>
          <w:tblW w:w="8429" w:type="dxa"/>
          <w:tblInd w:w="93" w:type="dxa"/>
          <w:tblLook w:val="04A0"/>
        </w:tblPrEx>
        <w:tc>
          <w:tcPr>
            <w:tcW w:w="7124" w:type="dxa"/>
          </w:tcPr>
          <w:p w:rsidR="00A07D11" w:rsidRPr="00D37961">
            <w:pPr>
              <w:jc w:val="lef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易方达增强回报债券型证券投资基金暂停机构客户申购、转换转入及定期定额投资业务的公告</w:t>
            </w:r>
          </w:p>
        </w:tc>
        <w:tc>
          <w:tcPr>
            <w:tcW w:w="1305"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2021-04-16</w:t>
            </w:r>
          </w:p>
        </w:tc>
      </w:tr>
      <w:tr>
        <w:tblPrEx>
          <w:tblW w:w="8429" w:type="dxa"/>
          <w:tblInd w:w="93" w:type="dxa"/>
          <w:tblLook w:val="04A0"/>
        </w:tblPrEx>
        <w:tc>
          <w:tcPr>
            <w:tcW w:w="7124" w:type="dxa"/>
          </w:tcPr>
          <w:p w:rsidR="00A07D11" w:rsidRPr="00D37961">
            <w:pPr>
              <w:jc w:val="lef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易方达基金管理有限公司旗下基金2021年第1季度报告提示性公告</w:t>
            </w:r>
          </w:p>
        </w:tc>
        <w:tc>
          <w:tcPr>
            <w:tcW w:w="1305"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2021-04-19</w:t>
            </w:r>
          </w:p>
        </w:tc>
      </w:tr>
      <w:tr>
        <w:tblPrEx>
          <w:tblW w:w="8429" w:type="dxa"/>
          <w:tblInd w:w="93" w:type="dxa"/>
          <w:tblLook w:val="04A0"/>
        </w:tblPrEx>
        <w:tc>
          <w:tcPr>
            <w:tcW w:w="7124" w:type="dxa"/>
          </w:tcPr>
          <w:p w:rsidR="00A07D11" w:rsidRPr="00D37961">
            <w:pPr>
              <w:jc w:val="lef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易方达增强回报债券型证券投资基金分红公告</w:t>
            </w:r>
          </w:p>
        </w:tc>
        <w:tc>
          <w:tcPr>
            <w:tcW w:w="1305"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2021-04-19</w:t>
            </w:r>
          </w:p>
        </w:tc>
      </w:tr>
      <w:tr>
        <w:tblPrEx>
          <w:tblW w:w="8429" w:type="dxa"/>
          <w:tblInd w:w="93" w:type="dxa"/>
          <w:tblLook w:val="04A0"/>
        </w:tblPrEx>
        <w:tc>
          <w:tcPr>
            <w:tcW w:w="7124" w:type="dxa"/>
          </w:tcPr>
          <w:p w:rsidR="00A07D11" w:rsidRPr="00D37961">
            <w:pPr>
              <w:jc w:val="lef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易方达增强回报债券型证券投资基金恢复机构客户申购、转换转入及定期定额投资业务的公告</w:t>
            </w:r>
          </w:p>
        </w:tc>
        <w:tc>
          <w:tcPr>
            <w:tcW w:w="1305"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2021-04-19</w:t>
            </w:r>
          </w:p>
        </w:tc>
      </w:tr>
      <w:tr>
        <w:tblPrEx>
          <w:tblW w:w="8429" w:type="dxa"/>
          <w:tblInd w:w="93" w:type="dxa"/>
          <w:tblLook w:val="04A0"/>
        </w:tblPrEx>
        <w:tc>
          <w:tcPr>
            <w:tcW w:w="7124" w:type="dxa"/>
          </w:tcPr>
          <w:p w:rsidR="00A07D11" w:rsidRPr="00D37961">
            <w:pPr>
              <w:jc w:val="lef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易方达基金管理有限公司高级管理人员变更公告</w:t>
            </w:r>
          </w:p>
        </w:tc>
        <w:tc>
          <w:tcPr>
            <w:tcW w:w="1305"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2021-07-17</w:t>
            </w:r>
          </w:p>
        </w:tc>
      </w:tr>
      <w:tr>
        <w:tblPrEx>
          <w:tblW w:w="8429" w:type="dxa"/>
          <w:tblInd w:w="93" w:type="dxa"/>
          <w:tblLook w:val="04A0"/>
        </w:tblPrEx>
        <w:tc>
          <w:tcPr>
            <w:tcW w:w="7124" w:type="dxa"/>
          </w:tcPr>
          <w:p w:rsidR="00A07D11" w:rsidRPr="00D37961">
            <w:pPr>
              <w:jc w:val="lef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易方达基金管理有限公司旗下基金2021年第2季度报告提示性公告</w:t>
            </w:r>
          </w:p>
        </w:tc>
        <w:tc>
          <w:tcPr>
            <w:tcW w:w="1305"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2021-07-20</w:t>
            </w:r>
          </w:p>
        </w:tc>
      </w:tr>
      <w:tr>
        <w:tblPrEx>
          <w:tblW w:w="8429" w:type="dxa"/>
          <w:tblInd w:w="93" w:type="dxa"/>
          <w:tblLook w:val="04A0"/>
        </w:tblPrEx>
        <w:tc>
          <w:tcPr>
            <w:tcW w:w="7124" w:type="dxa"/>
          </w:tcPr>
          <w:p w:rsidR="00A07D11" w:rsidRPr="00D37961">
            <w:pPr>
              <w:jc w:val="lef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易方达基金管理有限公司高级管理人员变更公告</w:t>
            </w:r>
          </w:p>
        </w:tc>
        <w:tc>
          <w:tcPr>
            <w:tcW w:w="1305"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2021-07-24</w:t>
            </w:r>
          </w:p>
        </w:tc>
      </w:tr>
      <w:tr>
        <w:tblPrEx>
          <w:tblW w:w="8429" w:type="dxa"/>
          <w:tblInd w:w="93" w:type="dxa"/>
          <w:tblLook w:val="04A0"/>
        </w:tblPrEx>
        <w:tc>
          <w:tcPr>
            <w:tcW w:w="7124" w:type="dxa"/>
          </w:tcPr>
          <w:p w:rsidR="00A07D11" w:rsidRPr="00D37961">
            <w:pPr>
              <w:jc w:val="lef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易方达基金管理有限公司高级管理人员变更公告</w:t>
            </w:r>
          </w:p>
        </w:tc>
        <w:tc>
          <w:tcPr>
            <w:tcW w:w="1305"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2021-07-24</w:t>
            </w:r>
          </w:p>
        </w:tc>
      </w:tr>
      <w:tr>
        <w:tblPrEx>
          <w:tblW w:w="8429" w:type="dxa"/>
          <w:tblInd w:w="93" w:type="dxa"/>
          <w:tblLook w:val="04A0"/>
        </w:tblPrEx>
        <w:tc>
          <w:tcPr>
            <w:tcW w:w="7124" w:type="dxa"/>
          </w:tcPr>
          <w:p w:rsidR="00A07D11" w:rsidRPr="00D37961">
            <w:pPr>
              <w:jc w:val="lef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易方达基金管理有限公司关于南京分公司营业场所变更的公告</w:t>
            </w:r>
          </w:p>
        </w:tc>
        <w:tc>
          <w:tcPr>
            <w:tcW w:w="1305"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2021-07-28</w:t>
            </w:r>
          </w:p>
        </w:tc>
      </w:tr>
      <w:tr>
        <w:tblPrEx>
          <w:tblW w:w="8429" w:type="dxa"/>
          <w:tblInd w:w="93" w:type="dxa"/>
          <w:tblLook w:val="04A0"/>
        </w:tblPrEx>
        <w:tc>
          <w:tcPr>
            <w:tcW w:w="7124" w:type="dxa"/>
          </w:tcPr>
          <w:p w:rsidR="00A07D11" w:rsidRPr="00D37961">
            <w:pPr>
              <w:jc w:val="lef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易方达基金管理有限公司高级管理人员变更公告</w:t>
            </w:r>
          </w:p>
        </w:tc>
        <w:tc>
          <w:tcPr>
            <w:tcW w:w="1305"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2021-07-30</w:t>
            </w:r>
          </w:p>
        </w:tc>
      </w:tr>
      <w:tr>
        <w:tblPrEx>
          <w:tblW w:w="8429" w:type="dxa"/>
          <w:tblInd w:w="93" w:type="dxa"/>
          <w:tblLook w:val="04A0"/>
        </w:tblPrEx>
        <w:tc>
          <w:tcPr>
            <w:tcW w:w="7124" w:type="dxa"/>
          </w:tcPr>
          <w:p w:rsidR="00A07D11" w:rsidRPr="00D37961">
            <w:pPr>
              <w:jc w:val="lef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易方达基金管理有限公司旗下基金2021年中期报告提示性公告</w:t>
            </w:r>
          </w:p>
        </w:tc>
        <w:tc>
          <w:tcPr>
            <w:tcW w:w="1305"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2021-08-28</w:t>
            </w:r>
          </w:p>
        </w:tc>
      </w:tr>
      <w:tr>
        <w:tblPrEx>
          <w:tblW w:w="8429" w:type="dxa"/>
          <w:tblInd w:w="93" w:type="dxa"/>
          <w:tblLook w:val="04A0"/>
        </w:tblPrEx>
        <w:tc>
          <w:tcPr>
            <w:tcW w:w="7124" w:type="dxa"/>
          </w:tcPr>
          <w:p w:rsidR="00A07D11" w:rsidRPr="00D37961">
            <w:pPr>
              <w:jc w:val="lef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易方达基金管理有限公司关于旗下部分基金获配中国化学（601117）非公开发行A股的公告</w:t>
            </w:r>
          </w:p>
        </w:tc>
        <w:tc>
          <w:tcPr>
            <w:tcW w:w="1305"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2021-09-10</w:t>
            </w:r>
          </w:p>
        </w:tc>
      </w:tr>
      <w:tr>
        <w:tblPrEx>
          <w:tblW w:w="8429" w:type="dxa"/>
          <w:tblInd w:w="93" w:type="dxa"/>
          <w:tblLook w:val="04A0"/>
        </w:tblPrEx>
        <w:tc>
          <w:tcPr>
            <w:tcW w:w="7124" w:type="dxa"/>
          </w:tcPr>
          <w:p w:rsidR="00A07D11" w:rsidRPr="00D37961">
            <w:pPr>
              <w:jc w:val="lef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易方达基金管理有限公司旗下基金2021年第3季度报告提示性公告</w:t>
            </w:r>
          </w:p>
        </w:tc>
        <w:tc>
          <w:tcPr>
            <w:tcW w:w="1305"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2021-10-27</w:t>
            </w:r>
          </w:p>
        </w:tc>
      </w:tr>
      <w:tr>
        <w:tblPrEx>
          <w:tblW w:w="8429" w:type="dxa"/>
          <w:tblInd w:w="93" w:type="dxa"/>
          <w:tblLook w:val="04A0"/>
        </w:tblPrEx>
        <w:tc>
          <w:tcPr>
            <w:tcW w:w="7124" w:type="dxa"/>
          </w:tcPr>
          <w:p w:rsidR="00A07D11" w:rsidRPr="00D37961">
            <w:pPr>
              <w:jc w:val="lef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易方达基金管理有限公司关于旗下部分公开募集证券投资基金可投资于北京证券交易所股票的公告</w:t>
            </w:r>
          </w:p>
        </w:tc>
        <w:tc>
          <w:tcPr>
            <w:tcW w:w="1305"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2021-11-15</w:t>
            </w:r>
          </w:p>
        </w:tc>
      </w:tr>
      <w:tr>
        <w:tblPrEx>
          <w:tblW w:w="8429" w:type="dxa"/>
          <w:tblInd w:w="93" w:type="dxa"/>
          <w:tblLook w:val="04A0"/>
        </w:tblPrEx>
        <w:tc>
          <w:tcPr>
            <w:tcW w:w="7124" w:type="dxa"/>
          </w:tcPr>
          <w:p w:rsidR="00A07D11" w:rsidRPr="00D37961">
            <w:pPr>
              <w:jc w:val="lef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易方达基金管理有限公司关于旗下部分基金获配顺丰控股（002352）非公开发行A股的公告</w:t>
            </w:r>
          </w:p>
        </w:tc>
        <w:tc>
          <w:tcPr>
            <w:tcW w:w="1305"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2021-11-19</w:t>
            </w:r>
          </w:p>
        </w:tc>
      </w:tr>
      <w:tr>
        <w:tblPrEx>
          <w:tblW w:w="8429" w:type="dxa"/>
          <w:tblInd w:w="93" w:type="dxa"/>
          <w:tblLook w:val="04A0"/>
        </w:tblPrEx>
        <w:tc>
          <w:tcPr>
            <w:tcW w:w="7124" w:type="dxa"/>
          </w:tcPr>
          <w:p w:rsidR="00A07D11" w:rsidRPr="00D37961">
            <w:pPr>
              <w:jc w:val="lef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易方达基金管理有限公司关于旗下部分基金获配圆通速递（600233）非公开发行A股的公告</w:t>
            </w:r>
          </w:p>
        </w:tc>
        <w:tc>
          <w:tcPr>
            <w:tcW w:w="1305"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2021-12-08</w:t>
            </w:r>
          </w:p>
        </w:tc>
      </w:tr>
      <w:tr>
        <w:tblPrEx>
          <w:tblW w:w="8429" w:type="dxa"/>
          <w:tblInd w:w="93" w:type="dxa"/>
          <w:tblLook w:val="04A0"/>
        </w:tblPrEx>
        <w:tc>
          <w:tcPr>
            <w:tcW w:w="7124" w:type="dxa"/>
          </w:tcPr>
          <w:p w:rsidR="00A07D11" w:rsidRPr="00D37961">
            <w:pPr>
              <w:jc w:val="lef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易方达基金管理有限公司关于暂停北京钱景基金销售有限公司办理旗下基金相关销售业务的公告</w:t>
            </w:r>
          </w:p>
        </w:tc>
        <w:tc>
          <w:tcPr>
            <w:tcW w:w="1305"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2021-12-10</w:t>
            </w:r>
          </w:p>
        </w:tc>
      </w:tr>
      <w:tr>
        <w:tblPrEx>
          <w:tblW w:w="8429" w:type="dxa"/>
          <w:tblInd w:w="93" w:type="dxa"/>
          <w:tblLook w:val="04A0"/>
        </w:tblPrEx>
        <w:tc>
          <w:tcPr>
            <w:tcW w:w="7124" w:type="dxa"/>
          </w:tcPr>
          <w:p w:rsidR="00A07D11" w:rsidRPr="00D37961">
            <w:pPr>
              <w:jc w:val="lef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易方达基金管理有限公司关于旗下部分基金获配伊利股份（600887）非公开发行A股的公告</w:t>
            </w:r>
          </w:p>
        </w:tc>
        <w:tc>
          <w:tcPr>
            <w:tcW w:w="1305" w:type="dxa"/>
          </w:tcPr>
          <w:p w:rsidR="00A07D11" w:rsidRPr="00D37961">
            <w:pPr>
              <w:jc w:val="center"/>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2021-12-11</w:t>
            </w:r>
          </w:p>
        </w:tc>
      </w:tr>
    </w:tbl>
    <w:p w:rsidR="004F772B" w:rsidRPr="00D37961" w:rsidP="0071223F">
      <w:pPr>
        <w:pStyle w:val="NormalIndent"/>
        <w:snapToGrid w:val="0"/>
        <w:spacing w:line="360" w:lineRule="auto"/>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szCs w:val="21"/>
        </w:rPr>
        <w:t>注：以上公告事项披露在</w:t>
      </w:r>
      <w:r w:rsidRPr="00D37961" w:rsidR="00861FDF">
        <w:rPr>
          <w:rFonts w:asciiTheme="minorEastAsia" w:eastAsiaTheme="minorEastAsia" w:hAnsiTheme="minorEastAsia" w:hint="eastAsia"/>
          <w:color w:val="000000" w:themeColor="text1"/>
          <w:szCs w:val="21"/>
        </w:rPr>
        <w:t>规定</w:t>
      </w:r>
      <w:r w:rsidRPr="00D37961">
        <w:rPr>
          <w:rFonts w:asciiTheme="minorEastAsia" w:eastAsiaTheme="minorEastAsia" w:hAnsiTheme="minorEastAsia" w:hint="eastAsia"/>
          <w:color w:val="000000" w:themeColor="text1"/>
          <w:szCs w:val="21"/>
        </w:rPr>
        <w:t>媒介及基金管理人网站上。</w:t>
      </w:r>
    </w:p>
    <w:p w:rsidR="000113D5" w:rsidRPr="00D37961" w:rsidP="0071223F">
      <w:pPr>
        <w:snapToGrid w:val="0"/>
        <w:spacing w:line="360" w:lineRule="auto"/>
        <w:rPr>
          <w:rFonts w:asciiTheme="minorEastAsia" w:eastAsiaTheme="minorEastAsia" w:hAnsiTheme="minorEastAsia"/>
          <w:color w:val="000000" w:themeColor="text1"/>
        </w:rPr>
        <w:sectPr w:rsidSect="00DE4B5E">
          <w:pgSz w:w="11906" w:h="16838" w:code="9"/>
          <w:pgMar w:top="1440" w:right="1800" w:bottom="1440" w:left="1800" w:header="851" w:footer="992" w:gutter="0"/>
          <w:cols w:space="425"/>
          <w:docGrid w:type="lines" w:linePitch="312"/>
        </w:sectPr>
      </w:pPr>
    </w:p>
    <w:p w:rsidR="007228CC" w:rsidRPr="00D37961" w:rsidP="002A71F6">
      <w:pPr>
        <w:pStyle w:val="111"/>
        <w:numPr>
          <w:ilvl w:val="0"/>
          <w:numId w:val="8"/>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4175" w:name="_Toc94184807"/>
      <w:r w:rsidRPr="00D37961">
        <w:rPr>
          <w:rFonts w:asciiTheme="minorEastAsia" w:eastAsiaTheme="minorEastAsia" w:hAnsiTheme="minorEastAsia" w:hint="eastAsia"/>
          <w:b/>
          <w:color w:val="000000" w:themeColor="text1"/>
        </w:rPr>
        <w:t>招募说明书存放及查阅方式</w:t>
      </w:r>
      <w:bookmarkEnd w:id="4173"/>
      <w:bookmarkEnd w:id="4174"/>
      <w:bookmarkEnd w:id="4175"/>
    </w:p>
    <w:p w:rsidR="007228CC" w:rsidRPr="00D37961" w:rsidP="0071223F">
      <w:pPr>
        <w:snapToGrid w:val="0"/>
        <w:spacing w:line="360" w:lineRule="auto"/>
        <w:ind w:firstLine="48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szCs w:val="21"/>
        </w:rPr>
        <w:t>本招募说明书存放在基金管理人及基金</w:t>
      </w:r>
      <w:r w:rsidRPr="00D37961" w:rsidR="00236E5B">
        <w:rPr>
          <w:rFonts w:asciiTheme="minorEastAsia" w:eastAsiaTheme="minorEastAsia" w:hAnsiTheme="minorEastAsia" w:hint="eastAsia"/>
          <w:color w:val="000000" w:themeColor="text1"/>
          <w:szCs w:val="21"/>
        </w:rPr>
        <w:t>销售</w:t>
      </w:r>
      <w:r w:rsidRPr="00D37961">
        <w:rPr>
          <w:rFonts w:asciiTheme="minorEastAsia" w:eastAsiaTheme="minorEastAsia" w:hAnsiTheme="minorEastAsia" w:hint="eastAsia"/>
          <w:color w:val="000000" w:themeColor="text1"/>
          <w:szCs w:val="21"/>
        </w:rPr>
        <w:t>机构</w:t>
      </w:r>
      <w:r w:rsidRPr="00D37961" w:rsidR="00861FDF">
        <w:rPr>
          <w:rFonts w:asciiTheme="minorEastAsia" w:eastAsiaTheme="minorEastAsia" w:hAnsiTheme="minorEastAsia" w:hint="eastAsia"/>
          <w:color w:val="000000" w:themeColor="text1"/>
          <w:szCs w:val="21"/>
        </w:rPr>
        <w:t>处</w:t>
      </w:r>
      <w:r w:rsidRPr="00D37961">
        <w:rPr>
          <w:rFonts w:asciiTheme="minorEastAsia" w:eastAsiaTheme="minorEastAsia" w:hAnsiTheme="minorEastAsia" w:hint="eastAsia"/>
          <w:color w:val="000000" w:themeColor="text1"/>
          <w:szCs w:val="21"/>
        </w:rPr>
        <w:t>，投资者可在营业时间免费查阅，也可按工本费购买复印件。</w:t>
      </w:r>
      <w:r w:rsidRPr="00D37961">
        <w:rPr>
          <w:rFonts w:asciiTheme="minorEastAsia" w:eastAsiaTheme="minorEastAsia" w:hAnsiTheme="minorEastAsia"/>
          <w:color w:val="000000" w:themeColor="text1"/>
        </w:rPr>
        <w:t>基金管理人和基金托管人保证</w:t>
      </w:r>
      <w:r w:rsidRPr="00D37961">
        <w:rPr>
          <w:rFonts w:asciiTheme="minorEastAsia" w:eastAsiaTheme="minorEastAsia" w:hAnsiTheme="minorEastAsia" w:hint="eastAsia"/>
          <w:color w:val="000000" w:themeColor="text1"/>
        </w:rPr>
        <w:t>其所提供的</w:t>
      </w:r>
      <w:r w:rsidRPr="00D37961">
        <w:rPr>
          <w:rFonts w:asciiTheme="minorEastAsia" w:eastAsiaTheme="minorEastAsia" w:hAnsiTheme="minorEastAsia"/>
          <w:color w:val="000000" w:themeColor="text1"/>
        </w:rPr>
        <w:t>文本的内容与所公告的内容完全一致。</w:t>
      </w:r>
    </w:p>
    <w:p w:rsidR="007228CC" w:rsidRPr="00D37961" w:rsidP="0071223F">
      <w:pPr>
        <w:snapToGrid w:val="0"/>
        <w:spacing w:line="360" w:lineRule="auto"/>
        <w:ind w:firstLine="480"/>
        <w:rPr>
          <w:rFonts w:asciiTheme="minorEastAsia" w:eastAsiaTheme="minorEastAsia" w:hAnsiTheme="minorEastAsia"/>
          <w:color w:val="000000" w:themeColor="text1"/>
        </w:rPr>
      </w:pPr>
    </w:p>
    <w:p w:rsidR="007228CC" w:rsidRPr="00D37961" w:rsidP="00941EC8">
      <w:pPr>
        <w:pStyle w:val="Heading1"/>
        <w:numPr>
          <w:ilvl w:val="0"/>
          <w:numId w:val="10"/>
        </w:numPr>
        <w:snapToGrid w:val="0"/>
        <w:spacing w:beforeLines="0" w:afterLines="0" w:line="360" w:lineRule="auto"/>
        <w:ind w:left="0" w:firstLine="0" w:firstLineChars="0"/>
        <w:rPr>
          <w:rFonts w:asciiTheme="minorEastAsia" w:eastAsiaTheme="minorEastAsia" w:hAnsiTheme="minorEastAsia"/>
          <w:color w:val="000000" w:themeColor="text1"/>
        </w:rPr>
        <w:sectPr w:rsidSect="00DE4B5E">
          <w:pgSz w:w="11906" w:h="16838" w:code="9"/>
          <w:pgMar w:top="1440" w:right="1800" w:bottom="1440" w:left="1800" w:header="851" w:footer="992" w:gutter="0"/>
          <w:cols w:space="425"/>
          <w:docGrid w:type="lines" w:linePitch="312"/>
        </w:sectPr>
      </w:pPr>
    </w:p>
    <w:p w:rsidR="007228CC" w:rsidRPr="00D37961" w:rsidP="002A71F6">
      <w:pPr>
        <w:pStyle w:val="111"/>
        <w:numPr>
          <w:ilvl w:val="0"/>
          <w:numId w:val="8"/>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4176" w:name="_Toc94184808"/>
      <w:r w:rsidRPr="00D37961">
        <w:rPr>
          <w:rFonts w:asciiTheme="minorEastAsia" w:eastAsiaTheme="minorEastAsia" w:hAnsiTheme="minorEastAsia" w:hint="eastAsia"/>
          <w:b/>
          <w:color w:val="000000" w:themeColor="text1"/>
        </w:rPr>
        <w:t>备查文件</w:t>
      </w:r>
      <w:bookmarkEnd w:id="4176"/>
    </w:p>
    <w:p w:rsidR="007228CC" w:rsidRPr="00D37961" w:rsidP="0071223F">
      <w:pPr>
        <w:snapToGrid w:val="0"/>
        <w:spacing w:line="360" w:lineRule="auto"/>
        <w:ind w:firstLine="42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1、中国证监会核准易方达增强回报债券型证券投资基金募集的文件；</w:t>
      </w:r>
    </w:p>
    <w:p w:rsidR="007228CC" w:rsidRPr="00D37961" w:rsidP="0071223F">
      <w:pPr>
        <w:pStyle w:val="BodyTextFirstIndent"/>
        <w:autoSpaceDE w:val="0"/>
        <w:autoSpaceDN w:val="0"/>
        <w:adjustRightInd w:val="0"/>
        <w:snapToGrid w:val="0"/>
        <w:spacing w:after="0" w:line="360" w:lineRule="auto"/>
        <w:ind w:firstLineChars="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2、《易方达增强回报债券型证券投资基金基金合同》；</w:t>
      </w:r>
    </w:p>
    <w:p w:rsidR="007228CC" w:rsidRPr="00D37961" w:rsidP="0071223F">
      <w:pPr>
        <w:pStyle w:val="BodyTextFirstIndent"/>
        <w:autoSpaceDE w:val="0"/>
        <w:autoSpaceDN w:val="0"/>
        <w:adjustRightInd w:val="0"/>
        <w:snapToGrid w:val="0"/>
        <w:spacing w:after="0" w:line="360" w:lineRule="auto"/>
        <w:ind w:firstLineChars="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3、《易方达基金管理有限公司开放式基金业务规则》；</w:t>
      </w:r>
    </w:p>
    <w:p w:rsidR="007228CC" w:rsidRPr="00D37961" w:rsidP="0071223F">
      <w:pPr>
        <w:snapToGrid w:val="0"/>
        <w:spacing w:line="360" w:lineRule="auto"/>
        <w:ind w:firstLine="42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4、《易方达增强回报债券型证券投资基金托管协议》；</w:t>
      </w:r>
    </w:p>
    <w:p w:rsidR="007228CC" w:rsidRPr="00D37961" w:rsidP="0071223F">
      <w:pPr>
        <w:snapToGrid w:val="0"/>
        <w:spacing w:line="360" w:lineRule="auto"/>
        <w:ind w:firstLine="42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rPr>
        <w:t>5、法律意见书；</w:t>
      </w:r>
    </w:p>
    <w:p w:rsidR="007228CC" w:rsidRPr="00D37961" w:rsidP="0071223F">
      <w:pPr>
        <w:snapToGrid w:val="0"/>
        <w:spacing w:line="360" w:lineRule="auto"/>
        <w:ind w:firstLine="42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6、基金管理人业务资格批件和营业执照；</w:t>
      </w:r>
    </w:p>
    <w:p w:rsidR="007228CC" w:rsidRPr="00D37961" w:rsidP="0071223F">
      <w:pPr>
        <w:snapToGrid w:val="0"/>
        <w:spacing w:line="360" w:lineRule="auto"/>
        <w:ind w:firstLine="42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7、基金托管人业务资格批件和营业执照。</w:t>
      </w:r>
    </w:p>
    <w:p w:rsidR="007228CC" w:rsidRPr="00D37961" w:rsidP="0071223F">
      <w:pPr>
        <w:snapToGrid w:val="0"/>
        <w:spacing w:line="360" w:lineRule="auto"/>
        <w:ind w:firstLine="420" w:firstLineChars="200"/>
        <w:rPr>
          <w:rFonts w:asciiTheme="minorEastAsia" w:eastAsiaTheme="minorEastAsia" w:hAnsiTheme="minorEastAsia"/>
          <w:color w:val="000000" w:themeColor="text1"/>
        </w:rPr>
      </w:pPr>
      <w:r w:rsidRPr="00D37961">
        <w:rPr>
          <w:rFonts w:asciiTheme="minorEastAsia" w:eastAsiaTheme="minorEastAsia" w:hAnsiTheme="minorEastAsia" w:hint="eastAsia"/>
          <w:color w:val="000000" w:themeColor="text1"/>
        </w:rPr>
        <w:t>存放地点：基金管理人处</w:t>
      </w:r>
    </w:p>
    <w:p w:rsidR="007228CC" w:rsidRPr="00D37961" w:rsidP="0071223F">
      <w:pPr>
        <w:snapToGrid w:val="0"/>
        <w:spacing w:line="360" w:lineRule="auto"/>
        <w:ind w:firstLine="420" w:firstLineChars="200"/>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rPr>
        <w:t>查阅方式：投资者可在营业时间免费查阅，也可按工本费购买复印件。</w:t>
      </w:r>
    </w:p>
    <w:p w:rsidR="007228CC" w:rsidRPr="00D37961" w:rsidP="0071223F">
      <w:pPr>
        <w:snapToGrid w:val="0"/>
        <w:spacing w:line="360" w:lineRule="auto"/>
        <w:ind w:left="480"/>
        <w:rPr>
          <w:rFonts w:asciiTheme="minorEastAsia" w:eastAsiaTheme="minorEastAsia" w:hAnsiTheme="minorEastAsia"/>
          <w:color w:val="000000" w:themeColor="text1"/>
          <w:szCs w:val="21"/>
        </w:rPr>
      </w:pPr>
    </w:p>
    <w:p w:rsidR="00F04093" w:rsidRPr="00D37961" w:rsidP="0071223F">
      <w:pPr>
        <w:snapToGrid w:val="0"/>
        <w:spacing w:line="360" w:lineRule="auto"/>
        <w:ind w:left="480"/>
        <w:rPr>
          <w:rFonts w:asciiTheme="minorEastAsia" w:eastAsiaTheme="minorEastAsia" w:hAnsiTheme="minorEastAsia"/>
          <w:color w:val="000000" w:themeColor="text1"/>
          <w:szCs w:val="21"/>
        </w:rPr>
      </w:pPr>
    </w:p>
    <w:p w:rsidR="00F04093" w:rsidRPr="00D37961" w:rsidP="0071223F">
      <w:pPr>
        <w:snapToGrid w:val="0"/>
        <w:spacing w:line="360" w:lineRule="auto"/>
        <w:ind w:left="480"/>
        <w:jc w:val="right"/>
        <w:rPr>
          <w:rFonts w:asciiTheme="minorEastAsia" w:eastAsiaTheme="minorEastAsia" w:hAnsiTheme="minorEastAsia"/>
          <w:color w:val="000000" w:themeColor="text1"/>
          <w:szCs w:val="21"/>
        </w:rPr>
      </w:pPr>
      <w:r w:rsidRPr="00D37961">
        <w:rPr>
          <w:rFonts w:asciiTheme="minorEastAsia" w:eastAsiaTheme="minorEastAsia" w:hAnsiTheme="minorEastAsia" w:hint="eastAsia"/>
          <w:color w:val="000000" w:themeColor="text1"/>
          <w:szCs w:val="21"/>
        </w:rPr>
        <w:t>易方达基金管理有限公司</w:t>
      </w:r>
    </w:p>
    <w:p w:rsidR="00DE4B5E" w:rsidRPr="00D37961" w:rsidP="002A71F6">
      <w:pPr>
        <w:snapToGrid w:val="0"/>
        <w:spacing w:line="360" w:lineRule="auto"/>
        <w:ind w:right="420"/>
        <w:jc w:val="right"/>
        <w:rPr>
          <w:rFonts w:asciiTheme="minorEastAsia" w:eastAsiaTheme="minorEastAsia" w:hAnsiTheme="minorEastAsia"/>
          <w:color w:val="000000" w:themeColor="text1"/>
        </w:rPr>
      </w:pPr>
      <w:r w:rsidRPr="00D37961">
        <w:rPr>
          <w:rFonts w:asciiTheme="minorEastAsia" w:eastAsiaTheme="minorEastAsia" w:hAnsiTheme="minorEastAsia"/>
          <w:color w:val="000000" w:themeColor="text1"/>
        </w:rPr>
        <w:t>2022年1月2</w:t>
      </w:r>
      <w:r w:rsidRPr="00D37961" w:rsidR="001C3F5B">
        <w:rPr>
          <w:rFonts w:asciiTheme="minorEastAsia" w:eastAsiaTheme="minorEastAsia" w:hAnsiTheme="minorEastAsia"/>
          <w:color w:val="000000" w:themeColor="text1"/>
        </w:rPr>
        <w:t>8</w:t>
      </w:r>
      <w:r w:rsidRPr="00D37961">
        <w:rPr>
          <w:rFonts w:asciiTheme="minorEastAsia" w:eastAsiaTheme="minorEastAsia" w:hAnsiTheme="minorEastAsia"/>
          <w:color w:val="000000" w:themeColor="text1"/>
        </w:rPr>
        <w:t>日</w:t>
      </w:r>
    </w:p>
    <w:sectPr w:rsidSect="00DE4B5E">
      <w:pgSz w:w="11906" w:h="16838" w:code="9"/>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4F53" w:rsidP="00DE4B5E">
    <w:pPr>
      <w:pStyle w:val="Footer"/>
      <w:framePr w:wrap="around" w:vAnchor="text" w:hAnchor="margin" w:xAlign="center" w:y="1"/>
      <w:ind w:firstLine="360"/>
      <w:rPr>
        <w:rStyle w:val="PageNumber"/>
      </w:rPr>
    </w:pPr>
    <w:r>
      <w:rPr>
        <w:rStyle w:val="PageNumber"/>
      </w:rPr>
      <w:fldChar w:fldCharType="begin"/>
    </w:r>
    <w:r>
      <w:rPr>
        <w:rStyle w:val="PageNumber"/>
      </w:rPr>
      <w:instrText xml:space="preserve">PAGE  </w:instrText>
    </w:r>
    <w:r>
      <w:rPr>
        <w:rStyle w:val="Char"/>
      </w:rPr>
      <w:fldChar w:fldCharType="separate"/>
    </w:r>
    <w:r>
      <w:rPr>
        <w:rStyle w:val="Char"/>
      </w:rPr>
      <w:fldChar w:fldCharType="end"/>
    </w:r>
  </w:p>
  <w:p w:rsidR="008E4F53" w:rsidP="00DE4B5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4F53" w:rsidP="00DE4B5E">
    <w:pPr>
      <w:pStyle w:val="Footer"/>
      <w:tabs>
        <w:tab w:val="left" w:pos="4440"/>
        <w:tab w:val="clear" w:pos="8306"/>
      </w:tabs>
      <w:ind w:firstLine="3980" w:firstLineChars="2211"/>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4F53" w:rsidP="00DE4B5E">
    <w:pPr>
      <w:pStyle w:val="Footer"/>
      <w:ind w:firstLine="4140" w:firstLineChars="230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4F53" w:rsidP="006523F7">
    <w:pPr>
      <w:pStyle w:val="Footer"/>
      <w:framePr w:h="256" w:hRule="exact" w:wrap="around" w:vAnchor="text" w:hAnchor="page" w:x="5611" w:y="-34"/>
      <w:ind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107</w:t>
    </w:r>
    <w:r>
      <w:rPr>
        <w:rStyle w:val="PageNumber"/>
      </w:rPr>
      <w:fldChar w:fldCharType="end"/>
    </w:r>
  </w:p>
  <w:p w:rsidR="008E4F53" w:rsidRPr="006523F7" w:rsidP="006523F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4F53" w:rsidP="00DE4B5E">
    <w:pPr>
      <w:pStyle w:val="Footer"/>
      <w:framePr w:wrap="around" w:vAnchor="text" w:hAnchor="margin" w:xAlign="center" w:y="1"/>
      <w:ind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8E4F53" w:rsidP="00DE4B5E">
    <w:pPr>
      <w:pStyle w:val="Footer"/>
      <w:ind w:firstLine="4140" w:firstLineChars="230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4F53" w:rsidP="00DE4B5E">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4F53" w:rsidRPr="00244240" w:rsidP="00244240">
    <w:pPr>
      <w:pStyle w:val="Header"/>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4F53" w:rsidRPr="002A7F91" w:rsidP="002A7F91">
    <w:pPr>
      <w:pStyle w:val="Header"/>
      <w:pBdr>
        <w:bottom w:val="none" w:sz="0" w:space="0" w:color="auto"/>
      </w:pBdr>
      <w:ind w:firstLine="360"/>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DA78B9"/>
    <w:multiLevelType w:val="hybridMultilevel"/>
    <w:tmpl w:val="FEA6D152"/>
    <w:lvl w:ilvl="0">
      <w:start w:val="1"/>
      <w:numFmt w:val="lowerLetter"/>
      <w:lvlText w:val="%1)"/>
      <w:lvlJc w:val="left"/>
      <w:pPr>
        <w:tabs>
          <w:tab w:val="num" w:pos="960"/>
        </w:tabs>
        <w:ind w:left="960" w:hanging="420"/>
      </w:pPr>
    </w:lvl>
    <w:lvl w:ilvl="1" w:tentative="1">
      <w:start w:val="1"/>
      <w:numFmt w:val="lowerLetter"/>
      <w:lvlText w:val="%2)"/>
      <w:lvlJc w:val="left"/>
      <w:pPr>
        <w:tabs>
          <w:tab w:val="num" w:pos="1380"/>
        </w:tabs>
        <w:ind w:left="1380" w:hanging="420"/>
      </w:pPr>
    </w:lvl>
    <w:lvl w:ilvl="2" w:tentative="1">
      <w:start w:val="1"/>
      <w:numFmt w:val="lowerRoman"/>
      <w:lvlText w:val="%3."/>
      <w:lvlJc w:val="right"/>
      <w:pPr>
        <w:tabs>
          <w:tab w:val="num" w:pos="1800"/>
        </w:tabs>
        <w:ind w:left="1800" w:hanging="420"/>
      </w:pPr>
    </w:lvl>
    <w:lvl w:ilvl="3" w:tentative="1">
      <w:start w:val="1"/>
      <w:numFmt w:val="decimal"/>
      <w:lvlText w:val="%4."/>
      <w:lvlJc w:val="left"/>
      <w:pPr>
        <w:tabs>
          <w:tab w:val="num" w:pos="2220"/>
        </w:tabs>
        <w:ind w:left="2220" w:hanging="420"/>
      </w:pPr>
    </w:lvl>
    <w:lvl w:ilvl="4" w:tentative="1">
      <w:start w:val="1"/>
      <w:numFmt w:val="lowerLetter"/>
      <w:lvlText w:val="%5)"/>
      <w:lvlJc w:val="left"/>
      <w:pPr>
        <w:tabs>
          <w:tab w:val="num" w:pos="2640"/>
        </w:tabs>
        <w:ind w:left="2640" w:hanging="420"/>
      </w:pPr>
    </w:lvl>
    <w:lvl w:ilvl="5" w:tentative="1">
      <w:start w:val="1"/>
      <w:numFmt w:val="lowerRoman"/>
      <w:lvlText w:val="%6."/>
      <w:lvlJc w:val="right"/>
      <w:pPr>
        <w:tabs>
          <w:tab w:val="num" w:pos="3060"/>
        </w:tabs>
        <w:ind w:left="3060" w:hanging="420"/>
      </w:pPr>
    </w:lvl>
    <w:lvl w:ilvl="6" w:tentative="1">
      <w:start w:val="1"/>
      <w:numFmt w:val="decimal"/>
      <w:lvlText w:val="%7."/>
      <w:lvlJc w:val="left"/>
      <w:pPr>
        <w:tabs>
          <w:tab w:val="num" w:pos="3480"/>
        </w:tabs>
        <w:ind w:left="3480" w:hanging="420"/>
      </w:pPr>
    </w:lvl>
    <w:lvl w:ilvl="7" w:tentative="1">
      <w:start w:val="1"/>
      <w:numFmt w:val="lowerLetter"/>
      <w:lvlText w:val="%8)"/>
      <w:lvlJc w:val="left"/>
      <w:pPr>
        <w:tabs>
          <w:tab w:val="num" w:pos="3900"/>
        </w:tabs>
        <w:ind w:left="3900" w:hanging="420"/>
      </w:pPr>
    </w:lvl>
    <w:lvl w:ilvl="8" w:tentative="1">
      <w:start w:val="1"/>
      <w:numFmt w:val="lowerRoman"/>
      <w:lvlText w:val="%9."/>
      <w:lvlJc w:val="right"/>
      <w:pPr>
        <w:tabs>
          <w:tab w:val="num" w:pos="4320"/>
        </w:tabs>
        <w:ind w:left="4320" w:hanging="420"/>
      </w:pPr>
    </w:lvl>
  </w:abstractNum>
  <w:abstractNum w:abstractNumId="1">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Heading4"/>
      <w:suff w:val="nothing"/>
      <w:lvlJc w:val="left"/>
      <w:pPr>
        <w:ind w:left="851" w:firstLine="0"/>
      </w:pPr>
      <w:rPr>
        <w:rFonts w:hint="eastAsia"/>
      </w:rPr>
    </w:lvl>
    <w:lvl w:ilvl="4">
      <w:start w:val="1"/>
      <w:numFmt w:val="none"/>
      <w:pStyle w:val="Heading5"/>
      <w:suff w:val="nothing"/>
      <w:lvlJc w:val="left"/>
      <w:pPr>
        <w:ind w:left="851" w:firstLine="0"/>
      </w:pPr>
      <w:rPr>
        <w:rFonts w:hint="eastAsia"/>
      </w:rPr>
    </w:lvl>
    <w:lvl w:ilvl="5">
      <w:start w:val="1"/>
      <w:numFmt w:val="none"/>
      <w:pStyle w:val="Heading6"/>
      <w:suff w:val="nothing"/>
      <w:lvlJc w:val="left"/>
      <w:pPr>
        <w:ind w:left="851" w:firstLine="0"/>
      </w:pPr>
      <w:rPr>
        <w:rFonts w:hint="eastAsia"/>
      </w:rPr>
    </w:lvl>
    <w:lvl w:ilvl="6">
      <w:start w:val="1"/>
      <w:numFmt w:val="none"/>
      <w:pStyle w:val="Heading7"/>
      <w:suff w:val="nothing"/>
      <w:lvlJc w:val="left"/>
      <w:pPr>
        <w:ind w:left="851" w:firstLine="0"/>
      </w:pPr>
      <w:rPr>
        <w:rFonts w:hint="eastAsia"/>
      </w:rPr>
    </w:lvl>
    <w:lvl w:ilvl="7">
      <w:start w:val="1"/>
      <w:numFmt w:val="none"/>
      <w:pStyle w:val="Heading8"/>
      <w:suff w:val="nothing"/>
      <w:lvlJc w:val="left"/>
      <w:pPr>
        <w:ind w:left="851" w:firstLine="0"/>
      </w:pPr>
      <w:rPr>
        <w:rFonts w:hint="eastAsia"/>
      </w:rPr>
    </w:lvl>
    <w:lvl w:ilvl="8">
      <w:start w:val="1"/>
      <w:numFmt w:val="none"/>
      <w:pStyle w:val="Heading9"/>
      <w:suff w:val="nothing"/>
      <w:lvlJc w:val="left"/>
      <w:pPr>
        <w:ind w:left="851" w:firstLine="0"/>
      </w:pPr>
      <w:rPr>
        <w:rFonts w:hint="eastAsia"/>
      </w:rPr>
    </w:lvl>
  </w:abstractNum>
  <w:abstractNum w:abstractNumId="2">
    <w:nsid w:val="456C7310"/>
    <w:multiLevelType w:val="hybridMultilevel"/>
    <w:tmpl w:val="2EC46E02"/>
    <w:lvl w:ilvl="0">
      <w:start w:val="1"/>
      <w:numFmt w:val="japaneseCounting"/>
      <w:pStyle w:val="TOC6"/>
      <w:lvlText w:val="%1、"/>
      <w:lvlJc w:val="left"/>
      <w:pPr>
        <w:tabs>
          <w:tab w:val="num" w:pos="720"/>
        </w:tabs>
        <w:ind w:left="720" w:hanging="72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3">
    <w:nsid w:val="4B385D0F"/>
    <w:multiLevelType w:val="hybridMultilevel"/>
    <w:tmpl w:val="36E8BDCC"/>
    <w:lvl w:ilvl="0">
      <w:start w:val="1"/>
      <w:numFmt w:val="japaneseCounting"/>
      <w:lvlText w:val="（%1）"/>
      <w:lvlJc w:val="left"/>
      <w:pPr>
        <w:tabs>
          <w:tab w:val="num" w:pos="720"/>
        </w:tabs>
        <w:ind w:left="720" w:hanging="720"/>
      </w:pPr>
      <w:rPr>
        <w:rFonts w:hint="eastAsia"/>
      </w:rPr>
    </w:lvl>
    <w:lvl w:ilvl="1">
      <w:start w:val="1"/>
      <w:numFmt w:val="decimal"/>
      <w:pStyle w:val="CharCharCharCharCharCharChar"/>
      <w:lvlText w:val="%2、"/>
      <w:lvlJc w:val="left"/>
      <w:pPr>
        <w:tabs>
          <w:tab w:val="num" w:pos="780"/>
        </w:tabs>
        <w:ind w:left="780" w:hanging="360"/>
      </w:pPr>
      <w:rPr>
        <w:rFonts w:hint="eastAsia"/>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4">
    <w:nsid w:val="5562621F"/>
    <w:multiLevelType w:val="hybridMultilevel"/>
    <w:tmpl w:val="1A3A79AA"/>
    <w:lvl w:ilvl="0">
      <w:start w:val="1"/>
      <w:numFmt w:val="decimal"/>
      <w:lvlText w:val="%1."/>
      <w:lvlJc w:val="left"/>
      <w:pPr>
        <w:tabs>
          <w:tab w:val="num" w:pos="780"/>
        </w:tabs>
        <w:ind w:left="420" w:firstLine="0"/>
      </w:pPr>
      <w:rPr>
        <w:rFonts w:hint="eastAsia"/>
      </w:rPr>
    </w:lvl>
    <w:lvl w:ilvl="1">
      <w:start w:val="1"/>
      <w:numFmt w:val="decimal"/>
      <w:lvlText w:val="（%2）"/>
      <w:lvlJc w:val="left"/>
      <w:pPr>
        <w:tabs>
          <w:tab w:val="num" w:pos="1134"/>
        </w:tabs>
        <w:ind w:left="1134" w:hanging="714"/>
      </w:pPr>
      <w:rPr>
        <w:rFonts w:hint="eastAsia"/>
      </w:rPr>
    </w:lvl>
    <w:lvl w:ilvl="2">
      <w:start w:val="1"/>
      <w:numFmt w:val="decimal"/>
      <w:lvlText w:val="%3"/>
      <w:lvlJc w:val="left"/>
      <w:pPr>
        <w:tabs>
          <w:tab w:val="num" w:pos="780"/>
        </w:tabs>
        <w:ind w:left="420" w:firstLine="0"/>
      </w:pPr>
      <w:rPr>
        <w:rFonts w:hint="eastAsia"/>
      </w:r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5">
    <w:nsid w:val="5D2C2F22"/>
    <w:multiLevelType w:val="hybridMultilevel"/>
    <w:tmpl w:val="8AE85736"/>
    <w:lvl w:ilvl="0">
      <w:start w:val="1"/>
      <w:numFmt w:val="chineseCountingThousand"/>
      <w:lvlText w:val="%1、"/>
      <w:lvlJc w:val="left"/>
      <w:pPr>
        <w:tabs>
          <w:tab w:val="num" w:pos="2798"/>
        </w:tabs>
        <w:ind w:left="2798" w:hanging="896"/>
      </w:pPr>
      <w:rPr>
        <w:rFonts w:asciiTheme="minorEastAsia" w:eastAsiaTheme="minorEastAsia" w:hAnsiTheme="minorEastAsia" w:hint="eastAsia"/>
        <w:b/>
        <w:i w:val="0"/>
        <w:sz w:val="32"/>
        <w:szCs w:val="32"/>
      </w:rPr>
    </w:lvl>
    <w:lvl w:ilvl="1">
      <w:start w:val="1"/>
      <w:numFmt w:val="decimal"/>
      <w:lvlText w:val="%2."/>
      <w:lvlJc w:val="left"/>
      <w:pPr>
        <w:tabs>
          <w:tab w:val="num" w:pos="643"/>
        </w:tabs>
        <w:ind w:left="1063" w:firstLine="0"/>
      </w:pPr>
      <w:rPr>
        <w:rFonts w:ascii="宋体" w:eastAsia="宋体" w:hAnsi="宋体" w:hint="eastAsia"/>
        <w:b w:val="0"/>
        <w:i w:val="0"/>
        <w:sz w:val="21"/>
        <w:szCs w:val="21"/>
      </w:rPr>
    </w:lvl>
    <w:lvl w:ilvl="2" w:tentative="1">
      <w:start w:val="1"/>
      <w:numFmt w:val="lowerRoman"/>
      <w:lvlText w:val="%3."/>
      <w:lvlJc w:val="right"/>
      <w:pPr>
        <w:tabs>
          <w:tab w:val="num" w:pos="1903"/>
        </w:tabs>
        <w:ind w:left="1903" w:hanging="420"/>
      </w:pPr>
    </w:lvl>
    <w:lvl w:ilvl="3" w:tentative="1">
      <w:start w:val="1"/>
      <w:numFmt w:val="decimal"/>
      <w:lvlText w:val="%4."/>
      <w:lvlJc w:val="left"/>
      <w:pPr>
        <w:tabs>
          <w:tab w:val="num" w:pos="2323"/>
        </w:tabs>
        <w:ind w:left="2323" w:hanging="420"/>
      </w:pPr>
    </w:lvl>
    <w:lvl w:ilvl="4" w:tentative="1">
      <w:start w:val="1"/>
      <w:numFmt w:val="lowerLetter"/>
      <w:lvlText w:val="%5)"/>
      <w:lvlJc w:val="left"/>
      <w:pPr>
        <w:tabs>
          <w:tab w:val="num" w:pos="2743"/>
        </w:tabs>
        <w:ind w:left="2743" w:hanging="420"/>
      </w:pPr>
    </w:lvl>
    <w:lvl w:ilvl="5" w:tentative="1">
      <w:start w:val="1"/>
      <w:numFmt w:val="lowerRoman"/>
      <w:lvlText w:val="%6."/>
      <w:lvlJc w:val="right"/>
      <w:pPr>
        <w:tabs>
          <w:tab w:val="num" w:pos="3163"/>
        </w:tabs>
        <w:ind w:left="3163" w:hanging="420"/>
      </w:pPr>
    </w:lvl>
    <w:lvl w:ilvl="6" w:tentative="1">
      <w:start w:val="1"/>
      <w:numFmt w:val="decimal"/>
      <w:lvlText w:val="%7."/>
      <w:lvlJc w:val="left"/>
      <w:pPr>
        <w:tabs>
          <w:tab w:val="num" w:pos="3583"/>
        </w:tabs>
        <w:ind w:left="3583" w:hanging="420"/>
      </w:pPr>
    </w:lvl>
    <w:lvl w:ilvl="7" w:tentative="1">
      <w:start w:val="1"/>
      <w:numFmt w:val="lowerLetter"/>
      <w:lvlText w:val="%8)"/>
      <w:lvlJc w:val="left"/>
      <w:pPr>
        <w:tabs>
          <w:tab w:val="num" w:pos="4003"/>
        </w:tabs>
        <w:ind w:left="4003" w:hanging="420"/>
      </w:pPr>
    </w:lvl>
    <w:lvl w:ilvl="8" w:tentative="1">
      <w:start w:val="1"/>
      <w:numFmt w:val="lowerRoman"/>
      <w:lvlText w:val="%9."/>
      <w:lvlJc w:val="right"/>
      <w:pPr>
        <w:tabs>
          <w:tab w:val="num" w:pos="4423"/>
        </w:tabs>
        <w:ind w:left="4423" w:hanging="420"/>
      </w:pPr>
    </w:lvl>
  </w:abstractNum>
  <w:abstractNum w:abstractNumId="6">
    <w:nsid w:val="615E22BF"/>
    <w:multiLevelType w:val="hybridMultilevel"/>
    <w:tmpl w:val="8AE85736"/>
    <w:lvl w:ilvl="0">
      <w:start w:val="1"/>
      <w:numFmt w:val="chineseCountingThousand"/>
      <w:lvlText w:val="%1、"/>
      <w:lvlJc w:val="left"/>
      <w:pPr>
        <w:tabs>
          <w:tab w:val="num" w:pos="2798"/>
        </w:tabs>
        <w:ind w:left="2798" w:hanging="896"/>
      </w:pPr>
      <w:rPr>
        <w:rFonts w:asciiTheme="minorEastAsia" w:eastAsiaTheme="minorEastAsia" w:hAnsiTheme="minorEastAsia" w:hint="eastAsia"/>
        <w:b/>
        <w:i w:val="0"/>
        <w:sz w:val="32"/>
        <w:szCs w:val="32"/>
      </w:rPr>
    </w:lvl>
    <w:lvl w:ilvl="1">
      <w:start w:val="1"/>
      <w:numFmt w:val="decimal"/>
      <w:lvlText w:val="%2."/>
      <w:lvlJc w:val="left"/>
      <w:pPr>
        <w:tabs>
          <w:tab w:val="num" w:pos="643"/>
        </w:tabs>
        <w:ind w:left="1063" w:firstLine="0"/>
      </w:pPr>
      <w:rPr>
        <w:rFonts w:ascii="宋体" w:eastAsia="宋体" w:hAnsi="宋体" w:hint="eastAsia"/>
        <w:b w:val="0"/>
        <w:i w:val="0"/>
        <w:sz w:val="21"/>
        <w:szCs w:val="21"/>
      </w:rPr>
    </w:lvl>
    <w:lvl w:ilvl="2" w:tentative="1">
      <w:start w:val="1"/>
      <w:numFmt w:val="lowerRoman"/>
      <w:lvlText w:val="%3."/>
      <w:lvlJc w:val="right"/>
      <w:pPr>
        <w:tabs>
          <w:tab w:val="num" w:pos="1903"/>
        </w:tabs>
        <w:ind w:left="1903" w:hanging="420"/>
      </w:pPr>
    </w:lvl>
    <w:lvl w:ilvl="3" w:tentative="1">
      <w:start w:val="1"/>
      <w:numFmt w:val="decimal"/>
      <w:lvlText w:val="%4."/>
      <w:lvlJc w:val="left"/>
      <w:pPr>
        <w:tabs>
          <w:tab w:val="num" w:pos="2323"/>
        </w:tabs>
        <w:ind w:left="2323" w:hanging="420"/>
      </w:pPr>
    </w:lvl>
    <w:lvl w:ilvl="4" w:tentative="1">
      <w:start w:val="1"/>
      <w:numFmt w:val="lowerLetter"/>
      <w:lvlText w:val="%5)"/>
      <w:lvlJc w:val="left"/>
      <w:pPr>
        <w:tabs>
          <w:tab w:val="num" w:pos="2743"/>
        </w:tabs>
        <w:ind w:left="2743" w:hanging="420"/>
      </w:pPr>
    </w:lvl>
    <w:lvl w:ilvl="5" w:tentative="1">
      <w:start w:val="1"/>
      <w:numFmt w:val="lowerRoman"/>
      <w:lvlText w:val="%6."/>
      <w:lvlJc w:val="right"/>
      <w:pPr>
        <w:tabs>
          <w:tab w:val="num" w:pos="3163"/>
        </w:tabs>
        <w:ind w:left="3163" w:hanging="420"/>
      </w:pPr>
    </w:lvl>
    <w:lvl w:ilvl="6" w:tentative="1">
      <w:start w:val="1"/>
      <w:numFmt w:val="decimal"/>
      <w:lvlText w:val="%7."/>
      <w:lvlJc w:val="left"/>
      <w:pPr>
        <w:tabs>
          <w:tab w:val="num" w:pos="3583"/>
        </w:tabs>
        <w:ind w:left="3583" w:hanging="420"/>
      </w:pPr>
    </w:lvl>
    <w:lvl w:ilvl="7" w:tentative="1">
      <w:start w:val="1"/>
      <w:numFmt w:val="lowerLetter"/>
      <w:lvlText w:val="%8)"/>
      <w:lvlJc w:val="left"/>
      <w:pPr>
        <w:tabs>
          <w:tab w:val="num" w:pos="4003"/>
        </w:tabs>
        <w:ind w:left="4003" w:hanging="420"/>
      </w:pPr>
    </w:lvl>
    <w:lvl w:ilvl="8" w:tentative="1">
      <w:start w:val="1"/>
      <w:numFmt w:val="lowerRoman"/>
      <w:lvlText w:val="%9."/>
      <w:lvlJc w:val="right"/>
      <w:pPr>
        <w:tabs>
          <w:tab w:val="num" w:pos="4423"/>
        </w:tabs>
        <w:ind w:left="4423" w:hanging="420"/>
      </w:pPr>
    </w:lvl>
  </w:abstractNum>
  <w:abstractNum w:abstractNumId="7">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Heading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8">
    <w:nsid w:val="6B2C5760"/>
    <w:multiLevelType w:val="hybridMultilevel"/>
    <w:tmpl w:val="C1F8E55E"/>
    <w:lvl w:ilvl="0">
      <w:start w:val="1"/>
      <w:numFmt w:val="decimal"/>
      <w:lvlText w:val="（%1）"/>
      <w:lvlJc w:val="left"/>
      <w:pPr>
        <w:tabs>
          <w:tab w:val="num" w:pos="960"/>
        </w:tabs>
        <w:ind w:left="960" w:hanging="420"/>
      </w:pPr>
      <w:rPr>
        <w:rFonts w:hint="eastAsia"/>
      </w:rPr>
    </w:lvl>
    <w:lvl w:ilvl="1" w:tentative="1">
      <w:start w:val="1"/>
      <w:numFmt w:val="lowerLetter"/>
      <w:lvlText w:val="%2)"/>
      <w:lvlJc w:val="left"/>
      <w:pPr>
        <w:tabs>
          <w:tab w:val="num" w:pos="1380"/>
        </w:tabs>
        <w:ind w:left="1380" w:hanging="420"/>
      </w:pPr>
    </w:lvl>
    <w:lvl w:ilvl="2" w:tentative="1">
      <w:start w:val="1"/>
      <w:numFmt w:val="lowerRoman"/>
      <w:lvlText w:val="%3."/>
      <w:lvlJc w:val="right"/>
      <w:pPr>
        <w:tabs>
          <w:tab w:val="num" w:pos="1800"/>
        </w:tabs>
        <w:ind w:left="1800" w:hanging="420"/>
      </w:pPr>
    </w:lvl>
    <w:lvl w:ilvl="3" w:tentative="1">
      <w:start w:val="1"/>
      <w:numFmt w:val="decimal"/>
      <w:lvlText w:val="%4."/>
      <w:lvlJc w:val="left"/>
      <w:pPr>
        <w:tabs>
          <w:tab w:val="num" w:pos="2220"/>
        </w:tabs>
        <w:ind w:left="2220" w:hanging="420"/>
      </w:pPr>
    </w:lvl>
    <w:lvl w:ilvl="4" w:tentative="1">
      <w:start w:val="1"/>
      <w:numFmt w:val="lowerLetter"/>
      <w:lvlText w:val="%5)"/>
      <w:lvlJc w:val="left"/>
      <w:pPr>
        <w:tabs>
          <w:tab w:val="num" w:pos="2640"/>
        </w:tabs>
        <w:ind w:left="2640" w:hanging="420"/>
      </w:pPr>
    </w:lvl>
    <w:lvl w:ilvl="5" w:tentative="1">
      <w:start w:val="1"/>
      <w:numFmt w:val="lowerRoman"/>
      <w:lvlText w:val="%6."/>
      <w:lvlJc w:val="right"/>
      <w:pPr>
        <w:tabs>
          <w:tab w:val="num" w:pos="3060"/>
        </w:tabs>
        <w:ind w:left="3060" w:hanging="420"/>
      </w:pPr>
    </w:lvl>
    <w:lvl w:ilvl="6" w:tentative="1">
      <w:start w:val="1"/>
      <w:numFmt w:val="decimal"/>
      <w:lvlText w:val="%7."/>
      <w:lvlJc w:val="left"/>
      <w:pPr>
        <w:tabs>
          <w:tab w:val="num" w:pos="3480"/>
        </w:tabs>
        <w:ind w:left="3480" w:hanging="420"/>
      </w:pPr>
    </w:lvl>
    <w:lvl w:ilvl="7" w:tentative="1">
      <w:start w:val="1"/>
      <w:numFmt w:val="lowerLetter"/>
      <w:lvlText w:val="%8)"/>
      <w:lvlJc w:val="left"/>
      <w:pPr>
        <w:tabs>
          <w:tab w:val="num" w:pos="3900"/>
        </w:tabs>
        <w:ind w:left="3900" w:hanging="420"/>
      </w:pPr>
    </w:lvl>
    <w:lvl w:ilvl="8" w:tentative="1">
      <w:start w:val="1"/>
      <w:numFmt w:val="lowerRoman"/>
      <w:lvlText w:val="%9."/>
      <w:lvlJc w:val="right"/>
      <w:pPr>
        <w:tabs>
          <w:tab w:val="num" w:pos="4320"/>
        </w:tabs>
        <w:ind w:left="4320" w:hanging="420"/>
      </w:pPr>
    </w:lvl>
  </w:abstractNum>
  <w:abstractNum w:abstractNumId="9">
    <w:nsid w:val="77B4748A"/>
    <w:multiLevelType w:val="hybridMultilevel"/>
    <w:tmpl w:val="F8465510"/>
    <w:lvl w:ilvl="0">
      <w:start w:val="1"/>
      <w:numFmt w:val="decimal"/>
      <w:lvlText w:val="%1."/>
      <w:lvlJc w:val="left"/>
      <w:pPr>
        <w:tabs>
          <w:tab w:val="num" w:pos="780"/>
        </w:tabs>
        <w:ind w:left="420" w:firstLine="0"/>
      </w:pPr>
      <w:rPr>
        <w:rFonts w:hint="eastAsia"/>
      </w:rPr>
    </w:lvl>
    <w:lvl w:ilvl="1">
      <w:start w:val="1"/>
      <w:numFmt w:val="decimal"/>
      <w:lvlText w:val="（%2）"/>
      <w:lvlJc w:val="left"/>
      <w:pPr>
        <w:tabs>
          <w:tab w:val="num" w:pos="851"/>
        </w:tabs>
        <w:ind w:left="851" w:hanging="567"/>
      </w:pPr>
      <w:rPr>
        <w:rFonts w:hint="eastAsia"/>
        <w:lang w:val="en-US"/>
      </w:rPr>
    </w:lvl>
    <w:lvl w:ilvl="2">
      <w:start w:val="1"/>
      <w:numFmt w:val="decimal"/>
      <w:lvlText w:val="%3、"/>
      <w:lvlJc w:val="left"/>
      <w:pPr>
        <w:tabs>
          <w:tab w:val="num" w:pos="1200"/>
        </w:tabs>
        <w:ind w:left="1200" w:hanging="360"/>
      </w:pPr>
      <w:rPr>
        <w:rFonts w:hint="default"/>
      </w:rPr>
    </w:lvl>
    <w:lvl w:ilvl="3">
      <w:start w:val="1"/>
      <w:numFmt w:val="decimal"/>
      <w:lvlText w:val="(%4)"/>
      <w:lvlJc w:val="left"/>
      <w:pPr>
        <w:ind w:left="1620" w:hanging="360"/>
      </w:pPr>
      <w:rPr>
        <w:rFonts w:hint="default"/>
      </w:r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num w:numId="1">
    <w:abstractNumId w:val="1"/>
  </w:num>
  <w:num w:numId="2">
    <w:abstractNumId w:val="7"/>
  </w:num>
  <w:num w:numId="3">
    <w:abstractNumId w:val="3"/>
  </w:num>
  <w:num w:numId="4">
    <w:abstractNumId w:val="4"/>
  </w:num>
  <w:num w:numId="5">
    <w:abstractNumId w:val="9"/>
  </w:num>
  <w:num w:numId="6">
    <w:abstractNumId w:val="0"/>
  </w:num>
  <w:num w:numId="7">
    <w:abstractNumId w:val="8"/>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bordersDoNotSurroundHeader/>
  <w:bordersDoNotSurroundFooter/>
  <w:defaultTabStop w:val="420"/>
  <w:drawingGridHorizontalSpacing w:val="105"/>
  <w:drawingGridVerticalSpacing w:val="44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7228CC"/>
    <w:rsid w:val="00004831"/>
    <w:rsid w:val="0000708C"/>
    <w:rsid w:val="000113D5"/>
    <w:rsid w:val="00017511"/>
    <w:rsid w:val="000213BA"/>
    <w:rsid w:val="0002206F"/>
    <w:rsid w:val="000228A1"/>
    <w:rsid w:val="00022A05"/>
    <w:rsid w:val="00022BC6"/>
    <w:rsid w:val="00023C43"/>
    <w:rsid w:val="00024C47"/>
    <w:rsid w:val="000269CC"/>
    <w:rsid w:val="00026B6C"/>
    <w:rsid w:val="00030C70"/>
    <w:rsid w:val="000329F7"/>
    <w:rsid w:val="0003509A"/>
    <w:rsid w:val="00035F7F"/>
    <w:rsid w:val="0003682F"/>
    <w:rsid w:val="0004031C"/>
    <w:rsid w:val="000412A6"/>
    <w:rsid w:val="000430CB"/>
    <w:rsid w:val="0004571D"/>
    <w:rsid w:val="000469EE"/>
    <w:rsid w:val="00053FBA"/>
    <w:rsid w:val="00060058"/>
    <w:rsid w:val="00061625"/>
    <w:rsid w:val="00065CF9"/>
    <w:rsid w:val="000701FA"/>
    <w:rsid w:val="000723B2"/>
    <w:rsid w:val="000726FD"/>
    <w:rsid w:val="00073547"/>
    <w:rsid w:val="00075369"/>
    <w:rsid w:val="0007593B"/>
    <w:rsid w:val="0007669D"/>
    <w:rsid w:val="000849E7"/>
    <w:rsid w:val="00092927"/>
    <w:rsid w:val="00094712"/>
    <w:rsid w:val="0009692F"/>
    <w:rsid w:val="000969D4"/>
    <w:rsid w:val="000A7749"/>
    <w:rsid w:val="000C2537"/>
    <w:rsid w:val="000D067E"/>
    <w:rsid w:val="000D0F2C"/>
    <w:rsid w:val="000D37F8"/>
    <w:rsid w:val="000D3D73"/>
    <w:rsid w:val="000D6C92"/>
    <w:rsid w:val="000D7868"/>
    <w:rsid w:val="000D7AD3"/>
    <w:rsid w:val="000E7832"/>
    <w:rsid w:val="000F326B"/>
    <w:rsid w:val="001015EA"/>
    <w:rsid w:val="001037EA"/>
    <w:rsid w:val="001040F3"/>
    <w:rsid w:val="00107B19"/>
    <w:rsid w:val="00110E5A"/>
    <w:rsid w:val="00112DD1"/>
    <w:rsid w:val="00114C69"/>
    <w:rsid w:val="00117524"/>
    <w:rsid w:val="0012005A"/>
    <w:rsid w:val="001215C3"/>
    <w:rsid w:val="00132215"/>
    <w:rsid w:val="001363DB"/>
    <w:rsid w:val="001366A8"/>
    <w:rsid w:val="00137845"/>
    <w:rsid w:val="001477B3"/>
    <w:rsid w:val="001534AF"/>
    <w:rsid w:val="00154B54"/>
    <w:rsid w:val="0015674A"/>
    <w:rsid w:val="00162B98"/>
    <w:rsid w:val="00171D73"/>
    <w:rsid w:val="00175DC9"/>
    <w:rsid w:val="00183EB1"/>
    <w:rsid w:val="00190AB7"/>
    <w:rsid w:val="00192419"/>
    <w:rsid w:val="001949B1"/>
    <w:rsid w:val="001A3F39"/>
    <w:rsid w:val="001A6D0C"/>
    <w:rsid w:val="001A7501"/>
    <w:rsid w:val="001C0E9D"/>
    <w:rsid w:val="001C1A95"/>
    <w:rsid w:val="001C3F5B"/>
    <w:rsid w:val="001C4F83"/>
    <w:rsid w:val="001C58C6"/>
    <w:rsid w:val="001D16B5"/>
    <w:rsid w:val="001D550B"/>
    <w:rsid w:val="001E0AED"/>
    <w:rsid w:val="001E4DE9"/>
    <w:rsid w:val="001E7E66"/>
    <w:rsid w:val="001F5ACF"/>
    <w:rsid w:val="001F6233"/>
    <w:rsid w:val="0020042F"/>
    <w:rsid w:val="0020077B"/>
    <w:rsid w:val="00202A44"/>
    <w:rsid w:val="00203888"/>
    <w:rsid w:val="00207CC3"/>
    <w:rsid w:val="002100B3"/>
    <w:rsid w:val="0021144C"/>
    <w:rsid w:val="0021179B"/>
    <w:rsid w:val="0022028B"/>
    <w:rsid w:val="00220D38"/>
    <w:rsid w:val="00223301"/>
    <w:rsid w:val="00227B04"/>
    <w:rsid w:val="00234E1D"/>
    <w:rsid w:val="00235681"/>
    <w:rsid w:val="0023622A"/>
    <w:rsid w:val="00236E5B"/>
    <w:rsid w:val="00237826"/>
    <w:rsid w:val="002413DA"/>
    <w:rsid w:val="00242404"/>
    <w:rsid w:val="00244240"/>
    <w:rsid w:val="00245CB9"/>
    <w:rsid w:val="00254691"/>
    <w:rsid w:val="00254895"/>
    <w:rsid w:val="00257667"/>
    <w:rsid w:val="00260647"/>
    <w:rsid w:val="002615D1"/>
    <w:rsid w:val="00265058"/>
    <w:rsid w:val="00271F5B"/>
    <w:rsid w:val="00273EFD"/>
    <w:rsid w:val="00276BDF"/>
    <w:rsid w:val="00280D43"/>
    <w:rsid w:val="00283308"/>
    <w:rsid w:val="00285CF9"/>
    <w:rsid w:val="00286A23"/>
    <w:rsid w:val="002921FD"/>
    <w:rsid w:val="00296976"/>
    <w:rsid w:val="00296E47"/>
    <w:rsid w:val="002A0418"/>
    <w:rsid w:val="002A11D4"/>
    <w:rsid w:val="002A1D61"/>
    <w:rsid w:val="002A2A0A"/>
    <w:rsid w:val="002A64EB"/>
    <w:rsid w:val="002A71F6"/>
    <w:rsid w:val="002A7F91"/>
    <w:rsid w:val="002B1010"/>
    <w:rsid w:val="002B1D70"/>
    <w:rsid w:val="002B3053"/>
    <w:rsid w:val="002B3771"/>
    <w:rsid w:val="002C242F"/>
    <w:rsid w:val="002C3325"/>
    <w:rsid w:val="002D3A57"/>
    <w:rsid w:val="002D62DB"/>
    <w:rsid w:val="002D774A"/>
    <w:rsid w:val="002E7772"/>
    <w:rsid w:val="002F240D"/>
    <w:rsid w:val="002F2F3F"/>
    <w:rsid w:val="002F3CDE"/>
    <w:rsid w:val="002F5612"/>
    <w:rsid w:val="002F59EC"/>
    <w:rsid w:val="002F737C"/>
    <w:rsid w:val="002F762F"/>
    <w:rsid w:val="00300BCF"/>
    <w:rsid w:val="00301E1C"/>
    <w:rsid w:val="00302693"/>
    <w:rsid w:val="003042C2"/>
    <w:rsid w:val="003043E4"/>
    <w:rsid w:val="003056CC"/>
    <w:rsid w:val="003138BA"/>
    <w:rsid w:val="003138C5"/>
    <w:rsid w:val="00315A1F"/>
    <w:rsid w:val="00326CFD"/>
    <w:rsid w:val="00330A19"/>
    <w:rsid w:val="003365A3"/>
    <w:rsid w:val="00340DA6"/>
    <w:rsid w:val="003449DE"/>
    <w:rsid w:val="00350BF0"/>
    <w:rsid w:val="00361CC0"/>
    <w:rsid w:val="00367CD8"/>
    <w:rsid w:val="00371EA1"/>
    <w:rsid w:val="003837A5"/>
    <w:rsid w:val="00384A77"/>
    <w:rsid w:val="003873F6"/>
    <w:rsid w:val="003931F2"/>
    <w:rsid w:val="0039748F"/>
    <w:rsid w:val="00397746"/>
    <w:rsid w:val="003A24BE"/>
    <w:rsid w:val="003A5838"/>
    <w:rsid w:val="003A6DCF"/>
    <w:rsid w:val="003A727F"/>
    <w:rsid w:val="003B404D"/>
    <w:rsid w:val="003B5FC1"/>
    <w:rsid w:val="003B6F04"/>
    <w:rsid w:val="003C24CF"/>
    <w:rsid w:val="003D0305"/>
    <w:rsid w:val="003D38EB"/>
    <w:rsid w:val="003E4FC4"/>
    <w:rsid w:val="003F253C"/>
    <w:rsid w:val="003F2F59"/>
    <w:rsid w:val="003F3D6A"/>
    <w:rsid w:val="003F46FF"/>
    <w:rsid w:val="003F62EC"/>
    <w:rsid w:val="00401C0B"/>
    <w:rsid w:val="0040503A"/>
    <w:rsid w:val="00407B9C"/>
    <w:rsid w:val="00421465"/>
    <w:rsid w:val="00425732"/>
    <w:rsid w:val="00426437"/>
    <w:rsid w:val="00427542"/>
    <w:rsid w:val="004277C6"/>
    <w:rsid w:val="004304DE"/>
    <w:rsid w:val="00437DEA"/>
    <w:rsid w:val="00442398"/>
    <w:rsid w:val="00443025"/>
    <w:rsid w:val="00446E46"/>
    <w:rsid w:val="00451364"/>
    <w:rsid w:val="00455CF6"/>
    <w:rsid w:val="0045722A"/>
    <w:rsid w:val="0046010A"/>
    <w:rsid w:val="0046200D"/>
    <w:rsid w:val="00462FB9"/>
    <w:rsid w:val="004654CB"/>
    <w:rsid w:val="00466837"/>
    <w:rsid w:val="004772EC"/>
    <w:rsid w:val="00480880"/>
    <w:rsid w:val="0048210B"/>
    <w:rsid w:val="00483119"/>
    <w:rsid w:val="004853A1"/>
    <w:rsid w:val="004903CE"/>
    <w:rsid w:val="00491B41"/>
    <w:rsid w:val="00491CC0"/>
    <w:rsid w:val="0049423F"/>
    <w:rsid w:val="004A481B"/>
    <w:rsid w:val="004B2782"/>
    <w:rsid w:val="004B45EA"/>
    <w:rsid w:val="004C4A9B"/>
    <w:rsid w:val="004C6E82"/>
    <w:rsid w:val="004E0CDB"/>
    <w:rsid w:val="004E26E8"/>
    <w:rsid w:val="004E41A1"/>
    <w:rsid w:val="004F0411"/>
    <w:rsid w:val="004F66AC"/>
    <w:rsid w:val="004F772B"/>
    <w:rsid w:val="005025A4"/>
    <w:rsid w:val="005148EC"/>
    <w:rsid w:val="005217D7"/>
    <w:rsid w:val="005259D6"/>
    <w:rsid w:val="0053208A"/>
    <w:rsid w:val="005368FC"/>
    <w:rsid w:val="00547F70"/>
    <w:rsid w:val="005517FF"/>
    <w:rsid w:val="00553C9C"/>
    <w:rsid w:val="005550B3"/>
    <w:rsid w:val="00555F7B"/>
    <w:rsid w:val="005570E1"/>
    <w:rsid w:val="0056245E"/>
    <w:rsid w:val="005671B4"/>
    <w:rsid w:val="00575E02"/>
    <w:rsid w:val="0058036C"/>
    <w:rsid w:val="005812EC"/>
    <w:rsid w:val="005921B7"/>
    <w:rsid w:val="0059528E"/>
    <w:rsid w:val="005A4EA0"/>
    <w:rsid w:val="005B2687"/>
    <w:rsid w:val="005B42E8"/>
    <w:rsid w:val="005B6370"/>
    <w:rsid w:val="005C0C27"/>
    <w:rsid w:val="005C0C73"/>
    <w:rsid w:val="005C2266"/>
    <w:rsid w:val="005C227D"/>
    <w:rsid w:val="005C228C"/>
    <w:rsid w:val="005C25A2"/>
    <w:rsid w:val="005C25B4"/>
    <w:rsid w:val="005C5AF9"/>
    <w:rsid w:val="005D023C"/>
    <w:rsid w:val="005D4CA4"/>
    <w:rsid w:val="005D6939"/>
    <w:rsid w:val="005E04E3"/>
    <w:rsid w:val="005E0AC1"/>
    <w:rsid w:val="005E3CF4"/>
    <w:rsid w:val="005F2C3B"/>
    <w:rsid w:val="006001E9"/>
    <w:rsid w:val="00604D2D"/>
    <w:rsid w:val="0060613C"/>
    <w:rsid w:val="0061227C"/>
    <w:rsid w:val="00616ECD"/>
    <w:rsid w:val="00632835"/>
    <w:rsid w:val="006343E1"/>
    <w:rsid w:val="006378D3"/>
    <w:rsid w:val="006408BE"/>
    <w:rsid w:val="00645F2A"/>
    <w:rsid w:val="00647085"/>
    <w:rsid w:val="006472BD"/>
    <w:rsid w:val="006523F7"/>
    <w:rsid w:val="00653C43"/>
    <w:rsid w:val="00655FC9"/>
    <w:rsid w:val="0066203E"/>
    <w:rsid w:val="00662322"/>
    <w:rsid w:val="00662889"/>
    <w:rsid w:val="006634BB"/>
    <w:rsid w:val="00665E69"/>
    <w:rsid w:val="00672C27"/>
    <w:rsid w:val="00673839"/>
    <w:rsid w:val="00675299"/>
    <w:rsid w:val="006826CB"/>
    <w:rsid w:val="00683564"/>
    <w:rsid w:val="00683AB5"/>
    <w:rsid w:val="00684B43"/>
    <w:rsid w:val="00685A2C"/>
    <w:rsid w:val="00696051"/>
    <w:rsid w:val="006A0258"/>
    <w:rsid w:val="006A10DF"/>
    <w:rsid w:val="006A240D"/>
    <w:rsid w:val="006A281C"/>
    <w:rsid w:val="006A33FC"/>
    <w:rsid w:val="006B3760"/>
    <w:rsid w:val="006B380A"/>
    <w:rsid w:val="006C065F"/>
    <w:rsid w:val="006C1FBA"/>
    <w:rsid w:val="006C2EB8"/>
    <w:rsid w:val="006C5C1A"/>
    <w:rsid w:val="006C69CC"/>
    <w:rsid w:val="006C742B"/>
    <w:rsid w:val="006D11BB"/>
    <w:rsid w:val="006E6978"/>
    <w:rsid w:val="006E6C12"/>
    <w:rsid w:val="006F062D"/>
    <w:rsid w:val="006F4F59"/>
    <w:rsid w:val="006F5A55"/>
    <w:rsid w:val="00702AAD"/>
    <w:rsid w:val="0071223F"/>
    <w:rsid w:val="007147E6"/>
    <w:rsid w:val="00714EB9"/>
    <w:rsid w:val="007157AE"/>
    <w:rsid w:val="007228CC"/>
    <w:rsid w:val="007240D0"/>
    <w:rsid w:val="00726D8A"/>
    <w:rsid w:val="00726F51"/>
    <w:rsid w:val="0073006E"/>
    <w:rsid w:val="00730CCC"/>
    <w:rsid w:val="00731CC3"/>
    <w:rsid w:val="00737A69"/>
    <w:rsid w:val="00741868"/>
    <w:rsid w:val="0074639E"/>
    <w:rsid w:val="00750098"/>
    <w:rsid w:val="00750E71"/>
    <w:rsid w:val="00752B70"/>
    <w:rsid w:val="00753FD6"/>
    <w:rsid w:val="007561A0"/>
    <w:rsid w:val="0076156D"/>
    <w:rsid w:val="0076315C"/>
    <w:rsid w:val="00763A38"/>
    <w:rsid w:val="00767D56"/>
    <w:rsid w:val="0077387C"/>
    <w:rsid w:val="0077407F"/>
    <w:rsid w:val="007800D1"/>
    <w:rsid w:val="00782687"/>
    <w:rsid w:val="00790D1B"/>
    <w:rsid w:val="00790ED9"/>
    <w:rsid w:val="00795B37"/>
    <w:rsid w:val="007A1498"/>
    <w:rsid w:val="007A2B86"/>
    <w:rsid w:val="007B3E8F"/>
    <w:rsid w:val="007B540A"/>
    <w:rsid w:val="007B6DFE"/>
    <w:rsid w:val="007C3B09"/>
    <w:rsid w:val="007D1E51"/>
    <w:rsid w:val="007D2567"/>
    <w:rsid w:val="007D7FFD"/>
    <w:rsid w:val="007E44DC"/>
    <w:rsid w:val="007F2D1F"/>
    <w:rsid w:val="007F41F4"/>
    <w:rsid w:val="007F55A0"/>
    <w:rsid w:val="007F62FA"/>
    <w:rsid w:val="007F6B48"/>
    <w:rsid w:val="007F6FE2"/>
    <w:rsid w:val="00804C21"/>
    <w:rsid w:val="00805C7B"/>
    <w:rsid w:val="00806EAC"/>
    <w:rsid w:val="0080763C"/>
    <w:rsid w:val="00811D3D"/>
    <w:rsid w:val="00812E48"/>
    <w:rsid w:val="008137CA"/>
    <w:rsid w:val="0081438E"/>
    <w:rsid w:val="008154CB"/>
    <w:rsid w:val="0081558F"/>
    <w:rsid w:val="00820337"/>
    <w:rsid w:val="00822BE3"/>
    <w:rsid w:val="00832809"/>
    <w:rsid w:val="00832907"/>
    <w:rsid w:val="00833169"/>
    <w:rsid w:val="0083325B"/>
    <w:rsid w:val="0084126D"/>
    <w:rsid w:val="00841FFC"/>
    <w:rsid w:val="00842B92"/>
    <w:rsid w:val="00843442"/>
    <w:rsid w:val="008516FD"/>
    <w:rsid w:val="00851736"/>
    <w:rsid w:val="008525FE"/>
    <w:rsid w:val="00853A38"/>
    <w:rsid w:val="008551DE"/>
    <w:rsid w:val="0085556F"/>
    <w:rsid w:val="00861FDF"/>
    <w:rsid w:val="00863EAE"/>
    <w:rsid w:val="00866D94"/>
    <w:rsid w:val="00866DDA"/>
    <w:rsid w:val="00870FCD"/>
    <w:rsid w:val="00872AB7"/>
    <w:rsid w:val="00881171"/>
    <w:rsid w:val="00894609"/>
    <w:rsid w:val="008A2CDD"/>
    <w:rsid w:val="008A3118"/>
    <w:rsid w:val="008A3783"/>
    <w:rsid w:val="008A44A5"/>
    <w:rsid w:val="008A7802"/>
    <w:rsid w:val="008A7EF1"/>
    <w:rsid w:val="008B03AC"/>
    <w:rsid w:val="008C20E1"/>
    <w:rsid w:val="008D22FF"/>
    <w:rsid w:val="008D2A66"/>
    <w:rsid w:val="008D424F"/>
    <w:rsid w:val="008D5662"/>
    <w:rsid w:val="008E2A21"/>
    <w:rsid w:val="008E4F53"/>
    <w:rsid w:val="008E7F51"/>
    <w:rsid w:val="008F6991"/>
    <w:rsid w:val="008F7273"/>
    <w:rsid w:val="00903C06"/>
    <w:rsid w:val="00903C5A"/>
    <w:rsid w:val="0090547C"/>
    <w:rsid w:val="00911E3E"/>
    <w:rsid w:val="00912B69"/>
    <w:rsid w:val="0091443B"/>
    <w:rsid w:val="009160E1"/>
    <w:rsid w:val="00916141"/>
    <w:rsid w:val="00920C8B"/>
    <w:rsid w:val="0092630D"/>
    <w:rsid w:val="00927A0B"/>
    <w:rsid w:val="009314DE"/>
    <w:rsid w:val="00935629"/>
    <w:rsid w:val="00941EC8"/>
    <w:rsid w:val="0094246A"/>
    <w:rsid w:val="00942D08"/>
    <w:rsid w:val="00943BC2"/>
    <w:rsid w:val="009475A1"/>
    <w:rsid w:val="0094778B"/>
    <w:rsid w:val="009520C0"/>
    <w:rsid w:val="00952A59"/>
    <w:rsid w:val="00953818"/>
    <w:rsid w:val="00953CDF"/>
    <w:rsid w:val="009576CA"/>
    <w:rsid w:val="00963ADD"/>
    <w:rsid w:val="00970934"/>
    <w:rsid w:val="00973C2B"/>
    <w:rsid w:val="00974217"/>
    <w:rsid w:val="00980ADE"/>
    <w:rsid w:val="00980BCB"/>
    <w:rsid w:val="0098422A"/>
    <w:rsid w:val="009861F0"/>
    <w:rsid w:val="00986F16"/>
    <w:rsid w:val="00991279"/>
    <w:rsid w:val="00991849"/>
    <w:rsid w:val="00991AEB"/>
    <w:rsid w:val="009964A8"/>
    <w:rsid w:val="009A140C"/>
    <w:rsid w:val="009A1EA6"/>
    <w:rsid w:val="009A707A"/>
    <w:rsid w:val="009B0370"/>
    <w:rsid w:val="009B0C75"/>
    <w:rsid w:val="009B5D1A"/>
    <w:rsid w:val="009D0C00"/>
    <w:rsid w:val="009D2370"/>
    <w:rsid w:val="009D304B"/>
    <w:rsid w:val="009E05B7"/>
    <w:rsid w:val="009E191B"/>
    <w:rsid w:val="009E1B1E"/>
    <w:rsid w:val="009E2F7B"/>
    <w:rsid w:val="009E3591"/>
    <w:rsid w:val="009E4515"/>
    <w:rsid w:val="009E5C13"/>
    <w:rsid w:val="00A00E79"/>
    <w:rsid w:val="00A021CD"/>
    <w:rsid w:val="00A0556B"/>
    <w:rsid w:val="00A07D11"/>
    <w:rsid w:val="00A11F41"/>
    <w:rsid w:val="00A138B5"/>
    <w:rsid w:val="00A2641D"/>
    <w:rsid w:val="00A273B9"/>
    <w:rsid w:val="00A30AFF"/>
    <w:rsid w:val="00A30DE2"/>
    <w:rsid w:val="00A31886"/>
    <w:rsid w:val="00A34BD1"/>
    <w:rsid w:val="00A40933"/>
    <w:rsid w:val="00A41241"/>
    <w:rsid w:val="00A43511"/>
    <w:rsid w:val="00A45ACB"/>
    <w:rsid w:val="00A4622F"/>
    <w:rsid w:val="00A501CF"/>
    <w:rsid w:val="00A514D6"/>
    <w:rsid w:val="00A52DEC"/>
    <w:rsid w:val="00A617DA"/>
    <w:rsid w:val="00A61D6E"/>
    <w:rsid w:val="00A621E9"/>
    <w:rsid w:val="00A70A32"/>
    <w:rsid w:val="00A74CD8"/>
    <w:rsid w:val="00A808B9"/>
    <w:rsid w:val="00A80EA0"/>
    <w:rsid w:val="00A913DD"/>
    <w:rsid w:val="00A939EB"/>
    <w:rsid w:val="00A93D2B"/>
    <w:rsid w:val="00A947CD"/>
    <w:rsid w:val="00A9489D"/>
    <w:rsid w:val="00A970EC"/>
    <w:rsid w:val="00AA0B1C"/>
    <w:rsid w:val="00AA0EC8"/>
    <w:rsid w:val="00AA1083"/>
    <w:rsid w:val="00AA175D"/>
    <w:rsid w:val="00AA4EBE"/>
    <w:rsid w:val="00AA4F26"/>
    <w:rsid w:val="00AB43F9"/>
    <w:rsid w:val="00AD13E7"/>
    <w:rsid w:val="00AD16F6"/>
    <w:rsid w:val="00AD5B8A"/>
    <w:rsid w:val="00AE4321"/>
    <w:rsid w:val="00AE5095"/>
    <w:rsid w:val="00AE51EF"/>
    <w:rsid w:val="00AE7BE4"/>
    <w:rsid w:val="00AE7D92"/>
    <w:rsid w:val="00AF0F43"/>
    <w:rsid w:val="00B02418"/>
    <w:rsid w:val="00B02B2E"/>
    <w:rsid w:val="00B05B0D"/>
    <w:rsid w:val="00B07F5C"/>
    <w:rsid w:val="00B11E6E"/>
    <w:rsid w:val="00B23424"/>
    <w:rsid w:val="00B253AC"/>
    <w:rsid w:val="00B30899"/>
    <w:rsid w:val="00B30EC7"/>
    <w:rsid w:val="00B314A4"/>
    <w:rsid w:val="00B43765"/>
    <w:rsid w:val="00B47054"/>
    <w:rsid w:val="00B507A6"/>
    <w:rsid w:val="00B510C7"/>
    <w:rsid w:val="00B55E85"/>
    <w:rsid w:val="00B62605"/>
    <w:rsid w:val="00B67530"/>
    <w:rsid w:val="00B72058"/>
    <w:rsid w:val="00B722D3"/>
    <w:rsid w:val="00B76E36"/>
    <w:rsid w:val="00B82AF4"/>
    <w:rsid w:val="00B850EA"/>
    <w:rsid w:val="00B86DC8"/>
    <w:rsid w:val="00B87A23"/>
    <w:rsid w:val="00B943AA"/>
    <w:rsid w:val="00B961D4"/>
    <w:rsid w:val="00BA0ADC"/>
    <w:rsid w:val="00BA1324"/>
    <w:rsid w:val="00BA29E1"/>
    <w:rsid w:val="00BB2142"/>
    <w:rsid w:val="00BB4FEC"/>
    <w:rsid w:val="00BB5F9C"/>
    <w:rsid w:val="00BC04CB"/>
    <w:rsid w:val="00BC1804"/>
    <w:rsid w:val="00BC3915"/>
    <w:rsid w:val="00BC62AC"/>
    <w:rsid w:val="00BD56E1"/>
    <w:rsid w:val="00BE1C62"/>
    <w:rsid w:val="00BE2566"/>
    <w:rsid w:val="00BE4486"/>
    <w:rsid w:val="00BE5C79"/>
    <w:rsid w:val="00BE74C5"/>
    <w:rsid w:val="00BE79A3"/>
    <w:rsid w:val="00BF09FB"/>
    <w:rsid w:val="00BF3F91"/>
    <w:rsid w:val="00BF7421"/>
    <w:rsid w:val="00BF76AC"/>
    <w:rsid w:val="00C002A8"/>
    <w:rsid w:val="00C042E8"/>
    <w:rsid w:val="00C061DD"/>
    <w:rsid w:val="00C15BDA"/>
    <w:rsid w:val="00C24FDC"/>
    <w:rsid w:val="00C25C73"/>
    <w:rsid w:val="00C27F45"/>
    <w:rsid w:val="00C319D1"/>
    <w:rsid w:val="00C45C67"/>
    <w:rsid w:val="00C46BEC"/>
    <w:rsid w:val="00C54469"/>
    <w:rsid w:val="00C57E5E"/>
    <w:rsid w:val="00C609DD"/>
    <w:rsid w:val="00C6218B"/>
    <w:rsid w:val="00C62ED4"/>
    <w:rsid w:val="00C648E8"/>
    <w:rsid w:val="00C7304A"/>
    <w:rsid w:val="00C75764"/>
    <w:rsid w:val="00C763AB"/>
    <w:rsid w:val="00C8068D"/>
    <w:rsid w:val="00C83E8A"/>
    <w:rsid w:val="00C93EFF"/>
    <w:rsid w:val="00CA2E4F"/>
    <w:rsid w:val="00CA3AE0"/>
    <w:rsid w:val="00CA46AA"/>
    <w:rsid w:val="00CA6FB1"/>
    <w:rsid w:val="00CB17E5"/>
    <w:rsid w:val="00CB2E1A"/>
    <w:rsid w:val="00CB6853"/>
    <w:rsid w:val="00CB7E60"/>
    <w:rsid w:val="00CC4367"/>
    <w:rsid w:val="00CD4A96"/>
    <w:rsid w:val="00CD576C"/>
    <w:rsid w:val="00CE0B17"/>
    <w:rsid w:val="00CE2F49"/>
    <w:rsid w:val="00CE5BAD"/>
    <w:rsid w:val="00CE7329"/>
    <w:rsid w:val="00CE7E09"/>
    <w:rsid w:val="00CF3CD0"/>
    <w:rsid w:val="00CF3D25"/>
    <w:rsid w:val="00CF731C"/>
    <w:rsid w:val="00D001D4"/>
    <w:rsid w:val="00D01DA5"/>
    <w:rsid w:val="00D031BC"/>
    <w:rsid w:val="00D04A37"/>
    <w:rsid w:val="00D1156D"/>
    <w:rsid w:val="00D15755"/>
    <w:rsid w:val="00D15B0F"/>
    <w:rsid w:val="00D25409"/>
    <w:rsid w:val="00D272BE"/>
    <w:rsid w:val="00D3404C"/>
    <w:rsid w:val="00D34082"/>
    <w:rsid w:val="00D34209"/>
    <w:rsid w:val="00D3485C"/>
    <w:rsid w:val="00D37961"/>
    <w:rsid w:val="00D42E92"/>
    <w:rsid w:val="00D44D81"/>
    <w:rsid w:val="00D45660"/>
    <w:rsid w:val="00D53B98"/>
    <w:rsid w:val="00D71A75"/>
    <w:rsid w:val="00D75768"/>
    <w:rsid w:val="00D75BAA"/>
    <w:rsid w:val="00D76B1E"/>
    <w:rsid w:val="00D77393"/>
    <w:rsid w:val="00D90332"/>
    <w:rsid w:val="00DA0868"/>
    <w:rsid w:val="00DA0F23"/>
    <w:rsid w:val="00DA3B14"/>
    <w:rsid w:val="00DA3D20"/>
    <w:rsid w:val="00DA71C9"/>
    <w:rsid w:val="00DA786D"/>
    <w:rsid w:val="00DB0950"/>
    <w:rsid w:val="00DB1256"/>
    <w:rsid w:val="00DB15B5"/>
    <w:rsid w:val="00DB3139"/>
    <w:rsid w:val="00DB443A"/>
    <w:rsid w:val="00DC0464"/>
    <w:rsid w:val="00DC179E"/>
    <w:rsid w:val="00DC1C25"/>
    <w:rsid w:val="00DC25FF"/>
    <w:rsid w:val="00DC2A8C"/>
    <w:rsid w:val="00DC46BC"/>
    <w:rsid w:val="00DD133B"/>
    <w:rsid w:val="00DD6F8F"/>
    <w:rsid w:val="00DE0C6F"/>
    <w:rsid w:val="00DE2D6D"/>
    <w:rsid w:val="00DE442D"/>
    <w:rsid w:val="00DE49C9"/>
    <w:rsid w:val="00DE4B5E"/>
    <w:rsid w:val="00DF28F5"/>
    <w:rsid w:val="00DF328C"/>
    <w:rsid w:val="00DF460B"/>
    <w:rsid w:val="00DF7A90"/>
    <w:rsid w:val="00E00BA5"/>
    <w:rsid w:val="00E0280B"/>
    <w:rsid w:val="00E028D5"/>
    <w:rsid w:val="00E035E7"/>
    <w:rsid w:val="00E0496F"/>
    <w:rsid w:val="00E06BF0"/>
    <w:rsid w:val="00E14652"/>
    <w:rsid w:val="00E149F2"/>
    <w:rsid w:val="00E14C4C"/>
    <w:rsid w:val="00E152A0"/>
    <w:rsid w:val="00E162D9"/>
    <w:rsid w:val="00E17C31"/>
    <w:rsid w:val="00E21266"/>
    <w:rsid w:val="00E25443"/>
    <w:rsid w:val="00E25E09"/>
    <w:rsid w:val="00E26089"/>
    <w:rsid w:val="00E30201"/>
    <w:rsid w:val="00E329FF"/>
    <w:rsid w:val="00E32B5C"/>
    <w:rsid w:val="00E36230"/>
    <w:rsid w:val="00E37816"/>
    <w:rsid w:val="00E42875"/>
    <w:rsid w:val="00E44589"/>
    <w:rsid w:val="00E44867"/>
    <w:rsid w:val="00E4614D"/>
    <w:rsid w:val="00E5342E"/>
    <w:rsid w:val="00E62713"/>
    <w:rsid w:val="00E62B39"/>
    <w:rsid w:val="00E65789"/>
    <w:rsid w:val="00E6592F"/>
    <w:rsid w:val="00E700E5"/>
    <w:rsid w:val="00E73084"/>
    <w:rsid w:val="00E73891"/>
    <w:rsid w:val="00E76D4F"/>
    <w:rsid w:val="00E76F7B"/>
    <w:rsid w:val="00E94B73"/>
    <w:rsid w:val="00E95EE8"/>
    <w:rsid w:val="00EA0085"/>
    <w:rsid w:val="00EA263C"/>
    <w:rsid w:val="00EA3310"/>
    <w:rsid w:val="00EB4052"/>
    <w:rsid w:val="00EB624E"/>
    <w:rsid w:val="00EC6882"/>
    <w:rsid w:val="00ED7CEF"/>
    <w:rsid w:val="00EE2DB9"/>
    <w:rsid w:val="00EE4189"/>
    <w:rsid w:val="00EE5917"/>
    <w:rsid w:val="00EE6509"/>
    <w:rsid w:val="00EE6BBC"/>
    <w:rsid w:val="00EF073F"/>
    <w:rsid w:val="00EF2C77"/>
    <w:rsid w:val="00EF5019"/>
    <w:rsid w:val="00EF6859"/>
    <w:rsid w:val="00F04093"/>
    <w:rsid w:val="00F103E6"/>
    <w:rsid w:val="00F154F6"/>
    <w:rsid w:val="00F15716"/>
    <w:rsid w:val="00F162DE"/>
    <w:rsid w:val="00F17515"/>
    <w:rsid w:val="00F20C4D"/>
    <w:rsid w:val="00F23D45"/>
    <w:rsid w:val="00F27A20"/>
    <w:rsid w:val="00F33DB0"/>
    <w:rsid w:val="00F33FDA"/>
    <w:rsid w:val="00F365DF"/>
    <w:rsid w:val="00F41966"/>
    <w:rsid w:val="00F45307"/>
    <w:rsid w:val="00F50EAE"/>
    <w:rsid w:val="00F55E0F"/>
    <w:rsid w:val="00F600E2"/>
    <w:rsid w:val="00F61968"/>
    <w:rsid w:val="00F624D3"/>
    <w:rsid w:val="00F625C0"/>
    <w:rsid w:val="00F6490A"/>
    <w:rsid w:val="00F70377"/>
    <w:rsid w:val="00F72752"/>
    <w:rsid w:val="00F83FD0"/>
    <w:rsid w:val="00F8790F"/>
    <w:rsid w:val="00F909C7"/>
    <w:rsid w:val="00F90A2C"/>
    <w:rsid w:val="00F93C69"/>
    <w:rsid w:val="00F946AA"/>
    <w:rsid w:val="00F94E4C"/>
    <w:rsid w:val="00FA0749"/>
    <w:rsid w:val="00FA0E99"/>
    <w:rsid w:val="00FA6189"/>
    <w:rsid w:val="00FB2D91"/>
    <w:rsid w:val="00FB4317"/>
    <w:rsid w:val="00FB52C8"/>
    <w:rsid w:val="00FB6F84"/>
    <w:rsid w:val="00FC0557"/>
    <w:rsid w:val="00FC271A"/>
    <w:rsid w:val="00FC358F"/>
    <w:rsid w:val="00FC4FF8"/>
    <w:rsid w:val="00FC6878"/>
    <w:rsid w:val="00FD1441"/>
    <w:rsid w:val="00FE2347"/>
    <w:rsid w:val="00FE5BF8"/>
    <w:rsid w:val="00FE66C4"/>
    <w:rsid w:val="00FF5903"/>
  </w:rsids>
  <w:docVars>
    <w:docVar w:name="KGWebUrl" w:val="http://idp.efunds.com.cn/api/v1/backend/docSyncController/downloadAnnFile.json?force=true&amp;fileName=61520220129110017110018%E6%98%93%E6%96%B9%E8%BE%BE%E5%A2%9E%E5%BC%BA%E5%9B%9E%E6%8A%A5%E5%80%BA%E5%88%B8%E5%9E%8B%E8%AF%81%E5%88%B8%E6%8A%95%E8%B5%84%E5%9F%BA%E9%87%91%E6%9B%B4%E6%96%B0%E7%9A%84%E6%8B%9B%E5%8B%9F%E8%AF%B4%E6%98%8E%E4%B9%A6.docx&amp;fileId=ANN_DOC_12403&amp;t=1643024557857"/>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B5BA0A6B-5FD8-48FE-9A3F-7BA194DE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498"/>
    <w:pPr>
      <w:widowControl w:val="0"/>
      <w:jc w:val="both"/>
    </w:pPr>
    <w:rPr>
      <w:rFonts w:ascii="Times New Roman" w:hAnsi="Times New Roman"/>
      <w:kern w:val="2"/>
      <w:sz w:val="21"/>
      <w:szCs w:val="24"/>
    </w:rPr>
  </w:style>
  <w:style w:type="paragraph" w:styleId="Heading1">
    <w:name w:val="heading 1"/>
    <w:aliases w:val="123321,H1,Heading 0,Heading 11,Level 1 Head,Level 1 Topic Heading,PIM 1,h1,level 1"/>
    <w:basedOn w:val="Normal"/>
    <w:next w:val="Normal"/>
    <w:link w:val="1Char"/>
    <w:qFormat/>
    <w:rsid w:val="007228CC"/>
    <w:pPr>
      <w:keepNext/>
      <w:spacing w:beforeLines="100" w:afterLines="100"/>
      <w:ind w:firstLine="200" w:firstLineChars="200"/>
      <w:jc w:val="center"/>
      <w:outlineLvl w:val="0"/>
    </w:pPr>
    <w:rPr>
      <w:rFonts w:ascii="黑体" w:eastAsia="黑体"/>
      <w:sz w:val="32"/>
      <w:szCs w:val="32"/>
    </w:rPr>
  </w:style>
  <w:style w:type="paragraph" w:styleId="Heading2">
    <w:name w:val="heading 2"/>
    <w:aliases w:val="2,2nd level,H2,Header 2,Heading 2 CCBS,Heading 2 Hidden,Level 2 Head,PIM2,h2,l2,proj2,proj21,proj210,proj211,proj212,proj22,proj221,proj23,proj231,proj24,proj241,proj25,proj251,proj26,proj261,proj27,proj271,proj28,proj281,proj29,标题 2 Char Char"/>
    <w:basedOn w:val="Normal"/>
    <w:next w:val="Normal"/>
    <w:link w:val="2Char"/>
    <w:qFormat/>
    <w:rsid w:val="007228CC"/>
    <w:pPr>
      <w:keepNext/>
      <w:keepLines/>
      <w:spacing w:beforeLines="100" w:afterLines="100"/>
      <w:ind w:firstLine="200" w:firstLineChars="200"/>
      <w:outlineLvl w:val="1"/>
    </w:pPr>
    <w:rPr>
      <w:rFonts w:ascii="Arial" w:hAnsi="Arial"/>
      <w:b/>
      <w:sz w:val="28"/>
      <w:szCs w:val="28"/>
    </w:rPr>
  </w:style>
  <w:style w:type="paragraph" w:styleId="Heading3">
    <w:name w:val="heading 3"/>
    <w:aliases w:val="3,3rd level,Bold Head,CT,Fab-3,H3,Heading 3 - old,Level 3 Head,PIM 3,bh,h3,heading 3,l3,level_3,sect1.2.3,sect1.2.31,sect1.2.311,sect1.2.312,sect1.2.32,sect1.2.33,标题 4.1.1"/>
    <w:basedOn w:val="Normal"/>
    <w:next w:val="Normal"/>
    <w:link w:val="3Char"/>
    <w:qFormat/>
    <w:rsid w:val="007228CC"/>
    <w:pPr>
      <w:numPr>
        <w:ilvl w:val="2"/>
        <w:numId w:val="2"/>
      </w:numPr>
      <w:spacing w:before="260" w:after="260" w:line="416" w:lineRule="auto"/>
      <w:outlineLvl w:val="2"/>
    </w:pPr>
    <w:rPr>
      <w:rFonts w:ascii="仿宋_GB2312" w:eastAsia="仿宋_GB2312"/>
      <w:sz w:val="24"/>
      <w:szCs w:val="20"/>
    </w:rPr>
  </w:style>
  <w:style w:type="paragraph" w:styleId="Heading4">
    <w:name w:val="heading 4"/>
    <w:basedOn w:val="Normal"/>
    <w:next w:val="Normal"/>
    <w:link w:val="4Char"/>
    <w:qFormat/>
    <w:rsid w:val="007228CC"/>
    <w:pPr>
      <w:keepNext/>
      <w:keepLines/>
      <w:numPr>
        <w:ilvl w:val="3"/>
        <w:numId w:val="1"/>
      </w:numPr>
      <w:spacing w:before="280" w:after="290" w:line="376" w:lineRule="auto"/>
      <w:outlineLvl w:val="3"/>
    </w:pPr>
    <w:rPr>
      <w:rFonts w:ascii="Arial" w:eastAsia="黑体" w:hAnsi="Arial"/>
      <w:b/>
      <w:bCs/>
      <w:sz w:val="28"/>
      <w:szCs w:val="28"/>
    </w:rPr>
  </w:style>
  <w:style w:type="paragraph" w:styleId="Heading5">
    <w:name w:val="heading 5"/>
    <w:basedOn w:val="Normal"/>
    <w:next w:val="Normal"/>
    <w:link w:val="5Char"/>
    <w:qFormat/>
    <w:rsid w:val="007228CC"/>
    <w:pPr>
      <w:keepNext/>
      <w:keepLines/>
      <w:numPr>
        <w:ilvl w:val="4"/>
        <w:numId w:val="1"/>
      </w:numPr>
      <w:spacing w:before="280" w:after="290" w:line="376" w:lineRule="auto"/>
      <w:ind w:firstLine="200" w:firstLineChars="200"/>
      <w:outlineLvl w:val="4"/>
    </w:pPr>
    <w:rPr>
      <w:b/>
      <w:bCs/>
      <w:sz w:val="28"/>
      <w:szCs w:val="28"/>
    </w:rPr>
  </w:style>
  <w:style w:type="paragraph" w:styleId="Heading6">
    <w:name w:val="heading 6"/>
    <w:basedOn w:val="Normal"/>
    <w:next w:val="Normal"/>
    <w:link w:val="6Char"/>
    <w:qFormat/>
    <w:rsid w:val="007228CC"/>
    <w:pPr>
      <w:keepNext/>
      <w:keepLines/>
      <w:numPr>
        <w:ilvl w:val="5"/>
        <w:numId w:val="1"/>
      </w:numPr>
      <w:spacing w:before="240" w:after="64" w:line="320" w:lineRule="auto"/>
      <w:ind w:firstLine="200" w:firstLineChars="200"/>
      <w:outlineLvl w:val="5"/>
    </w:pPr>
    <w:rPr>
      <w:rFonts w:ascii="Arial" w:eastAsia="黑体" w:hAnsi="Arial"/>
      <w:b/>
      <w:bCs/>
      <w:sz w:val="24"/>
    </w:rPr>
  </w:style>
  <w:style w:type="paragraph" w:styleId="Heading7">
    <w:name w:val="heading 7"/>
    <w:basedOn w:val="Normal"/>
    <w:next w:val="Normal"/>
    <w:link w:val="7Char"/>
    <w:qFormat/>
    <w:rsid w:val="007228CC"/>
    <w:pPr>
      <w:keepNext/>
      <w:keepLines/>
      <w:numPr>
        <w:ilvl w:val="6"/>
        <w:numId w:val="1"/>
      </w:numPr>
      <w:spacing w:before="240" w:after="64" w:line="320" w:lineRule="auto"/>
      <w:ind w:firstLine="200" w:firstLineChars="200"/>
      <w:outlineLvl w:val="6"/>
    </w:pPr>
    <w:rPr>
      <w:b/>
      <w:bCs/>
      <w:sz w:val="24"/>
    </w:rPr>
  </w:style>
  <w:style w:type="paragraph" w:styleId="Heading8">
    <w:name w:val="heading 8"/>
    <w:basedOn w:val="Normal"/>
    <w:next w:val="Normal"/>
    <w:link w:val="8Char"/>
    <w:qFormat/>
    <w:rsid w:val="007228CC"/>
    <w:pPr>
      <w:keepNext/>
      <w:keepLines/>
      <w:numPr>
        <w:ilvl w:val="7"/>
        <w:numId w:val="1"/>
      </w:numPr>
      <w:spacing w:before="240" w:after="64" w:line="320" w:lineRule="auto"/>
      <w:ind w:firstLine="200" w:firstLineChars="200"/>
      <w:outlineLvl w:val="7"/>
    </w:pPr>
    <w:rPr>
      <w:rFonts w:ascii="Arial" w:eastAsia="黑体" w:hAnsi="Arial"/>
      <w:sz w:val="24"/>
    </w:rPr>
  </w:style>
  <w:style w:type="paragraph" w:styleId="Heading9">
    <w:name w:val="heading 9"/>
    <w:basedOn w:val="Normal"/>
    <w:next w:val="Normal"/>
    <w:link w:val="9Char"/>
    <w:qFormat/>
    <w:rsid w:val="007228CC"/>
    <w:pPr>
      <w:keepNext/>
      <w:keepLines/>
      <w:numPr>
        <w:ilvl w:val="8"/>
        <w:numId w:val="1"/>
      </w:numPr>
      <w:spacing w:before="240" w:after="64" w:line="320" w:lineRule="auto"/>
      <w:ind w:firstLine="200" w:firstLineChars="200"/>
      <w:outlineLvl w:val="8"/>
    </w:pPr>
    <w:rPr>
      <w:rFonts w:ascii="Arial" w:eastAsia="黑体" w:hAnsi="Arial"/>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标题 1 Char"/>
    <w:aliases w:val="123321 Char,H1 Char,Heading 0 Char,Heading 11 Char,Level 1 Head Char,Level 1 Topic Heading Char,PIM 1 Char,h1 Char,level 1 Char"/>
    <w:basedOn w:val="DefaultParagraphFont"/>
    <w:link w:val="Heading1"/>
    <w:rsid w:val="007228CC"/>
    <w:rPr>
      <w:rFonts w:ascii="黑体" w:eastAsia="黑体" w:hAnsi="Times New Roman" w:cs="Times New Roman"/>
      <w:sz w:val="32"/>
      <w:szCs w:val="32"/>
    </w:rPr>
  </w:style>
  <w:style w:type="character" w:customStyle="1" w:styleId="2Char">
    <w:name w:val="标题 2 Char"/>
    <w:aliases w:val="2 Char,2nd level Char,H2 Char,Header 2 Char,Heading 2 CCBS Char,Heading 2 Hidden Char,Level 2 Head Char,PIM2 Char,h2 Char,l2 Char,proj2 Char,proj21 Char,proj210 Char,proj211 Char,proj212 Char,proj22 Char,proj221 Char,proj23 Char,proj231 Char"/>
    <w:basedOn w:val="DefaultParagraphFont"/>
    <w:link w:val="Heading2"/>
    <w:rsid w:val="007228CC"/>
    <w:rPr>
      <w:rFonts w:ascii="Arial" w:eastAsia="宋体" w:hAnsi="Arial" w:cs="Times New Roman"/>
      <w:b/>
      <w:sz w:val="28"/>
      <w:szCs w:val="28"/>
    </w:rPr>
  </w:style>
  <w:style w:type="character" w:customStyle="1" w:styleId="3Char">
    <w:name w:val="标题 3 Char"/>
    <w:aliases w:val="3 Char,3rd level Char,Bold Head Char,CT Char,Fab-3 Char,H3 Char,Heading 3 - old Char,Level 3 Head Char,PIM 3 Char,bh Char,h3 Char,heading 3 Char,l3 Char,level_3 Char,sect1.2.3 Char,sect1.2.31 Char,sect1.2.311 Char,sect1.2.312 Char"/>
    <w:basedOn w:val="DefaultParagraphFont"/>
    <w:link w:val="Heading3"/>
    <w:rsid w:val="007228CC"/>
    <w:rPr>
      <w:rFonts w:ascii="仿宋_GB2312" w:eastAsia="仿宋_GB2312" w:hAnsi="Times New Roman" w:cs="Times New Roman"/>
      <w:sz w:val="24"/>
      <w:szCs w:val="20"/>
    </w:rPr>
  </w:style>
  <w:style w:type="character" w:customStyle="1" w:styleId="4Char">
    <w:name w:val="标题 4 Char"/>
    <w:basedOn w:val="DefaultParagraphFont"/>
    <w:link w:val="Heading4"/>
    <w:rsid w:val="007228CC"/>
    <w:rPr>
      <w:rFonts w:ascii="Arial" w:eastAsia="黑体" w:hAnsi="Arial" w:cs="Times New Roman"/>
      <w:b/>
      <w:bCs/>
      <w:sz w:val="28"/>
      <w:szCs w:val="28"/>
    </w:rPr>
  </w:style>
  <w:style w:type="character" w:customStyle="1" w:styleId="5Char">
    <w:name w:val="标题 5 Char"/>
    <w:basedOn w:val="DefaultParagraphFont"/>
    <w:link w:val="Heading5"/>
    <w:rsid w:val="007228CC"/>
    <w:rPr>
      <w:rFonts w:ascii="Times New Roman" w:eastAsia="宋体" w:hAnsi="Times New Roman" w:cs="Times New Roman"/>
      <w:b/>
      <w:bCs/>
      <w:sz w:val="28"/>
      <w:szCs w:val="28"/>
    </w:rPr>
  </w:style>
  <w:style w:type="character" w:customStyle="1" w:styleId="6Char">
    <w:name w:val="标题 6 Char"/>
    <w:basedOn w:val="DefaultParagraphFont"/>
    <w:link w:val="Heading6"/>
    <w:rsid w:val="007228CC"/>
    <w:rPr>
      <w:rFonts w:ascii="Arial" w:eastAsia="黑体" w:hAnsi="Arial" w:cs="Times New Roman"/>
      <w:b/>
      <w:bCs/>
      <w:sz w:val="24"/>
      <w:szCs w:val="24"/>
    </w:rPr>
  </w:style>
  <w:style w:type="character" w:customStyle="1" w:styleId="7Char">
    <w:name w:val="标题 7 Char"/>
    <w:basedOn w:val="DefaultParagraphFont"/>
    <w:link w:val="Heading7"/>
    <w:rsid w:val="007228CC"/>
    <w:rPr>
      <w:rFonts w:ascii="Times New Roman" w:eastAsia="宋体" w:hAnsi="Times New Roman" w:cs="Times New Roman"/>
      <w:b/>
      <w:bCs/>
      <w:sz w:val="24"/>
      <w:szCs w:val="24"/>
    </w:rPr>
  </w:style>
  <w:style w:type="character" w:customStyle="1" w:styleId="8Char">
    <w:name w:val="标题 8 Char"/>
    <w:basedOn w:val="DefaultParagraphFont"/>
    <w:link w:val="Heading8"/>
    <w:rsid w:val="007228CC"/>
    <w:rPr>
      <w:rFonts w:ascii="Arial" w:eastAsia="黑体" w:hAnsi="Arial" w:cs="Times New Roman"/>
      <w:sz w:val="24"/>
      <w:szCs w:val="24"/>
    </w:rPr>
  </w:style>
  <w:style w:type="character" w:customStyle="1" w:styleId="9Char">
    <w:name w:val="标题 9 Char"/>
    <w:basedOn w:val="DefaultParagraphFont"/>
    <w:link w:val="Heading9"/>
    <w:rsid w:val="007228CC"/>
    <w:rPr>
      <w:rFonts w:ascii="Arial" w:eastAsia="黑体" w:hAnsi="Arial" w:cs="Times New Roman"/>
      <w:sz w:val="24"/>
      <w:szCs w:val="21"/>
    </w:rPr>
  </w:style>
  <w:style w:type="paragraph" w:customStyle="1" w:styleId="CharCharCharCharCharCharChar">
    <w:name w:val="正文文字 Char Char Char Char Char Char Char"/>
    <w:basedOn w:val="Normal"/>
    <w:next w:val="BodyText3"/>
    <w:rsid w:val="007228CC"/>
    <w:pPr>
      <w:numPr>
        <w:ilvl w:val="1"/>
        <w:numId w:val="3"/>
      </w:numPr>
      <w:spacing w:after="120"/>
    </w:pPr>
    <w:rPr>
      <w:sz w:val="16"/>
      <w:szCs w:val="16"/>
    </w:rPr>
  </w:style>
  <w:style w:type="paragraph" w:styleId="BodyText3">
    <w:name w:val="Body Text 3"/>
    <w:basedOn w:val="Normal"/>
    <w:link w:val="3Char1"/>
    <w:rsid w:val="007228CC"/>
    <w:pPr>
      <w:spacing w:after="120"/>
    </w:pPr>
    <w:rPr>
      <w:sz w:val="16"/>
      <w:szCs w:val="16"/>
    </w:rPr>
  </w:style>
  <w:style w:type="character" w:customStyle="1" w:styleId="3Char1">
    <w:name w:val="正文文本 3 Char"/>
    <w:basedOn w:val="DefaultParagraphFont"/>
    <w:link w:val="BodyText3"/>
    <w:rsid w:val="007228CC"/>
    <w:rPr>
      <w:rFonts w:ascii="Times New Roman" w:eastAsia="宋体" w:hAnsi="Times New Roman" w:cs="Times New Roman"/>
      <w:sz w:val="16"/>
      <w:szCs w:val="16"/>
    </w:rPr>
  </w:style>
  <w:style w:type="paragraph" w:styleId="TOC1">
    <w:name w:val="toc 1"/>
    <w:basedOn w:val="Normal"/>
    <w:next w:val="Normal"/>
    <w:autoRedefine/>
    <w:uiPriority w:val="39"/>
    <w:rsid w:val="007228CC"/>
    <w:pPr>
      <w:tabs>
        <w:tab w:val="left" w:pos="840"/>
        <w:tab w:val="right" w:leader="dot" w:pos="8296"/>
      </w:tabs>
      <w:jc w:val="left"/>
    </w:pPr>
    <w:rPr>
      <w:rFonts w:ascii="宋体" w:hAnsi="宋体"/>
      <w:caps/>
      <w:noProof/>
      <w:sz w:val="24"/>
      <w:szCs w:val="28"/>
    </w:rPr>
  </w:style>
  <w:style w:type="paragraph" w:styleId="TOC2">
    <w:name w:val="toc 2"/>
    <w:basedOn w:val="Normal"/>
    <w:next w:val="Normal"/>
    <w:autoRedefine/>
    <w:uiPriority w:val="39"/>
    <w:rsid w:val="007228CC"/>
    <w:pPr>
      <w:tabs>
        <w:tab w:val="left" w:pos="2100"/>
        <w:tab w:val="right" w:leader="dot" w:pos="8268"/>
      </w:tabs>
      <w:ind w:left="319" w:firstLine="734" w:leftChars="152" w:firstLineChars="348"/>
      <w:jc w:val="left"/>
    </w:pPr>
    <w:rPr>
      <w:rFonts w:ascii="宋体" w:hAnsi="宋体"/>
      <w:smallCaps/>
      <w:noProof/>
      <w:szCs w:val="20"/>
    </w:rPr>
  </w:style>
  <w:style w:type="paragraph" w:customStyle="1" w:styleId="111">
    <w:name w:val="样式 标题 1 + 段前: 1 行 段后: 1 行"/>
    <w:basedOn w:val="Heading1"/>
    <w:rsid w:val="007228CC"/>
    <w:pPr>
      <w:pageBreakBefore/>
    </w:pPr>
    <w:rPr>
      <w:szCs w:val="20"/>
    </w:rPr>
  </w:style>
  <w:style w:type="paragraph" w:customStyle="1" w:styleId="20">
    <w:name w:val="样式 首行缩进:  2 字符"/>
    <w:basedOn w:val="Normal"/>
    <w:rsid w:val="007228CC"/>
    <w:pPr>
      <w:spacing w:before="100" w:beforeAutospacing="1" w:after="100" w:afterAutospacing="1" w:line="360" w:lineRule="auto"/>
      <w:ind w:firstLine="480" w:firstLineChars="200"/>
    </w:pPr>
    <w:rPr>
      <w:szCs w:val="20"/>
    </w:rPr>
  </w:style>
  <w:style w:type="paragraph" w:styleId="Header">
    <w:name w:val="header"/>
    <w:basedOn w:val="Normal"/>
    <w:link w:val="Char"/>
    <w:uiPriority w:val="99"/>
    <w:rsid w:val="007228CC"/>
    <w:pPr>
      <w:pBdr>
        <w:bottom w:val="single" w:sz="6" w:space="1" w:color="auto"/>
      </w:pBdr>
      <w:tabs>
        <w:tab w:val="center" w:pos="4153"/>
        <w:tab w:val="right" w:pos="8306"/>
      </w:tabs>
      <w:snapToGrid w:val="0"/>
      <w:ind w:firstLine="200" w:firstLineChars="200"/>
      <w:jc w:val="center"/>
    </w:pPr>
    <w:rPr>
      <w:rFonts w:eastAsia="仿宋_GB2312"/>
      <w:sz w:val="18"/>
      <w:szCs w:val="20"/>
    </w:rPr>
  </w:style>
  <w:style w:type="character" w:customStyle="1" w:styleId="Char">
    <w:name w:val="页眉 Char"/>
    <w:basedOn w:val="DefaultParagraphFont"/>
    <w:link w:val="Header"/>
    <w:uiPriority w:val="99"/>
    <w:rsid w:val="007228CC"/>
    <w:rPr>
      <w:rFonts w:ascii="Times New Roman" w:eastAsia="仿宋_GB2312" w:hAnsi="Times New Roman" w:cs="Times New Roman"/>
      <w:sz w:val="18"/>
      <w:szCs w:val="20"/>
    </w:rPr>
  </w:style>
  <w:style w:type="character" w:styleId="PageNumber">
    <w:name w:val="page number"/>
    <w:basedOn w:val="DefaultParagraphFont"/>
    <w:rsid w:val="007228CC"/>
  </w:style>
  <w:style w:type="paragraph" w:styleId="Footer">
    <w:name w:val="footer"/>
    <w:basedOn w:val="Normal"/>
    <w:link w:val="Char0"/>
    <w:uiPriority w:val="99"/>
    <w:rsid w:val="007228CC"/>
    <w:pPr>
      <w:tabs>
        <w:tab w:val="center" w:pos="4153"/>
        <w:tab w:val="right" w:pos="8306"/>
      </w:tabs>
      <w:snapToGrid w:val="0"/>
      <w:ind w:firstLine="200" w:firstLineChars="200"/>
      <w:jc w:val="left"/>
    </w:pPr>
    <w:rPr>
      <w:rFonts w:eastAsia="仿宋_GB2312"/>
      <w:sz w:val="18"/>
      <w:szCs w:val="20"/>
    </w:rPr>
  </w:style>
  <w:style w:type="character" w:customStyle="1" w:styleId="Char0">
    <w:name w:val="页脚 Char"/>
    <w:basedOn w:val="DefaultParagraphFont"/>
    <w:link w:val="Footer"/>
    <w:uiPriority w:val="99"/>
    <w:rsid w:val="007228CC"/>
    <w:rPr>
      <w:rFonts w:ascii="Times New Roman" w:eastAsia="仿宋_GB2312" w:hAnsi="Times New Roman" w:cs="Times New Roman"/>
      <w:sz w:val="18"/>
      <w:szCs w:val="20"/>
    </w:rPr>
  </w:style>
  <w:style w:type="paragraph" w:styleId="Title">
    <w:name w:val="Title"/>
    <w:basedOn w:val="Normal"/>
    <w:link w:val="Char1"/>
    <w:qFormat/>
    <w:rsid w:val="007228CC"/>
    <w:pPr>
      <w:spacing w:before="240" w:after="60"/>
      <w:jc w:val="center"/>
      <w:outlineLvl w:val="0"/>
    </w:pPr>
    <w:rPr>
      <w:rFonts w:ascii="Arial" w:hAnsi="Arial" w:cs="Arial"/>
      <w:b/>
      <w:bCs/>
      <w:sz w:val="32"/>
      <w:szCs w:val="32"/>
    </w:rPr>
  </w:style>
  <w:style w:type="character" w:customStyle="1" w:styleId="Char1">
    <w:name w:val="标题 Char"/>
    <w:basedOn w:val="DefaultParagraphFont"/>
    <w:link w:val="Title"/>
    <w:rsid w:val="007228CC"/>
    <w:rPr>
      <w:rFonts w:ascii="Arial" w:eastAsia="宋体" w:hAnsi="Arial" w:cs="Arial"/>
      <w:b/>
      <w:bCs/>
      <w:sz w:val="32"/>
      <w:szCs w:val="32"/>
    </w:rPr>
  </w:style>
  <w:style w:type="character" w:customStyle="1" w:styleId="Char2">
    <w:name w:val="结束语 Char"/>
    <w:basedOn w:val="DefaultParagraphFont"/>
    <w:link w:val="Closing"/>
    <w:rsid w:val="007228CC"/>
    <w:rPr>
      <w:rFonts w:ascii="Times New Roman" w:eastAsia="宋体" w:hAnsi="Times New Roman" w:cs="Times New Roman"/>
      <w:szCs w:val="24"/>
    </w:rPr>
  </w:style>
  <w:style w:type="paragraph" w:styleId="Closing">
    <w:name w:val="Closing"/>
    <w:basedOn w:val="Normal"/>
    <w:link w:val="Char2"/>
    <w:rsid w:val="007228CC"/>
    <w:pPr>
      <w:ind w:left="100" w:leftChars="2100"/>
    </w:pPr>
  </w:style>
  <w:style w:type="paragraph" w:styleId="TableofFigures">
    <w:name w:val="table of figures"/>
    <w:basedOn w:val="Normal"/>
    <w:next w:val="Normal"/>
    <w:semiHidden/>
    <w:rsid w:val="007228CC"/>
    <w:pPr>
      <w:ind w:left="840" w:hanging="420" w:leftChars="200" w:hangingChars="200"/>
    </w:pPr>
  </w:style>
  <w:style w:type="paragraph" w:styleId="BodyText">
    <w:name w:val="Body Text"/>
    <w:basedOn w:val="Normal"/>
    <w:link w:val="Char3"/>
    <w:rsid w:val="007228CC"/>
    <w:pPr>
      <w:spacing w:after="120"/>
    </w:pPr>
  </w:style>
  <w:style w:type="character" w:customStyle="1" w:styleId="Char3">
    <w:name w:val="正文文本 Char"/>
    <w:basedOn w:val="DefaultParagraphFont"/>
    <w:link w:val="BodyText"/>
    <w:rsid w:val="007228CC"/>
    <w:rPr>
      <w:rFonts w:ascii="Times New Roman" w:eastAsia="宋体" w:hAnsi="Times New Roman" w:cs="Times New Roman"/>
      <w:szCs w:val="24"/>
    </w:rPr>
  </w:style>
  <w:style w:type="paragraph" w:styleId="BodyTextFirstIndent">
    <w:name w:val="Body Text First Indent"/>
    <w:basedOn w:val="BodyText"/>
    <w:link w:val="Char4"/>
    <w:rsid w:val="007228CC"/>
    <w:pPr>
      <w:ind w:firstLine="420" w:firstLineChars="100"/>
    </w:pPr>
  </w:style>
  <w:style w:type="character" w:customStyle="1" w:styleId="Char4">
    <w:name w:val="正文首行缩进 Char"/>
    <w:basedOn w:val="Char3"/>
    <w:link w:val="BodyTextFirstIndent"/>
    <w:rsid w:val="007228CC"/>
    <w:rPr>
      <w:rFonts w:ascii="Times New Roman" w:eastAsia="宋体" w:hAnsi="Times New Roman" w:cs="Times New Roman"/>
      <w:szCs w:val="24"/>
    </w:rPr>
  </w:style>
  <w:style w:type="character" w:customStyle="1" w:styleId="Char5">
    <w:name w:val="正文文本缩进 Char"/>
    <w:basedOn w:val="DefaultParagraphFont"/>
    <w:link w:val="BodyTextIndent"/>
    <w:rsid w:val="007228CC"/>
    <w:rPr>
      <w:rFonts w:ascii="Times New Roman" w:eastAsia="宋体" w:hAnsi="Times New Roman" w:cs="Times New Roman"/>
      <w:szCs w:val="24"/>
    </w:rPr>
  </w:style>
  <w:style w:type="paragraph" w:styleId="BodyTextIndent">
    <w:name w:val="Body Text Indent"/>
    <w:basedOn w:val="Normal"/>
    <w:link w:val="Char5"/>
    <w:rsid w:val="007228CC"/>
    <w:pPr>
      <w:spacing w:after="120"/>
      <w:ind w:left="420"/>
    </w:pPr>
  </w:style>
  <w:style w:type="character" w:customStyle="1" w:styleId="Char6">
    <w:name w:val="注释标题 Char"/>
    <w:basedOn w:val="DefaultParagraphFont"/>
    <w:link w:val="NoteHeading"/>
    <w:rsid w:val="007228CC"/>
    <w:rPr>
      <w:rFonts w:ascii="Times New Roman" w:eastAsia="宋体" w:hAnsi="Times New Roman" w:cs="Times New Roman"/>
      <w:szCs w:val="24"/>
    </w:rPr>
  </w:style>
  <w:style w:type="paragraph" w:styleId="NoteHeading">
    <w:name w:val="Note Heading"/>
    <w:basedOn w:val="Normal"/>
    <w:next w:val="Normal"/>
    <w:link w:val="Char6"/>
    <w:rsid w:val="007228CC"/>
    <w:pPr>
      <w:jc w:val="center"/>
    </w:pPr>
  </w:style>
  <w:style w:type="character" w:customStyle="1" w:styleId="da">
    <w:name w:val="da"/>
    <w:basedOn w:val="DefaultParagraphFont"/>
    <w:rsid w:val="007228CC"/>
  </w:style>
  <w:style w:type="paragraph" w:customStyle="1" w:styleId="a">
    <w:name w:val="特点"/>
    <w:aliases w:val="正文非缩进,段1,表正文"/>
    <w:basedOn w:val="Normal"/>
    <w:next w:val="NormalIndent"/>
    <w:rsid w:val="007228CC"/>
    <w:pPr>
      <w:ind w:firstLine="420"/>
    </w:pPr>
    <w:rPr>
      <w:szCs w:val="20"/>
    </w:rPr>
  </w:style>
  <w:style w:type="paragraph" w:styleId="NormalIndent">
    <w:name w:val="Normal Indent"/>
    <w:basedOn w:val="Normal"/>
    <w:rsid w:val="007228CC"/>
    <w:pPr>
      <w:ind w:firstLine="420"/>
    </w:pPr>
  </w:style>
  <w:style w:type="paragraph" w:styleId="BodyTextIndent3">
    <w:name w:val="Body Text Indent 3"/>
    <w:basedOn w:val="Normal"/>
    <w:link w:val="3Char2"/>
    <w:rsid w:val="007228CC"/>
    <w:pPr>
      <w:spacing w:after="120"/>
      <w:ind w:left="420"/>
    </w:pPr>
    <w:rPr>
      <w:sz w:val="16"/>
      <w:szCs w:val="16"/>
    </w:rPr>
  </w:style>
  <w:style w:type="character" w:customStyle="1" w:styleId="3Char2">
    <w:name w:val="正文文本缩进 3 Char"/>
    <w:basedOn w:val="DefaultParagraphFont"/>
    <w:link w:val="BodyTextIndent3"/>
    <w:rsid w:val="007228CC"/>
    <w:rPr>
      <w:rFonts w:ascii="Times New Roman" w:eastAsia="宋体" w:hAnsi="Times New Roman" w:cs="Times New Roman"/>
      <w:sz w:val="16"/>
      <w:szCs w:val="16"/>
    </w:rPr>
  </w:style>
  <w:style w:type="paragraph" w:styleId="PlainText">
    <w:name w:val="Plain Text"/>
    <w:basedOn w:val="Normal"/>
    <w:link w:val="Char7"/>
    <w:rsid w:val="007228CC"/>
    <w:rPr>
      <w:rFonts w:ascii="宋体" w:hAnsi="Courier New" w:cs="Courier New"/>
      <w:szCs w:val="21"/>
    </w:rPr>
  </w:style>
  <w:style w:type="character" w:customStyle="1" w:styleId="Char7">
    <w:name w:val="纯文本 Char"/>
    <w:basedOn w:val="DefaultParagraphFont"/>
    <w:link w:val="PlainText"/>
    <w:rsid w:val="007228CC"/>
    <w:rPr>
      <w:rFonts w:ascii="宋体" w:eastAsia="宋体" w:hAnsi="Courier New" w:cs="Courier New"/>
      <w:szCs w:val="21"/>
    </w:rPr>
  </w:style>
  <w:style w:type="character" w:styleId="Hyperlink">
    <w:name w:val="Hyperlink"/>
    <w:basedOn w:val="DefaultParagraphFont"/>
    <w:uiPriority w:val="99"/>
    <w:rsid w:val="007228CC"/>
    <w:rPr>
      <w:color w:val="0000FF"/>
      <w:u w:val="single"/>
    </w:rPr>
  </w:style>
  <w:style w:type="paragraph" w:styleId="BodyTextIndent2">
    <w:name w:val="Body Text Indent 2"/>
    <w:basedOn w:val="Normal"/>
    <w:link w:val="2Char1"/>
    <w:rsid w:val="007228CC"/>
    <w:pPr>
      <w:spacing w:after="120" w:line="480" w:lineRule="auto"/>
      <w:ind w:left="420"/>
    </w:pPr>
  </w:style>
  <w:style w:type="character" w:customStyle="1" w:styleId="2Char1">
    <w:name w:val="正文文本缩进 2 Char"/>
    <w:basedOn w:val="DefaultParagraphFont"/>
    <w:link w:val="BodyTextIndent2"/>
    <w:rsid w:val="007228CC"/>
    <w:rPr>
      <w:rFonts w:ascii="Times New Roman" w:eastAsia="宋体" w:hAnsi="Times New Roman" w:cs="Times New Roman"/>
      <w:szCs w:val="24"/>
    </w:rPr>
  </w:style>
  <w:style w:type="character" w:customStyle="1" w:styleId="2Char2">
    <w:name w:val="正文文本 2 Char"/>
    <w:basedOn w:val="DefaultParagraphFont"/>
    <w:link w:val="BodyText2"/>
    <w:rsid w:val="007228CC"/>
    <w:rPr>
      <w:rFonts w:ascii="Times New Roman" w:eastAsia="宋体" w:hAnsi="Times New Roman" w:cs="Times New Roman"/>
      <w:szCs w:val="24"/>
    </w:rPr>
  </w:style>
  <w:style w:type="paragraph" w:styleId="BodyText2">
    <w:name w:val="Body Text 2"/>
    <w:basedOn w:val="Normal"/>
    <w:link w:val="2Char2"/>
    <w:rsid w:val="007228CC"/>
    <w:pPr>
      <w:spacing w:after="120" w:line="480" w:lineRule="auto"/>
    </w:pPr>
  </w:style>
  <w:style w:type="character" w:customStyle="1" w:styleId="HTMLChar">
    <w:name w:val="HTML 预设格式 Char"/>
    <w:basedOn w:val="DefaultParagraphFont"/>
    <w:link w:val="HTMLPreformatted"/>
    <w:uiPriority w:val="99"/>
    <w:rsid w:val="007228CC"/>
    <w:rPr>
      <w:rFonts w:ascii="Courier New" w:eastAsia="宋体" w:hAnsi="Courier New" w:cs="Courier New"/>
      <w:sz w:val="20"/>
      <w:szCs w:val="20"/>
    </w:rPr>
  </w:style>
  <w:style w:type="paragraph" w:styleId="HTMLPreformatted">
    <w:name w:val="HTML Preformatted"/>
    <w:basedOn w:val="Normal"/>
    <w:link w:val="HTMLChar"/>
    <w:uiPriority w:val="99"/>
    <w:rsid w:val="007228CC"/>
    <w:rPr>
      <w:rFonts w:ascii="Courier New" w:hAnsi="Courier New" w:cs="Courier New"/>
      <w:sz w:val="20"/>
      <w:szCs w:val="20"/>
    </w:rPr>
  </w:style>
  <w:style w:type="paragraph" w:styleId="NormalWeb">
    <w:name w:val="Normal (Web)"/>
    <w:basedOn w:val="Normal"/>
    <w:rsid w:val="007228CC"/>
    <w:rPr>
      <w:sz w:val="24"/>
    </w:rPr>
  </w:style>
  <w:style w:type="paragraph" w:styleId="Subtitle">
    <w:name w:val="Subtitle"/>
    <w:basedOn w:val="Normal"/>
    <w:link w:val="Char8"/>
    <w:qFormat/>
    <w:rsid w:val="007228CC"/>
    <w:pPr>
      <w:spacing w:before="240" w:after="60" w:line="312" w:lineRule="auto"/>
      <w:jc w:val="center"/>
      <w:outlineLvl w:val="1"/>
    </w:pPr>
    <w:rPr>
      <w:rFonts w:ascii="Arial" w:hAnsi="Arial" w:cs="Arial"/>
      <w:b/>
      <w:bCs/>
      <w:kern w:val="28"/>
      <w:sz w:val="32"/>
      <w:szCs w:val="32"/>
    </w:rPr>
  </w:style>
  <w:style w:type="character" w:customStyle="1" w:styleId="Char8">
    <w:name w:val="副标题 Char"/>
    <w:basedOn w:val="DefaultParagraphFont"/>
    <w:link w:val="Subtitle"/>
    <w:rsid w:val="007228CC"/>
    <w:rPr>
      <w:rFonts w:ascii="Arial" w:eastAsia="宋体" w:hAnsi="Arial" w:cs="Arial"/>
      <w:b/>
      <w:bCs/>
      <w:kern w:val="28"/>
      <w:sz w:val="32"/>
      <w:szCs w:val="32"/>
    </w:rPr>
  </w:style>
  <w:style w:type="character" w:styleId="Strong">
    <w:name w:val="Strong"/>
    <w:basedOn w:val="DefaultParagraphFont"/>
    <w:qFormat/>
    <w:rsid w:val="007228CC"/>
    <w:rPr>
      <w:b/>
      <w:bCs/>
    </w:rPr>
  </w:style>
  <w:style w:type="character" w:customStyle="1" w:styleId="Char9">
    <w:name w:val="文档结构图 Char"/>
    <w:basedOn w:val="DefaultParagraphFont"/>
    <w:link w:val="DocumentMap"/>
    <w:semiHidden/>
    <w:rsid w:val="007228CC"/>
    <w:rPr>
      <w:rFonts w:ascii="Times New Roman" w:eastAsia="宋体" w:hAnsi="Times New Roman" w:cs="Times New Roman"/>
      <w:szCs w:val="24"/>
      <w:shd w:val="clear" w:color="auto" w:fill="000080"/>
    </w:rPr>
  </w:style>
  <w:style w:type="paragraph" w:styleId="DocumentMap">
    <w:name w:val="Document Map"/>
    <w:basedOn w:val="Normal"/>
    <w:link w:val="Char9"/>
    <w:semiHidden/>
    <w:rsid w:val="007228CC"/>
    <w:pPr>
      <w:shd w:val="clear" w:color="auto" w:fill="000080"/>
    </w:pPr>
  </w:style>
  <w:style w:type="character" w:customStyle="1" w:styleId="Char10">
    <w:name w:val="批注框文本 Char"/>
    <w:basedOn w:val="DefaultParagraphFont"/>
    <w:link w:val="BalloonText"/>
    <w:semiHidden/>
    <w:rsid w:val="007228CC"/>
    <w:rPr>
      <w:rFonts w:ascii="Times New Roman" w:eastAsia="宋体" w:hAnsi="Times New Roman" w:cs="Times New Roman"/>
      <w:sz w:val="18"/>
      <w:szCs w:val="18"/>
    </w:rPr>
  </w:style>
  <w:style w:type="paragraph" w:styleId="BalloonText">
    <w:name w:val="Balloon Text"/>
    <w:basedOn w:val="Normal"/>
    <w:link w:val="Char10"/>
    <w:semiHidden/>
    <w:rsid w:val="007228CC"/>
    <w:rPr>
      <w:sz w:val="18"/>
      <w:szCs w:val="18"/>
    </w:rPr>
  </w:style>
  <w:style w:type="character" w:customStyle="1" w:styleId="read">
    <w:name w:val="read"/>
    <w:basedOn w:val="DefaultParagraphFont"/>
    <w:rsid w:val="007228CC"/>
  </w:style>
  <w:style w:type="character" w:customStyle="1" w:styleId="Char11">
    <w:name w:val="批注文字 Char"/>
    <w:basedOn w:val="DefaultParagraphFont"/>
    <w:link w:val="CommentText"/>
    <w:semiHidden/>
    <w:rsid w:val="007228CC"/>
    <w:rPr>
      <w:rFonts w:ascii="Times New Roman" w:eastAsia="宋体" w:hAnsi="Times New Roman" w:cs="Times New Roman"/>
      <w:szCs w:val="24"/>
    </w:rPr>
  </w:style>
  <w:style w:type="paragraph" w:styleId="CommentText">
    <w:name w:val="annotation text"/>
    <w:basedOn w:val="Normal"/>
    <w:link w:val="Char11"/>
    <w:semiHidden/>
    <w:unhideWhenUsed/>
    <w:rsid w:val="007228CC"/>
    <w:pPr>
      <w:jc w:val="left"/>
    </w:pPr>
  </w:style>
  <w:style w:type="character" w:customStyle="1" w:styleId="Char12">
    <w:name w:val="批注主题 Char"/>
    <w:basedOn w:val="Char11"/>
    <w:link w:val="CommentSubject"/>
    <w:semiHidden/>
    <w:rsid w:val="007228CC"/>
    <w:rPr>
      <w:rFonts w:ascii="Times New Roman" w:eastAsia="宋体" w:hAnsi="Times New Roman" w:cs="Times New Roman"/>
      <w:b/>
      <w:bCs/>
      <w:szCs w:val="24"/>
    </w:rPr>
  </w:style>
  <w:style w:type="paragraph" w:styleId="CommentSubject">
    <w:name w:val="annotation subject"/>
    <w:basedOn w:val="CommentText"/>
    <w:next w:val="CommentText"/>
    <w:link w:val="Char12"/>
    <w:semiHidden/>
    <w:rsid w:val="007228CC"/>
    <w:rPr>
      <w:b/>
      <w:bCs/>
    </w:rPr>
  </w:style>
  <w:style w:type="character" w:customStyle="1" w:styleId="Char13">
    <w:name w:val="称呼 Char"/>
    <w:basedOn w:val="DefaultParagraphFont"/>
    <w:link w:val="Salutation"/>
    <w:rsid w:val="007228CC"/>
    <w:rPr>
      <w:rFonts w:ascii="Times New Roman" w:eastAsia="宋体" w:hAnsi="Times New Roman" w:cs="Times New Roman"/>
      <w:szCs w:val="24"/>
    </w:rPr>
  </w:style>
  <w:style w:type="paragraph" w:styleId="Salutation">
    <w:name w:val="Salutation"/>
    <w:basedOn w:val="Normal"/>
    <w:next w:val="Normal"/>
    <w:link w:val="Char13"/>
    <w:rsid w:val="007228CC"/>
  </w:style>
  <w:style w:type="paragraph" w:styleId="TOC6">
    <w:name w:val="toc 6"/>
    <w:basedOn w:val="Normal"/>
    <w:next w:val="Normal"/>
    <w:autoRedefine/>
    <w:uiPriority w:val="39"/>
    <w:rsid w:val="007228CC"/>
    <w:pPr>
      <w:numPr>
        <w:numId w:val="9"/>
      </w:numPr>
      <w:tabs>
        <w:tab w:val="clear" w:pos="720"/>
      </w:tabs>
      <w:ind w:left="2100" w:firstLine="0" w:leftChars="1000"/>
    </w:pPr>
  </w:style>
  <w:style w:type="character" w:customStyle="1" w:styleId="Char14">
    <w:name w:val="日期 Char"/>
    <w:basedOn w:val="DefaultParagraphFont"/>
    <w:link w:val="Date"/>
    <w:rsid w:val="007228CC"/>
    <w:rPr>
      <w:rFonts w:ascii="Times New Roman" w:eastAsia="宋体" w:hAnsi="Times New Roman" w:cs="Times New Roman"/>
      <w:szCs w:val="24"/>
    </w:rPr>
  </w:style>
  <w:style w:type="paragraph" w:styleId="Date">
    <w:name w:val="Date"/>
    <w:basedOn w:val="Normal"/>
    <w:next w:val="Normal"/>
    <w:link w:val="Char14"/>
    <w:rsid w:val="007228CC"/>
    <w:pPr>
      <w:ind w:left="100" w:leftChars="2500"/>
    </w:pPr>
  </w:style>
  <w:style w:type="character" w:customStyle="1" w:styleId="2Char3">
    <w:name w:val="正文首行缩进 2 Char"/>
    <w:basedOn w:val="Char5"/>
    <w:link w:val="BodyTextFirstIndent2"/>
    <w:rsid w:val="007228CC"/>
    <w:rPr>
      <w:rFonts w:ascii="Times New Roman" w:eastAsia="宋体" w:hAnsi="Times New Roman" w:cs="Times New Roman"/>
      <w:sz w:val="24"/>
      <w:szCs w:val="24"/>
    </w:rPr>
  </w:style>
  <w:style w:type="paragraph" w:styleId="BodyTextFirstIndent2">
    <w:name w:val="Body Text First Indent 2"/>
    <w:basedOn w:val="Normal"/>
    <w:link w:val="2Char3"/>
    <w:rsid w:val="007228CC"/>
    <w:pPr>
      <w:ind w:firstLine="200" w:firstLineChars="200"/>
    </w:pPr>
    <w:rPr>
      <w:sz w:val="24"/>
    </w:rPr>
  </w:style>
  <w:style w:type="table" w:styleId="TableGrid">
    <w:name w:val="Table Grid"/>
    <w:basedOn w:val="TableNormal"/>
    <w:uiPriority w:val="59"/>
    <w:rsid w:val="008A7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772B"/>
    <w:pPr>
      <w:ind w:firstLine="420" w:firstLineChars="200"/>
    </w:pPr>
  </w:style>
  <w:style w:type="paragraph" w:styleId="TOC3">
    <w:name w:val="toc 3"/>
    <w:basedOn w:val="Normal"/>
    <w:next w:val="Normal"/>
    <w:autoRedefine/>
    <w:uiPriority w:val="39"/>
    <w:unhideWhenUsed/>
    <w:rsid w:val="00BB4FEC"/>
    <w:pPr>
      <w:ind w:left="840" w:leftChars="400"/>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BB4FEC"/>
    <w:pPr>
      <w:ind w:left="1260" w:leftChars="60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BB4FEC"/>
    <w:pPr>
      <w:ind w:left="1680" w:leftChars="8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BB4FEC"/>
    <w:pPr>
      <w:ind w:left="2520" w:leftChars="120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BB4FEC"/>
    <w:pPr>
      <w:ind w:left="2940" w:leftChars="140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BB4FEC"/>
    <w:pPr>
      <w:ind w:left="3360" w:leftChars="1600"/>
    </w:pPr>
    <w:rPr>
      <w:rFonts w:asciiTheme="minorHAnsi" w:eastAsiaTheme="minorEastAsia" w:hAnsiTheme="minorHAnsi" w:cstheme="minorBidi"/>
      <w:szCs w:val="22"/>
    </w:rPr>
  </w:style>
  <w:style w:type="character" w:styleId="FollowedHyperlink">
    <w:name w:val="FollowedHyperlink"/>
    <w:basedOn w:val="DefaultParagraphFont"/>
    <w:uiPriority w:val="99"/>
    <w:unhideWhenUsed/>
    <w:rsid w:val="00F72752"/>
    <w:rPr>
      <w:color w:val="800080" w:themeColor="followedHyperlink"/>
      <w:u w:val="single"/>
    </w:rPr>
  </w:style>
  <w:style w:type="paragraph" w:styleId="Revision">
    <w:name w:val="Revision"/>
    <w:hidden/>
    <w:uiPriority w:val="99"/>
    <w:semiHidden/>
    <w:rsid w:val="00685A2C"/>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hyperlink" Target="http://www.efunds.com.cn"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47C29C8-ED74-496E-ACC4-AD41D1E47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114</Pages>
  <Words>15182</Words>
  <Characters>86544</Characters>
  <Application>Microsoft Office Word</Application>
  <DocSecurity>0</DocSecurity>
  <Lines>721</Lines>
  <Paragraphs>203</Paragraphs>
  <ScaleCrop>false</ScaleCrop>
  <Company>易方达基金管理有限公司</Company>
  <LinksUpToDate>false</LinksUpToDate>
  <CharactersWithSpaces>101523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陈红</dc:creator>
  <cp:lastModifiedBy>汤嘉欣</cp:lastModifiedBy>
  <cp:revision>6</cp:revision>
  <cp:lastPrinted>2012-04-13T07:47:00Z</cp:lastPrinted>
  <dcterms:created xsi:type="dcterms:W3CDTF">2022-01-24T11:44:00Z</dcterms:created>
  <dcterms:modified xsi:type="dcterms:W3CDTF">2022-01-27T06:02:00Z</dcterms:modified>
</cp:coreProperties>
</file>